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020B" w14:textId="1A557667" w:rsidR="00000B1B" w:rsidRPr="00092E4E" w:rsidRDefault="00824E41" w:rsidP="00824E41">
      <w:pPr>
        <w:pStyle w:val="NoSpacing"/>
        <w:rPr>
          <w:rFonts w:ascii="Arial Narrow" w:hAnsi="Arial Narrow"/>
          <w:b/>
          <w:bCs/>
          <w:sz w:val="20"/>
          <w:szCs w:val="20"/>
          <w:lang w:val="es-PE"/>
        </w:rPr>
      </w:pPr>
      <w:r w:rsidRPr="00092E4E">
        <w:rPr>
          <w:rFonts w:ascii="Arial Narrow" w:hAnsi="Arial Narrow"/>
          <w:b/>
          <w:bCs/>
          <w:sz w:val="20"/>
          <w:szCs w:val="20"/>
          <w:lang w:val="es-PE"/>
        </w:rPr>
        <w:t>I. Introduccion</w:t>
      </w:r>
    </w:p>
    <w:p w14:paraId="72C4AAAD" w14:textId="4A77970F" w:rsidR="00824E41" w:rsidRPr="00092E4E" w:rsidRDefault="00824E41" w:rsidP="00824E41">
      <w:pPr>
        <w:pStyle w:val="NoSpacing"/>
        <w:rPr>
          <w:rFonts w:ascii="Arial Narrow" w:hAnsi="Arial Narrow"/>
          <w:sz w:val="20"/>
          <w:szCs w:val="20"/>
          <w:lang w:val="en-US"/>
        </w:rPr>
      </w:pPr>
      <w:r w:rsidRPr="00092E4E">
        <w:rPr>
          <w:rFonts w:ascii="Arial Narrow" w:hAnsi="Arial Narrow"/>
          <w:sz w:val="20"/>
          <w:szCs w:val="20"/>
          <w:lang w:val="en-US"/>
        </w:rPr>
        <w:t>…</w:t>
      </w:r>
    </w:p>
    <w:p w14:paraId="3E2E5C4D" w14:textId="4956D23C" w:rsidR="00824E41" w:rsidRPr="00092E4E" w:rsidRDefault="00092E4E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  <w:r w:rsidRPr="00092E4E">
        <w:rPr>
          <w:rFonts w:ascii="Arial Narrow" w:hAnsi="Arial Narrow"/>
          <w:sz w:val="20"/>
          <w:szCs w:val="20"/>
          <w:lang w:val="es-PE"/>
        </w:rPr>
        <w:t>Ventajas de un sistema S</w:t>
      </w:r>
      <w:r>
        <w:rPr>
          <w:rFonts w:ascii="Arial Narrow" w:hAnsi="Arial Narrow"/>
          <w:sz w:val="20"/>
          <w:szCs w:val="20"/>
          <w:lang w:val="es-PE"/>
        </w:rPr>
        <w:t>ingle LED Single PD.</w:t>
      </w:r>
    </w:p>
    <w:p w14:paraId="694292EA" w14:textId="77777777" w:rsidR="00092E4E" w:rsidRDefault="00092E4E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59C0E704" w14:textId="3820DDB6" w:rsidR="004B71B9" w:rsidRDefault="004B71B9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  <w:r w:rsidRPr="004B71B9">
        <w:rPr>
          <w:rFonts w:ascii="Arial Narrow" w:hAnsi="Arial Narrow"/>
          <w:sz w:val="20"/>
          <w:szCs w:val="20"/>
          <w:lang w:val="es-PE"/>
        </w:rPr>
        <w:t>N: Número de muestras e</w:t>
      </w:r>
      <w:r>
        <w:rPr>
          <w:rFonts w:ascii="Arial Narrow" w:hAnsi="Arial Narrow"/>
          <w:sz w:val="20"/>
          <w:szCs w:val="20"/>
          <w:lang w:val="es-PE"/>
        </w:rPr>
        <w:t>n una determinada posición</w:t>
      </w:r>
    </w:p>
    <w:p w14:paraId="25A00D51" w14:textId="2B89E017" w:rsidR="004B71B9" w:rsidRPr="004B71B9" w:rsidRDefault="004B71B9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  <w:r w:rsidRPr="004B71B9">
        <w:rPr>
          <w:rFonts w:ascii="Arial Narrow" w:hAnsi="Arial Narrow"/>
          <w:sz w:val="20"/>
          <w:szCs w:val="20"/>
          <w:lang w:val="es-PE"/>
        </w:rPr>
        <w:t xml:space="preserve">K: Número de orientaciones </w:t>
      </w:r>
      <w:r>
        <w:rPr>
          <w:rFonts w:ascii="Arial Narrow" w:hAnsi="Arial Narrow"/>
          <w:sz w:val="20"/>
          <w:szCs w:val="20"/>
          <w:lang w:val="es-PE"/>
        </w:rPr>
        <w:t>del LED.</w:t>
      </w:r>
    </w:p>
    <w:p w14:paraId="5ECEE543" w14:textId="77777777" w:rsidR="004B71B9" w:rsidRPr="004B71B9" w:rsidRDefault="004B71B9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66710CD5" w14:textId="77777777" w:rsidR="004B71B9" w:rsidRPr="004B71B9" w:rsidRDefault="004B71B9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62B9BDFD" w14:textId="2FBB7FE7" w:rsidR="00824E41" w:rsidRPr="00092E4E" w:rsidRDefault="00824E41" w:rsidP="00824E41">
      <w:pPr>
        <w:pStyle w:val="NoSpacing"/>
        <w:rPr>
          <w:rFonts w:ascii="Arial Narrow" w:hAnsi="Arial Narrow"/>
          <w:b/>
          <w:bCs/>
          <w:sz w:val="20"/>
          <w:szCs w:val="20"/>
          <w:lang w:val="en-US"/>
        </w:rPr>
      </w:pPr>
      <w:r w:rsidRPr="00092E4E">
        <w:rPr>
          <w:rFonts w:ascii="Arial Narrow" w:hAnsi="Arial Narrow"/>
          <w:b/>
          <w:bCs/>
          <w:sz w:val="20"/>
          <w:szCs w:val="20"/>
          <w:lang w:val="en-US"/>
        </w:rPr>
        <w:t>II. System Model</w:t>
      </w:r>
    </w:p>
    <w:p w14:paraId="547B7D7A" w14:textId="77777777" w:rsidR="00D16376" w:rsidRPr="00092E4E" w:rsidRDefault="00D16376" w:rsidP="00824E41">
      <w:pPr>
        <w:pStyle w:val="NoSpacing"/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1FA9575C" w14:textId="2792DB46" w:rsidR="004B71B9" w:rsidRDefault="00092E4E" w:rsidP="00F34131">
      <w:pPr>
        <w:pStyle w:val="NoSpacing"/>
        <w:rPr>
          <w:rFonts w:ascii="Arial Narrow" w:hAnsi="Arial Narrow"/>
          <w:sz w:val="20"/>
          <w:szCs w:val="20"/>
          <w:lang w:val="es-PE"/>
        </w:rPr>
      </w:pPr>
      <w:r w:rsidRPr="00092E4E">
        <w:rPr>
          <w:rFonts w:ascii="Arial Narrow" w:hAnsi="Arial Narrow"/>
          <w:sz w:val="20"/>
          <w:szCs w:val="20"/>
          <w:lang w:val="es-PE"/>
        </w:rPr>
        <w:t xml:space="preserve">En la Figura 1 se muestra el diagrama del </w:t>
      </w:r>
      <w:r>
        <w:rPr>
          <w:rFonts w:ascii="Arial Narrow" w:hAnsi="Arial Narrow"/>
          <w:sz w:val="20"/>
          <w:szCs w:val="20"/>
          <w:lang w:val="es-PE"/>
        </w:rPr>
        <w:t>sistema VLP a estudiar.</w:t>
      </w:r>
      <w:r w:rsidR="00D97308">
        <w:rPr>
          <w:rFonts w:ascii="Arial Narrow" w:hAnsi="Arial Narrow"/>
          <w:sz w:val="20"/>
          <w:szCs w:val="20"/>
          <w:lang w:val="es-PE"/>
        </w:rPr>
        <w:t xml:space="preserve"> </w:t>
      </w:r>
      <w:r>
        <w:rPr>
          <w:rFonts w:ascii="Arial Narrow" w:hAnsi="Arial Narrow"/>
          <w:sz w:val="20"/>
          <w:szCs w:val="20"/>
          <w:lang w:val="es-PE"/>
        </w:rPr>
        <w:t xml:space="preserve">El sistema </w:t>
      </w:r>
      <w:r w:rsidR="00D97308">
        <w:rPr>
          <w:rFonts w:ascii="Arial Narrow" w:hAnsi="Arial Narrow"/>
          <w:sz w:val="20"/>
          <w:szCs w:val="20"/>
          <w:lang w:val="es-PE"/>
        </w:rPr>
        <w:t>está compuesto</w:t>
      </w:r>
      <w:r>
        <w:rPr>
          <w:rFonts w:ascii="Arial Narrow" w:hAnsi="Arial Narrow"/>
          <w:sz w:val="20"/>
          <w:szCs w:val="20"/>
          <w:lang w:val="es-PE"/>
        </w:rPr>
        <w:t xml:space="preserve"> por un</w:t>
      </w:r>
      <w:r w:rsidR="00D97308">
        <w:rPr>
          <w:rFonts w:ascii="Arial Narrow" w:hAnsi="Arial Narrow"/>
          <w:sz w:val="20"/>
          <w:szCs w:val="20"/>
          <w:lang w:val="es-PE"/>
        </w:rPr>
        <w:t xml:space="preserve"> </w:t>
      </w:r>
      <w:r>
        <w:rPr>
          <w:rFonts w:ascii="Arial Narrow" w:hAnsi="Arial Narrow"/>
          <w:sz w:val="20"/>
          <w:szCs w:val="20"/>
          <w:lang w:val="es-PE"/>
        </w:rPr>
        <w:t>transmisor LED</w:t>
      </w:r>
      <w:r w:rsidR="004B71B9">
        <w:rPr>
          <w:rFonts w:ascii="Arial Narrow" w:hAnsi="Arial Narrow"/>
          <w:sz w:val="20"/>
          <w:szCs w:val="20"/>
          <w:lang w:val="es-PE"/>
        </w:rPr>
        <w:t xml:space="preserve"> posicionado en el techo </w:t>
      </w:r>
      <w:r w:rsidR="00852292">
        <w:rPr>
          <w:rFonts w:ascii="Arial Narrow" w:hAnsi="Arial Narrow"/>
          <w:sz w:val="20"/>
          <w:szCs w:val="20"/>
          <w:lang w:val="es-PE"/>
        </w:rPr>
        <w:t>a una altura H, T=(0,0,H)</w:t>
      </w:r>
      <w:r w:rsidR="00D97308">
        <w:rPr>
          <w:rFonts w:ascii="Arial Narrow" w:hAnsi="Arial Narrow"/>
          <w:sz w:val="20"/>
          <w:szCs w:val="20"/>
          <w:lang w:val="es-PE"/>
        </w:rPr>
        <w:t xml:space="preserve">, </w:t>
      </w:r>
      <w:r w:rsidR="004B71B9">
        <w:rPr>
          <w:rFonts w:ascii="Arial Narrow" w:hAnsi="Arial Narrow"/>
          <w:sz w:val="20"/>
          <w:szCs w:val="20"/>
          <w:lang w:val="es-PE"/>
        </w:rPr>
        <w:t xml:space="preserve">cuyo vector de </w:t>
      </w:r>
      <w:r w:rsidR="00D97308">
        <w:rPr>
          <w:rFonts w:ascii="Arial Narrow" w:hAnsi="Arial Narrow"/>
          <w:sz w:val="20"/>
          <w:szCs w:val="20"/>
          <w:lang w:val="es-PE"/>
        </w:rPr>
        <w:t>orientación</w:t>
      </w:r>
      <w:r w:rsidR="00F34131">
        <w:rPr>
          <w:rFonts w:ascii="Arial Narrow" w:hAnsi="Arial Narrow"/>
          <w:sz w:val="20"/>
          <w:szCs w:val="20"/>
          <w:lang w:val="es-PE"/>
        </w:rPr>
        <w:t xml:space="preserve"> n</w:t>
      </w:r>
      <w:r w:rsidR="00F34131" w:rsidRPr="00F34131">
        <w:rPr>
          <w:rFonts w:ascii="Arial Narrow" w:hAnsi="Arial Narrow"/>
          <w:sz w:val="20"/>
          <w:szCs w:val="20"/>
          <w:vertAlign w:val="subscript"/>
          <w:lang w:val="es-PE"/>
        </w:rPr>
        <w:t>t</w:t>
      </w:r>
      <w:r w:rsidR="004B71B9">
        <w:rPr>
          <w:rFonts w:ascii="Arial Narrow" w:hAnsi="Arial Narrow"/>
          <w:sz w:val="20"/>
          <w:szCs w:val="20"/>
          <w:lang w:val="es-PE"/>
        </w:rPr>
        <w:t xml:space="preserve"> </w:t>
      </w:r>
      <w:r w:rsidR="00F34131">
        <w:rPr>
          <w:rFonts w:ascii="Arial Narrow" w:hAnsi="Arial Narrow"/>
          <w:sz w:val="20"/>
          <w:szCs w:val="20"/>
          <w:lang w:val="es-PE"/>
        </w:rPr>
        <w:t>es modulable</w:t>
      </w:r>
      <w:r w:rsidR="00FE465E">
        <w:rPr>
          <w:rFonts w:ascii="Arial Narrow" w:hAnsi="Arial Narrow"/>
          <w:sz w:val="20"/>
          <w:szCs w:val="20"/>
          <w:lang w:val="es-PE"/>
        </w:rPr>
        <w:t>; el receptor es un</w:t>
      </w:r>
      <w:r w:rsidR="00F34131">
        <w:rPr>
          <w:rFonts w:ascii="Arial Narrow" w:hAnsi="Arial Narrow"/>
          <w:sz w:val="20"/>
          <w:szCs w:val="20"/>
          <w:lang w:val="es-PE"/>
        </w:rPr>
        <w:t xml:space="preserve"> unico </w:t>
      </w:r>
      <w:r w:rsidR="00FE465E">
        <w:rPr>
          <w:rFonts w:ascii="Arial Narrow" w:hAnsi="Arial Narrow"/>
          <w:sz w:val="20"/>
          <w:szCs w:val="20"/>
          <w:lang w:val="es-PE"/>
        </w:rPr>
        <w:t>fotodiodo orientado verticalmente</w:t>
      </w:r>
      <w:r w:rsidR="00F34131">
        <w:rPr>
          <w:rFonts w:ascii="Arial Narrow" w:hAnsi="Arial Narrow"/>
          <w:sz w:val="20"/>
          <w:szCs w:val="20"/>
          <w:lang w:val="es-PE"/>
        </w:rPr>
        <w:t xml:space="preserve"> n</w:t>
      </w:r>
      <w:r w:rsidR="00F34131" w:rsidRPr="00F34131">
        <w:rPr>
          <w:rFonts w:ascii="Arial Narrow" w:hAnsi="Arial Narrow"/>
          <w:sz w:val="20"/>
          <w:szCs w:val="20"/>
          <w:vertAlign w:val="subscript"/>
          <w:lang w:val="es-PE"/>
        </w:rPr>
        <w:t>r</w:t>
      </w:r>
      <w:r w:rsidR="00F34131">
        <w:rPr>
          <w:rFonts w:ascii="Arial Narrow" w:hAnsi="Arial Narrow"/>
          <w:sz w:val="20"/>
          <w:szCs w:val="20"/>
          <w:lang w:val="es-PE"/>
        </w:rPr>
        <w:t>=(0,0,1), de</w:t>
      </w:r>
      <w:r w:rsidR="00FE465E">
        <w:rPr>
          <w:rFonts w:ascii="Arial Narrow" w:hAnsi="Arial Narrow"/>
          <w:sz w:val="20"/>
          <w:szCs w:val="20"/>
          <w:lang w:val="es-PE"/>
        </w:rPr>
        <w:t xml:space="preserve"> posición desconocida en el espacio tridimensional R=(x,y,z)</w:t>
      </w:r>
      <w:r w:rsidR="00852292">
        <w:rPr>
          <w:rFonts w:ascii="Arial Narrow" w:hAnsi="Arial Narrow"/>
          <w:sz w:val="20"/>
          <w:szCs w:val="20"/>
          <w:lang w:val="es-PE"/>
        </w:rPr>
        <w:t xml:space="preserve">. Asimismo se denomina </w:t>
      </w:r>
      <w:r w:rsidR="00852292" w:rsidRPr="00852292">
        <w:rPr>
          <w:rFonts w:ascii="Arial Narrow" w:hAnsi="Arial Narrow"/>
          <w:b/>
          <w:bCs/>
          <w:sz w:val="20"/>
          <w:szCs w:val="20"/>
          <w:lang w:val="es-PE"/>
        </w:rPr>
        <w:t>d</w:t>
      </w:r>
      <w:r w:rsidR="00852292">
        <w:rPr>
          <w:rFonts w:ascii="Arial Narrow" w:hAnsi="Arial Narrow"/>
          <w:sz w:val="20"/>
          <w:szCs w:val="20"/>
          <w:lang w:val="es-PE"/>
        </w:rPr>
        <w:t xml:space="preserve"> como el vector distancia entre el transmisor y el receptor (</w:t>
      </w:r>
      <w:r w:rsidR="00852292" w:rsidRPr="00852292">
        <w:rPr>
          <w:rFonts w:ascii="Arial Narrow" w:hAnsi="Arial Narrow"/>
          <w:b/>
          <w:bCs/>
          <w:sz w:val="20"/>
          <w:szCs w:val="20"/>
          <w:lang w:val="es-PE"/>
        </w:rPr>
        <w:t>d</w:t>
      </w:r>
      <w:r w:rsidR="00852292">
        <w:rPr>
          <w:rFonts w:ascii="Arial Narrow" w:hAnsi="Arial Narrow"/>
          <w:b/>
          <w:bCs/>
          <w:sz w:val="20"/>
          <w:szCs w:val="20"/>
          <w:lang w:val="es-PE"/>
        </w:rPr>
        <w:t xml:space="preserve"> </w:t>
      </w:r>
      <w:r w:rsidR="00852292">
        <w:rPr>
          <w:rFonts w:ascii="Arial Narrow" w:hAnsi="Arial Narrow"/>
          <w:sz w:val="20"/>
          <w:szCs w:val="20"/>
          <w:lang w:val="es-PE"/>
        </w:rPr>
        <w:t xml:space="preserve">= </w:t>
      </w:r>
      <w:r w:rsidR="00852292" w:rsidRPr="00852292">
        <w:rPr>
          <w:rFonts w:ascii="Arial Narrow" w:hAnsi="Arial Narrow"/>
          <w:b/>
          <w:bCs/>
          <w:sz w:val="20"/>
          <w:szCs w:val="20"/>
          <w:lang w:val="es-PE"/>
        </w:rPr>
        <w:t>R</w:t>
      </w:r>
      <w:r w:rsidR="00852292">
        <w:rPr>
          <w:rFonts w:ascii="Arial Narrow" w:hAnsi="Arial Narrow"/>
          <w:b/>
          <w:bCs/>
          <w:sz w:val="20"/>
          <w:szCs w:val="20"/>
          <w:lang w:val="es-PE"/>
        </w:rPr>
        <w:t xml:space="preserve"> </w:t>
      </w:r>
      <w:r w:rsidR="00852292">
        <w:rPr>
          <w:rFonts w:ascii="Arial Narrow" w:hAnsi="Arial Narrow"/>
          <w:sz w:val="20"/>
          <w:szCs w:val="20"/>
          <w:lang w:val="es-PE"/>
        </w:rPr>
        <w:t xml:space="preserve">- </w:t>
      </w:r>
      <w:r w:rsidR="00852292" w:rsidRPr="00852292">
        <w:rPr>
          <w:rFonts w:ascii="Arial Narrow" w:hAnsi="Arial Narrow"/>
          <w:b/>
          <w:bCs/>
          <w:sz w:val="20"/>
          <w:szCs w:val="20"/>
          <w:lang w:val="es-PE"/>
        </w:rPr>
        <w:t>T</w:t>
      </w:r>
      <w:r w:rsidR="00852292" w:rsidRPr="00852292">
        <w:rPr>
          <w:rFonts w:ascii="Arial Narrow" w:hAnsi="Arial Narrow"/>
          <w:sz w:val="20"/>
          <w:szCs w:val="20"/>
          <w:lang w:val="es-PE"/>
        </w:rPr>
        <w:t>)</w:t>
      </w:r>
      <w:r w:rsidR="00852292">
        <w:rPr>
          <w:rFonts w:ascii="Arial Narrow" w:hAnsi="Arial Narrow"/>
          <w:sz w:val="20"/>
          <w:szCs w:val="20"/>
          <w:lang w:val="es-PE"/>
        </w:rPr>
        <w:t>.</w:t>
      </w:r>
    </w:p>
    <w:p w14:paraId="46AF0F3A" w14:textId="04E3C730" w:rsidR="00D97308" w:rsidRDefault="00D97308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1D02F070" w14:textId="77777777" w:rsidR="002A1D30" w:rsidRDefault="002A1D30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718D9464" w14:textId="5B658650" w:rsidR="00092E4E" w:rsidRDefault="002A1D30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Considerando el modelo lambertiano la potencia recibida en el receptor es:</w:t>
      </w:r>
    </w:p>
    <w:p w14:paraId="54C57645" w14:textId="77777777" w:rsidR="002A1D30" w:rsidRDefault="002A1D30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68476E78" w14:textId="77777777" w:rsidR="002A1D30" w:rsidRDefault="002A1D30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39F4B392" w14:textId="77777777" w:rsidR="002A1D30" w:rsidRDefault="002A1D30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36F5A995" w14:textId="77777777" w:rsidR="00092E4E" w:rsidRDefault="00092E4E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4C92D727" w14:textId="77777777" w:rsidR="00092E4E" w:rsidRDefault="00092E4E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276C415C" w14:textId="77777777" w:rsidR="00092E4E" w:rsidRDefault="00092E4E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42B0AD07" w14:textId="77777777" w:rsidR="00092E4E" w:rsidRDefault="00092E4E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0C76029E" w14:textId="7F1423DC" w:rsidR="00D16376" w:rsidRPr="00092E4E" w:rsidRDefault="00092E4E" w:rsidP="00824E41">
      <w:pPr>
        <w:pStyle w:val="NoSpacing"/>
        <w:rPr>
          <w:rFonts w:ascii="Arial Narrow" w:hAnsi="Arial Narrow"/>
          <w:sz w:val="20"/>
          <w:szCs w:val="20"/>
          <w:lang w:val="es-PE"/>
        </w:rPr>
      </w:pPr>
      <w:r w:rsidRPr="00092E4E">
        <w:rPr>
          <w:rFonts w:ascii="Arial Narrow" w:hAnsi="Arial Narrow"/>
          <w:sz w:val="20"/>
          <w:szCs w:val="20"/>
          <w:lang w:val="es-PE"/>
        </w:rPr>
        <w:drawing>
          <wp:inline distT="0" distB="0" distL="0" distR="0" wp14:anchorId="2FB0CC01" wp14:editId="13B235BA">
            <wp:extent cx="3094355" cy="2787015"/>
            <wp:effectExtent l="0" t="0" r="0" b="0"/>
            <wp:docPr id="162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5073" w14:textId="77777777" w:rsidR="00D16376" w:rsidRPr="00092E4E" w:rsidRDefault="00D16376" w:rsidP="00824E41">
      <w:pPr>
        <w:pStyle w:val="NoSpacing"/>
        <w:rPr>
          <w:rFonts w:ascii="Arial Narrow" w:hAnsi="Arial Narrow"/>
          <w:b/>
          <w:bCs/>
          <w:sz w:val="20"/>
          <w:szCs w:val="20"/>
          <w:lang w:val="es-PE"/>
        </w:rPr>
      </w:pPr>
    </w:p>
    <w:p w14:paraId="24E1D54D" w14:textId="77777777" w:rsidR="00D16376" w:rsidRPr="00092E4E" w:rsidRDefault="00D16376" w:rsidP="00824E41">
      <w:pPr>
        <w:pStyle w:val="NoSpacing"/>
        <w:rPr>
          <w:rFonts w:ascii="Arial Narrow" w:hAnsi="Arial Narrow"/>
          <w:b/>
          <w:bCs/>
          <w:sz w:val="20"/>
          <w:szCs w:val="20"/>
          <w:lang w:val="es-PE"/>
        </w:rPr>
      </w:pPr>
    </w:p>
    <w:p w14:paraId="2A376929" w14:textId="77777777" w:rsidR="00D16376" w:rsidRPr="00092E4E" w:rsidRDefault="00D16376" w:rsidP="00824E41">
      <w:pPr>
        <w:pStyle w:val="NoSpacing"/>
        <w:rPr>
          <w:rFonts w:ascii="Arial Narrow" w:hAnsi="Arial Narrow"/>
          <w:b/>
          <w:bCs/>
          <w:sz w:val="20"/>
          <w:szCs w:val="20"/>
          <w:lang w:val="es-PE"/>
        </w:rPr>
      </w:pPr>
    </w:p>
    <w:p w14:paraId="5404B93C" w14:textId="06C0B6F4" w:rsidR="00824E41" w:rsidRPr="00092E4E" w:rsidRDefault="00824E41" w:rsidP="00824E41">
      <w:pPr>
        <w:pStyle w:val="NoSpacing"/>
        <w:rPr>
          <w:rFonts w:ascii="Arial Narrow" w:hAnsi="Arial Narrow"/>
          <w:b/>
          <w:bCs/>
          <w:sz w:val="20"/>
          <w:szCs w:val="20"/>
          <w:lang w:val="en-US"/>
        </w:rPr>
      </w:pPr>
      <w:r w:rsidRPr="00092E4E">
        <w:rPr>
          <w:rFonts w:ascii="Arial Narrow" w:hAnsi="Arial Narrow"/>
          <w:b/>
          <w:bCs/>
          <w:sz w:val="20"/>
          <w:szCs w:val="20"/>
          <w:lang w:val="en-US"/>
        </w:rPr>
        <w:t xml:space="preserve">III. CRLB of </w:t>
      </w:r>
      <w:r w:rsidR="00D16376" w:rsidRPr="00092E4E">
        <w:rPr>
          <w:rFonts w:ascii="Arial Narrow" w:hAnsi="Arial Narrow"/>
          <w:b/>
          <w:bCs/>
          <w:sz w:val="20"/>
          <w:szCs w:val="20"/>
          <w:lang w:val="en-US"/>
        </w:rPr>
        <w:t>Positioning Error</w:t>
      </w:r>
    </w:p>
    <w:sectPr w:rsidR="00824E41" w:rsidRPr="00092E4E" w:rsidSect="00824E41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C6041"/>
    <w:rsid w:val="00000B1B"/>
    <w:rsid w:val="00092E4E"/>
    <w:rsid w:val="0018304A"/>
    <w:rsid w:val="00262CFE"/>
    <w:rsid w:val="002A1D30"/>
    <w:rsid w:val="004B71B9"/>
    <w:rsid w:val="004C68ED"/>
    <w:rsid w:val="00527BD0"/>
    <w:rsid w:val="005D39A8"/>
    <w:rsid w:val="00614C75"/>
    <w:rsid w:val="007B6CDA"/>
    <w:rsid w:val="00824E41"/>
    <w:rsid w:val="00852292"/>
    <w:rsid w:val="00BB6A57"/>
    <w:rsid w:val="00D16376"/>
    <w:rsid w:val="00D97308"/>
    <w:rsid w:val="00DB1D28"/>
    <w:rsid w:val="00F34131"/>
    <w:rsid w:val="00FC6041"/>
    <w:rsid w:val="00FE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CC34"/>
  <w15:chartTrackingRefBased/>
  <w15:docId w15:val="{BC8A4149-75BB-45C0-827C-5B2A8DDB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41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41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41"/>
    <w:rPr>
      <w:rFonts w:eastAsiaTheme="majorEastAsia" w:cstheme="majorBidi"/>
      <w:noProof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41"/>
    <w:rPr>
      <w:rFonts w:eastAsiaTheme="majorEastAsia" w:cstheme="majorBidi"/>
      <w:i/>
      <w:iCs/>
      <w:noProof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41"/>
    <w:rPr>
      <w:rFonts w:eastAsiaTheme="majorEastAsia" w:cstheme="majorBidi"/>
      <w:noProof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41"/>
    <w:rPr>
      <w:rFonts w:eastAsiaTheme="majorEastAsia" w:cstheme="majorBidi"/>
      <w:i/>
      <w:iCs/>
      <w:noProof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41"/>
    <w:rPr>
      <w:rFonts w:eastAsiaTheme="majorEastAsia" w:cstheme="majorBidi"/>
      <w:noProof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41"/>
    <w:rPr>
      <w:rFonts w:eastAsiaTheme="majorEastAsia" w:cstheme="majorBidi"/>
      <w:i/>
      <w:iCs/>
      <w:noProof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41"/>
    <w:rPr>
      <w:rFonts w:eastAsiaTheme="majorEastAsia" w:cstheme="majorBidi"/>
      <w:noProof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FC6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4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4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FC60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41"/>
    <w:rPr>
      <w:i/>
      <w:iCs/>
      <w:noProof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FC6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41"/>
    <w:rPr>
      <w:i/>
      <w:iCs/>
      <w:noProof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FC6041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824E41"/>
    <w:pPr>
      <w:spacing w:after="0" w:line="240" w:lineRule="auto"/>
    </w:pPr>
    <w:rPr>
      <w:noProof/>
      <w:lang w:val="fr-FR"/>
    </w:rPr>
  </w:style>
  <w:style w:type="character" w:styleId="PlaceholderText">
    <w:name w:val="Placeholder Text"/>
    <w:basedOn w:val="DefaultParagraphFont"/>
    <w:uiPriority w:val="99"/>
    <w:semiHidden/>
    <w:rsid w:val="00D163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1</cp:revision>
  <dcterms:created xsi:type="dcterms:W3CDTF">2025-06-24T12:23:00Z</dcterms:created>
  <dcterms:modified xsi:type="dcterms:W3CDTF">2025-06-30T09:24:00Z</dcterms:modified>
</cp:coreProperties>
</file>