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6F1C" w14:textId="0559D0AB" w:rsidR="00713BBF" w:rsidRDefault="00713BBF" w:rsidP="00713BBF">
      <w:pPr>
        <w:pStyle w:val="NoSpacing"/>
        <w:jc w:val="right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24-04-2025</w:t>
      </w:r>
    </w:p>
    <w:p w14:paraId="5BF4850D" w14:textId="77777777" w:rsidR="00713BBF" w:rsidRDefault="00713BBF" w:rsidP="00713BBF">
      <w:pPr>
        <w:pStyle w:val="NoSpacing"/>
        <w:jc w:val="right"/>
        <w:rPr>
          <w:rFonts w:ascii="Arial" w:hAnsi="Arial" w:cs="Arial"/>
          <w:sz w:val="20"/>
          <w:szCs w:val="20"/>
          <w:lang w:val="es-PE"/>
        </w:rPr>
      </w:pPr>
    </w:p>
    <w:p w14:paraId="19FFE08F" w14:textId="2F430C5A" w:rsidR="00713BBF" w:rsidRDefault="00713BBF" w:rsidP="00713BBF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Conversacion con Bastien</w:t>
      </w:r>
    </w:p>
    <w:p w14:paraId="67E67241" w14:textId="77777777" w:rsidR="00713BBF" w:rsidRDefault="00713BBF" w:rsidP="00713BBF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5DE56E1" w14:textId="605412DD" w:rsidR="00713BBF" w:rsidRDefault="00713BBF" w:rsidP="00713BB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“Mantener las conexiones vivas”</w:t>
      </w:r>
      <w:r w:rsidR="00123B6F">
        <w:rPr>
          <w:rFonts w:ascii="Arial" w:hAnsi="Arial" w:cs="Arial"/>
          <w:sz w:val="20"/>
          <w:szCs w:val="20"/>
          <w:lang w:val="es-PE"/>
        </w:rPr>
        <w:t>.</w:t>
      </w:r>
    </w:p>
    <w:p w14:paraId="5278AC49" w14:textId="48FB00A2" w:rsidR="00713BBF" w:rsidRDefault="00713BBF" w:rsidP="00713BB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HDR es la habilitación y se obtiene en el caso de su “escuela” con un PhD. sustentado y un PhD. por sustentar</w:t>
      </w:r>
      <w:r w:rsidR="00123B6F">
        <w:rPr>
          <w:rFonts w:ascii="Arial" w:hAnsi="Arial" w:cs="Arial"/>
          <w:sz w:val="20"/>
          <w:szCs w:val="20"/>
          <w:lang w:val="es-PE"/>
        </w:rPr>
        <w:t>.</w:t>
      </w:r>
    </w:p>
    <w:p w14:paraId="1D7C6B81" w14:textId="014ED982" w:rsidR="00713BBF" w:rsidRDefault="00713BBF" w:rsidP="00713BB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Pasos para declarar los impuestos</w:t>
      </w:r>
      <w:r w:rsidR="00123B6F">
        <w:rPr>
          <w:rFonts w:ascii="Arial" w:hAnsi="Arial" w:cs="Arial"/>
          <w:sz w:val="20"/>
          <w:szCs w:val="20"/>
          <w:lang w:val="es-PE"/>
        </w:rPr>
        <w:t>.</w:t>
      </w:r>
    </w:p>
    <w:p w14:paraId="50058784" w14:textId="77777777" w:rsidR="00123B6F" w:rsidRDefault="00123B6F" w:rsidP="00713BB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Seguimiento de trayectoria del receptor. Hablamos de un método como el “</w:t>
      </w:r>
      <w:r w:rsidRPr="00123B6F">
        <w:rPr>
          <w:rFonts w:ascii="Arial" w:hAnsi="Arial" w:cs="Arial"/>
          <w:b/>
          <w:bCs/>
          <w:sz w:val="20"/>
          <w:szCs w:val="20"/>
          <w:lang w:val="es-PE"/>
        </w:rPr>
        <w:t>gradiant ascent</w:t>
      </w:r>
      <w:r>
        <w:rPr>
          <w:rFonts w:ascii="Arial" w:hAnsi="Arial" w:cs="Arial"/>
          <w:sz w:val="20"/>
          <w:szCs w:val="20"/>
          <w:lang w:val="es-PE"/>
        </w:rPr>
        <w:t>” y que este sería el “paso 2” donde el primer paso es la estimación a gruesa.</w:t>
      </w:r>
    </w:p>
    <w:p w14:paraId="7E9308B4" w14:textId="7A346999" w:rsidR="00713BBF" w:rsidRDefault="00123B6F" w:rsidP="00123B6F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Comentario interno: Interesante analizar el problema adicionalmente como un seguimiento desde el punto (0,0) y hacer el trackeo sin necesidad de orientaciones fijas sino basado en otros algoritmos.</w:t>
      </w:r>
    </w:p>
    <w:p w14:paraId="2C95BA63" w14:textId="09671CFE" w:rsidR="00123B6F" w:rsidRDefault="00123B6F" w:rsidP="00123B6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Discusión sobre la optimización en el caso de 3D</w:t>
      </w:r>
      <w:r w:rsidR="003B77C8">
        <w:rPr>
          <w:rFonts w:ascii="Arial" w:hAnsi="Arial" w:cs="Arial"/>
          <w:sz w:val="20"/>
          <w:szCs w:val="20"/>
          <w:lang w:val="es-PE"/>
        </w:rPr>
        <w:t>.</w:t>
      </w:r>
    </w:p>
    <w:p w14:paraId="6D1BD42D" w14:textId="77777777" w:rsid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</w:p>
    <w:p w14:paraId="3F10CD4D" w14:textId="698C5749" w:rsidR="003B77C8" w:rsidRP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fr-FR"/>
        </w:rPr>
      </w:pPr>
      <w:r w:rsidRPr="003B77C8">
        <w:rPr>
          <w:rFonts w:ascii="Arial" w:hAnsi="Arial" w:cs="Arial"/>
          <w:sz w:val="20"/>
          <w:szCs w:val="20"/>
          <w:lang w:val="fr-FR"/>
        </w:rPr>
        <w:t>Pr</w:t>
      </w:r>
      <w:r>
        <w:rPr>
          <w:rFonts w:ascii="Arial" w:hAnsi="Arial" w:cs="Arial"/>
          <w:sz w:val="20"/>
          <w:szCs w:val="20"/>
          <w:lang w:val="fr-FR"/>
        </w:rPr>
        <w:t>_1</w:t>
      </w:r>
      <w:r w:rsidRPr="003B77C8">
        <w:rPr>
          <w:rFonts w:ascii="Arial" w:hAnsi="Arial" w:cs="Arial"/>
          <w:sz w:val="20"/>
          <w:szCs w:val="20"/>
          <w:lang w:val="fr-FR"/>
        </w:rPr>
        <w:t xml:space="preserve"> = LOS * Pt</w:t>
      </w:r>
      <w:r>
        <w:rPr>
          <w:rFonts w:ascii="Arial" w:hAnsi="Arial" w:cs="Arial"/>
          <w:sz w:val="20"/>
          <w:szCs w:val="20"/>
          <w:lang w:val="fr-FR"/>
        </w:rPr>
        <w:t>_1</w:t>
      </w:r>
      <w:r w:rsidRPr="003B77C8">
        <w:rPr>
          <w:rFonts w:ascii="Arial" w:hAnsi="Arial" w:cs="Arial"/>
          <w:sz w:val="20"/>
          <w:szCs w:val="20"/>
          <w:lang w:val="fr-FR"/>
        </w:rPr>
        <w:t xml:space="preserve"> + n</w:t>
      </w:r>
      <w:r>
        <w:rPr>
          <w:rFonts w:ascii="Arial" w:hAnsi="Arial" w:cs="Arial"/>
          <w:sz w:val="20"/>
          <w:szCs w:val="20"/>
          <w:lang w:val="fr-FR"/>
        </w:rPr>
        <w:t>1</w:t>
      </w:r>
      <w:r w:rsidRPr="003B77C8">
        <w:rPr>
          <w:rFonts w:ascii="Arial" w:hAnsi="Arial" w:cs="Arial"/>
          <w:sz w:val="20"/>
          <w:szCs w:val="20"/>
          <w:lang w:val="fr-FR"/>
        </w:rPr>
        <w:t>(t)</w:t>
      </w:r>
    </w:p>
    <w:p w14:paraId="349B793A" w14:textId="729C1987" w:rsidR="003B77C8" w:rsidRP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fr-FR"/>
        </w:rPr>
      </w:pPr>
      <w:r w:rsidRPr="003B77C8">
        <w:rPr>
          <w:rFonts w:ascii="Arial" w:hAnsi="Arial" w:cs="Arial"/>
          <w:sz w:val="20"/>
          <w:szCs w:val="20"/>
          <w:lang w:val="fr-FR"/>
        </w:rPr>
        <w:t>Pr</w:t>
      </w:r>
      <w:r>
        <w:rPr>
          <w:rFonts w:ascii="Arial" w:hAnsi="Arial" w:cs="Arial"/>
          <w:sz w:val="20"/>
          <w:szCs w:val="20"/>
          <w:lang w:val="fr-FR"/>
        </w:rPr>
        <w:t>_2 = LOS * Pt_2 + n2(t)</w:t>
      </w:r>
    </w:p>
    <w:p w14:paraId="7069478D" w14:textId="77777777" w:rsid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fr-FR"/>
        </w:rPr>
      </w:pPr>
    </w:p>
    <w:p w14:paraId="4EF77687" w14:textId="439CF124" w:rsid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  <w:r w:rsidRPr="003B77C8">
        <w:rPr>
          <w:rFonts w:ascii="Arial" w:hAnsi="Arial" w:cs="Arial"/>
          <w:sz w:val="20"/>
          <w:szCs w:val="20"/>
          <w:lang w:val="es-PE"/>
        </w:rPr>
        <w:t>Y como emplear técnicas d</w:t>
      </w:r>
      <w:r>
        <w:rPr>
          <w:rFonts w:ascii="Arial" w:hAnsi="Arial" w:cs="Arial"/>
          <w:sz w:val="20"/>
          <w:szCs w:val="20"/>
          <w:lang w:val="es-PE"/>
        </w:rPr>
        <w:t>e optimización para determinar de mejor manera la orientación en base a proceso de optimización. Considerar que el modelo que está proponiendo Bastien es:</w:t>
      </w:r>
    </w:p>
    <w:p w14:paraId="67E8D686" w14:textId="051B783A" w:rsid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</w:p>
    <w:p w14:paraId="6F2DAC72" w14:textId="35982793" w:rsidR="003B77C8" w:rsidRDefault="003B77C8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ab/>
        <w:t>P(theta, phi) = … (respecto a un modelamiento esférico)</w:t>
      </w:r>
    </w:p>
    <w:p w14:paraId="6CCBA2E0" w14:textId="77777777" w:rsidR="00C04FDB" w:rsidRDefault="00C04FDB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</w:p>
    <w:p w14:paraId="4007F678" w14:textId="7BEE3B67" w:rsidR="003B77C8" w:rsidRDefault="00C04FDB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Eventualmente podría ser que el método de optimización es LS. O no.</w:t>
      </w:r>
    </w:p>
    <w:p w14:paraId="5FA2C18C" w14:textId="58933BCC" w:rsidR="00C04FDB" w:rsidRDefault="00C04FDB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Su aproximación considera (x^2+y^2+z^2=1) lo cual no creo que sea apropiado considerar.</w:t>
      </w:r>
    </w:p>
    <w:p w14:paraId="0332B3FC" w14:textId="78055DB9" w:rsidR="00C04FDB" w:rsidRPr="003B77C8" w:rsidRDefault="00C04FDB" w:rsidP="003B77C8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</w:p>
    <w:p w14:paraId="68B301F8" w14:textId="0EE44459" w:rsidR="00123B6F" w:rsidRDefault="00123B6F" w:rsidP="00123B6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Discusión sobre que es lo que se presentará como publicaciones.</w:t>
      </w:r>
      <w:r w:rsidR="003B77C8">
        <w:rPr>
          <w:rFonts w:ascii="Arial" w:hAnsi="Arial" w:cs="Arial"/>
          <w:sz w:val="20"/>
          <w:szCs w:val="20"/>
          <w:lang w:val="es-PE"/>
        </w:rPr>
        <w:t xml:space="preserve"> Esto se puede conversar en la próxima reunión.</w:t>
      </w:r>
    </w:p>
    <w:p w14:paraId="2162DAEF" w14:textId="3DB033F4" w:rsidR="00C04FDB" w:rsidRDefault="00C04FDB" w:rsidP="00123B6F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Nosotros nos encontramos en tier 4 (de 1 a 9; donde 1 es completamente básico y 9 es un producto)</w:t>
      </w:r>
    </w:p>
    <w:p w14:paraId="62CB18FE" w14:textId="77777777" w:rsidR="00C04FDB" w:rsidRDefault="00C04FDB" w:rsidP="00C04FD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93FD8C0" w14:textId="77777777" w:rsidR="00C04FDB" w:rsidRDefault="00C04FDB" w:rsidP="00C04FD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999525F" w14:textId="01F59050" w:rsidR="00C04FDB" w:rsidRDefault="00C04FDB" w:rsidP="00C04FDB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72005A1" w14:textId="77777777" w:rsidR="00123B6F" w:rsidRPr="00713BBF" w:rsidRDefault="00123B6F" w:rsidP="00123B6F">
      <w:pPr>
        <w:pStyle w:val="NoSpacing"/>
        <w:ind w:left="720"/>
        <w:rPr>
          <w:rFonts w:ascii="Arial" w:hAnsi="Arial" w:cs="Arial"/>
          <w:sz w:val="20"/>
          <w:szCs w:val="20"/>
          <w:lang w:val="es-PE"/>
        </w:rPr>
      </w:pPr>
    </w:p>
    <w:p w14:paraId="7CCF5D64" w14:textId="14A6691B" w:rsidR="00713BBF" w:rsidRDefault="00C04FDB" w:rsidP="00713BBF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C04FDB">
        <w:rPr>
          <w:rFonts w:ascii="Arial" w:hAnsi="Arial" w:cs="Arial"/>
          <w:b/>
          <w:bCs/>
          <w:sz w:val="20"/>
          <w:szCs w:val="20"/>
          <w:lang w:val="es-PE"/>
        </w:rPr>
        <w:t>Ideas a partir de esto:</w:t>
      </w:r>
    </w:p>
    <w:p w14:paraId="65EC6324" w14:textId="081DF5CD" w:rsidR="00C04FDB" w:rsidRPr="00C04FDB" w:rsidRDefault="00C04FDB" w:rsidP="00C04FDB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Proponer el seguimiento como una etapa complementaria; es decir, en un paso 1: estima la posición y en un paso 2: se hace seguimiento con este algoritmo.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 Puede ser interesante: </w:t>
      </w:r>
      <w:r>
        <w:rPr>
          <w:rFonts w:ascii="Arial" w:hAnsi="Arial" w:cs="Arial"/>
          <w:sz w:val="20"/>
          <w:szCs w:val="20"/>
          <w:lang w:val="es-PE"/>
        </w:rPr>
        <w:t>Todo analisis en 2D y se aumenta esta parte de seguimiento de la trayectoria como algo adicional.</w:t>
      </w:r>
    </w:p>
    <w:p w14:paraId="330EC5A9" w14:textId="32BB3C77" w:rsidR="00C04FDB" w:rsidRPr="00C04FDB" w:rsidRDefault="00C04FDB" w:rsidP="00C04FDB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Trabajar en el dominio de 3D.</w:t>
      </w:r>
    </w:p>
    <w:p w14:paraId="586048FE" w14:textId="139C3F8B" w:rsidR="00C04FDB" w:rsidRPr="004D23F1" w:rsidRDefault="00C04FDB" w:rsidP="00C04FDB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Una opción es hacer que todo sea en </w:t>
      </w:r>
      <w:r w:rsidRPr="00425B0A">
        <w:rPr>
          <w:rFonts w:ascii="Arial" w:hAnsi="Arial" w:cs="Arial"/>
          <w:sz w:val="20"/>
          <w:szCs w:val="20"/>
          <w:highlight w:val="yellow"/>
          <w:lang w:val="es-PE"/>
        </w:rPr>
        <w:t>teoría + simulaciones, incluido el trabajo con ML y PINN</w:t>
      </w:r>
      <w:r>
        <w:rPr>
          <w:rFonts w:ascii="Arial" w:hAnsi="Arial" w:cs="Arial"/>
          <w:sz w:val="20"/>
          <w:szCs w:val="20"/>
          <w:lang w:val="es-PE"/>
        </w:rPr>
        <w:t>.</w:t>
      </w:r>
      <w:r w:rsidR="009A07E9">
        <w:rPr>
          <w:rFonts w:ascii="Arial" w:hAnsi="Arial" w:cs="Arial"/>
          <w:sz w:val="20"/>
          <w:szCs w:val="20"/>
          <w:lang w:val="es-PE"/>
        </w:rPr>
        <w:t xml:space="preserve"> Seria interesante porque podría tener ya un paper escrito con este trabajo para la siguiente presentación.</w:t>
      </w:r>
      <w:r w:rsidR="00425B0A">
        <w:rPr>
          <w:rFonts w:ascii="Arial" w:hAnsi="Arial" w:cs="Arial"/>
          <w:sz w:val="20"/>
          <w:szCs w:val="20"/>
          <w:lang w:val="es-PE"/>
        </w:rPr>
        <w:t xml:space="preserve"> Esto implica que todo sea en simulación y no se obtengan datos experimentales.</w:t>
      </w:r>
    </w:p>
    <w:p w14:paraId="41380F86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2933C37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C5FEC6A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5777A92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70645EF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EF11F5C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991B9D9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40E3C41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31F0057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D752D4A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7D942B0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85D28E5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CCBB9BC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59836BE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3CF643E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0782CDC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D813F01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0613AE1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CB10DF9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2430897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2E4840D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49F548C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5C52DB6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E701267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1824CF6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0FD3DD8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F7C2AE3" w14:textId="77777777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47D1B62F" w14:textId="77777777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64D1ED7D" w14:textId="77777777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22F45FD0" w14:textId="77777777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4B1C1EEE" w14:textId="1BB5DC1F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 xml:space="preserve">Respecto obtener el voltaje en la práctica: </w:t>
      </w:r>
    </w:p>
    <w:p w14:paraId="2F315C03" w14:textId="77777777" w:rsid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36EEC517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Cuando en la simulación calculas</w:t>
      </w:r>
    </w:p>
    <w:p w14:paraId="010BD209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Popt≈2.7×10−6 WP_{\rm opt}\approx2.7\times10^{-6}\,\mathrm WPopt​≈2.7×10−6W </w:t>
      </w:r>
    </w:p>
    <w:p w14:paraId="3D854C1B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eso es 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t>potencia óptica</w:t>
      </w:r>
      <w:r w:rsidRPr="004D23F1">
        <w:rPr>
          <w:rFonts w:ascii="Arial" w:hAnsi="Arial" w:cs="Arial"/>
          <w:sz w:val="20"/>
          <w:szCs w:val="20"/>
          <w:lang w:val="es-PE"/>
        </w:rPr>
        <w:t xml:space="preserve"> sobre el fotodiodo. Pero un fotodiodo 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t>no genera directamente voltaje</w:t>
      </w:r>
      <w:r w:rsidRPr="004D23F1">
        <w:rPr>
          <w:rFonts w:ascii="Arial" w:hAnsi="Arial" w:cs="Arial"/>
          <w:sz w:val="20"/>
          <w:szCs w:val="20"/>
          <w:lang w:val="es-PE"/>
        </w:rPr>
        <w:t xml:space="preserve">, sino 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t>corriente</w:t>
      </w:r>
      <w:r w:rsidRPr="004D23F1">
        <w:rPr>
          <w:rFonts w:ascii="Arial" w:hAnsi="Arial" w:cs="Arial"/>
          <w:sz w:val="20"/>
          <w:szCs w:val="20"/>
          <w:lang w:val="es-PE"/>
        </w:rPr>
        <w:t>. El flujo es:</w:t>
      </w:r>
    </w:p>
    <w:p w14:paraId="3DC5816D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pict w14:anchorId="3C4488D9">
          <v:rect id="_x0000_i1097" style="width:0;height:1.5pt" o:hralign="center" o:hrstd="t" o:hr="t" fillcolor="#a0a0a0" stroked="f"/>
        </w:pict>
      </w:r>
    </w:p>
    <w:p w14:paraId="5D02FAD4" w14:textId="77777777" w:rsidR="004D23F1" w:rsidRP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1 · De potencia óptica a corriente eléctrica</w:t>
      </w:r>
    </w:p>
    <w:p w14:paraId="565D74C0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Cada fotodiodo tiene una 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t>responsividad</w:t>
      </w:r>
      <w:r w:rsidRPr="004D23F1">
        <w:rPr>
          <w:rFonts w:ascii="Arial" w:hAnsi="Arial" w:cs="Arial"/>
          <w:sz w:val="20"/>
          <w:szCs w:val="20"/>
          <w:lang w:val="es-PE"/>
        </w:rPr>
        <w:t xml:space="preserve"> RpdR_{\rm pd}Rpd​ (en A/W), típica de la longitud de onda. Por ejemplo, Rpd=0.63  A/WR_{\rm pd}=0.63\;\mathrm A/WRpd​=0.63A/W. Entonces la 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t>corriente de foto</w:t>
      </w:r>
      <w:r w:rsidRPr="004D23F1">
        <w:rPr>
          <w:rFonts w:ascii="Arial" w:hAnsi="Arial" w:cs="Arial"/>
          <w:b/>
          <w:bCs/>
          <w:sz w:val="20"/>
          <w:szCs w:val="20"/>
          <w:lang w:val="es-PE"/>
        </w:rPr>
        <w:softHyphen/>
        <w:t>generación</w:t>
      </w:r>
      <w:r w:rsidRPr="004D23F1">
        <w:rPr>
          <w:rFonts w:ascii="Arial" w:hAnsi="Arial" w:cs="Arial"/>
          <w:sz w:val="20"/>
          <w:szCs w:val="20"/>
          <w:lang w:val="es-PE"/>
        </w:rPr>
        <w:t xml:space="preserve"> es</w:t>
      </w:r>
    </w:p>
    <w:p w14:paraId="5A54CC81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Iph  =  Rpd  ×  Popt.I_{\rm ph} \;=\; R_{\rm pd}\;\times\;P_{\rm opt}.Iph​=Rpd​×Popt​. </w:t>
      </w:r>
    </w:p>
    <w:p w14:paraId="02365A24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En tu caso,</w:t>
      </w:r>
    </w:p>
    <w:p w14:paraId="7FFC603A" w14:textId="77777777" w:rsid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4914DAF" w14:textId="6990CE59" w:rsidR="004D23F1" w:rsidRPr="004D23F1" w:rsidRDefault="004D23F1" w:rsidP="004D23F1">
      <w:pPr>
        <w:pStyle w:val="NoSpacing"/>
        <w:jc w:val="center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734923FD" wp14:editId="57F6A42F">
            <wp:extent cx="5172797" cy="609685"/>
            <wp:effectExtent l="0" t="0" r="8890" b="0"/>
            <wp:docPr id="16264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7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3F1">
        <w:rPr>
          <w:rFonts w:ascii="Arial" w:hAnsi="Arial" w:cs="Arial"/>
          <w:sz w:val="20"/>
          <w:szCs w:val="20"/>
          <w:lang w:val="es-PE"/>
        </w:rPr>
        <w:pict w14:anchorId="2C42CF97">
          <v:rect id="_x0000_i1098" style="width:0;height:1.5pt" o:hralign="center" o:hrstd="t" o:hr="t" fillcolor="#a0a0a0" stroked="f"/>
        </w:pict>
      </w:r>
    </w:p>
    <w:p w14:paraId="755DF1E3" w14:textId="77777777" w:rsidR="004D23F1" w:rsidRP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2 · De corriente a voltaje</w:t>
      </w:r>
    </w:p>
    <w:p w14:paraId="30157DF6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Esa microrre corriente se convierte en voltaje generalmente de dos maneras:</w:t>
      </w:r>
    </w:p>
    <w:p w14:paraId="438E20CE" w14:textId="77777777" w:rsidR="004D23F1" w:rsidRPr="004D23F1" w:rsidRDefault="004D23F1" w:rsidP="004D23F1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Resistencia de carga</w:t>
      </w:r>
      <w:r w:rsidRPr="004D23F1">
        <w:rPr>
          <w:rFonts w:ascii="Arial" w:hAnsi="Arial" w:cs="Arial"/>
          <w:sz w:val="20"/>
          <w:szCs w:val="20"/>
          <w:lang w:val="es-PE"/>
        </w:rPr>
        <w:br/>
        <w:t>Si colocas un resistor RLR_LRL​ en la salida del fotodiodo (entre ánodo y tierra), obtienes</w:t>
      </w:r>
    </w:p>
    <w:p w14:paraId="3E8D61E4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Vout=Iph×RL.V_{\rm out} = I_{\rm ph}\times R_L.Vout​=Iph​×RL​. </w:t>
      </w:r>
    </w:p>
    <w:p w14:paraId="50F1469D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Por ejemplo, con RL=10 kΩR_L=10\,\mathrm{k\Omega}RL​=10kΩ:</w:t>
      </w:r>
    </w:p>
    <w:p w14:paraId="532EC642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Vout=1.7 μA×10 kΩ=17 mV.V_{\rm out} = 1.7\,\mu\mathrm A\times 10\,\mathrm{k\Omega} = 17\,\mathrm{mV}.Vout​=1.7μA×10kΩ=17mV. </w:t>
      </w:r>
    </w:p>
    <w:p w14:paraId="4478A7EB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Subirías a cientos de milivoltios si pones RL</w:t>
      </w:r>
      <w:r w:rsidRPr="004D23F1">
        <w:rPr>
          <w:rFonts w:ascii="Cambria Math" w:hAnsi="Cambria Math" w:cs="Cambria Math"/>
          <w:sz w:val="20"/>
          <w:szCs w:val="20"/>
          <w:lang w:val="es-PE"/>
        </w:rPr>
        <w:t>∼</w:t>
      </w:r>
      <w:r w:rsidRPr="004D23F1">
        <w:rPr>
          <w:rFonts w:ascii="Arial" w:hAnsi="Arial" w:cs="Arial"/>
          <w:sz w:val="20"/>
          <w:szCs w:val="20"/>
          <w:lang w:val="es-PE"/>
        </w:rPr>
        <w:t>100 kΩR_L\sim100\,\mathrm{k\Omega}RL​</w:t>
      </w:r>
      <w:r w:rsidRPr="004D23F1">
        <w:rPr>
          <w:rFonts w:ascii="Cambria Math" w:hAnsi="Cambria Math" w:cs="Cambria Math"/>
          <w:sz w:val="20"/>
          <w:szCs w:val="20"/>
          <w:lang w:val="es-PE"/>
        </w:rPr>
        <w:t>∼</w:t>
      </w:r>
      <w:r w:rsidRPr="004D23F1">
        <w:rPr>
          <w:rFonts w:ascii="Arial" w:hAnsi="Arial" w:cs="Arial"/>
          <w:sz w:val="20"/>
          <w:szCs w:val="20"/>
          <w:lang w:val="es-PE"/>
        </w:rPr>
        <w:t>100kΩ.</w:t>
      </w:r>
    </w:p>
    <w:p w14:paraId="63CEC952" w14:textId="77777777" w:rsidR="004D23F1" w:rsidRPr="004D23F1" w:rsidRDefault="004D23F1" w:rsidP="004D23F1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Amplificador transimpedancia (TIA)</w:t>
      </w:r>
      <w:r w:rsidRPr="004D23F1">
        <w:rPr>
          <w:rFonts w:ascii="Arial" w:hAnsi="Arial" w:cs="Arial"/>
          <w:sz w:val="20"/>
          <w:szCs w:val="20"/>
          <w:lang w:val="es-PE"/>
        </w:rPr>
        <w:br/>
        <w:t>Es el circuito más habitual:</w:t>
      </w:r>
    </w:p>
    <w:p w14:paraId="0F0E3EA9" w14:textId="77777777" w:rsidR="004D23F1" w:rsidRPr="004D23F1" w:rsidRDefault="004D23F1" w:rsidP="004D23F1">
      <w:pPr>
        <w:pStyle w:val="NoSpacing"/>
        <w:numPr>
          <w:ilvl w:val="1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El fotodiodo se conecta a la entrada inversora de un op-amp.</w:t>
      </w:r>
    </w:p>
    <w:p w14:paraId="30869424" w14:textId="77777777" w:rsidR="004D23F1" w:rsidRPr="004D23F1" w:rsidRDefault="004D23F1" w:rsidP="004D23F1">
      <w:pPr>
        <w:pStyle w:val="NoSpacing"/>
        <w:numPr>
          <w:ilvl w:val="1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En la realimentación pones un resistor grande RfR_fRf​ (por ejemplo 1 MΩ).</w:t>
      </w:r>
    </w:p>
    <w:p w14:paraId="35EDEC24" w14:textId="77777777" w:rsidR="004D23F1" w:rsidRPr="004D23F1" w:rsidRDefault="004D23F1" w:rsidP="004D23F1">
      <w:pPr>
        <w:pStyle w:val="NoSpacing"/>
        <w:numPr>
          <w:ilvl w:val="1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El op-amp fuerza la tensión en la entrada inversora a virtual tierra, y la corriente fluye por RfR_fRf​.</w:t>
      </w:r>
    </w:p>
    <w:p w14:paraId="0388EA5D" w14:textId="77777777" w:rsidR="004D23F1" w:rsidRPr="004D23F1" w:rsidRDefault="004D23F1" w:rsidP="004D23F1">
      <w:pPr>
        <w:pStyle w:val="NoSpacing"/>
        <w:numPr>
          <w:ilvl w:val="1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Así obtienes</w:t>
      </w:r>
    </w:p>
    <w:p w14:paraId="369397A0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Vout=− Iph  ×  Rf.V_{\rm out} = -\,I_{\rm ph}\;\times\;R_f.Vout​=−Iph​×Rf​. </w:t>
      </w:r>
    </w:p>
    <w:p w14:paraId="572CA48C" w14:textId="77777777" w:rsidR="004D23F1" w:rsidRPr="004D23F1" w:rsidRDefault="004D23F1" w:rsidP="004D23F1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Con nuestro Iph=1.7 μAI_{\rm ph}=1.7\,\mu AIph​=1.7μA y Rf=1 MΩR_f=1\,\mathrm{M\Omega}Rf​=1MΩ, tendrías</w:t>
      </w:r>
    </w:p>
    <w:p w14:paraId="66B17D60" w14:textId="77777777" w:rsidR="004D23F1" w:rsidRPr="004D23F1" w:rsidRDefault="004D23F1" w:rsidP="004D23F1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 xml:space="preserve">Vout≈−1.7 V.V_{\rm out}\approx -1.7\,\mathrm{V}.Vout​≈−1.7V. </w:t>
      </w:r>
    </w:p>
    <w:p w14:paraId="4223C901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pict w14:anchorId="1A2296C5">
          <v:rect id="_x0000_i1099" style="width:0;height:1.5pt" o:hralign="center" o:hrstd="t" o:hr="t" fillcolor="#a0a0a0" stroked="f"/>
        </w:pict>
      </w:r>
    </w:p>
    <w:p w14:paraId="71E3123D" w14:textId="77777777" w:rsidR="004D23F1" w:rsidRP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3 · Por qué ves voltajes “mucho mayores” en tu montaje</w:t>
      </w:r>
    </w:p>
    <w:p w14:paraId="2F3F9710" w14:textId="77777777" w:rsidR="004D23F1" w:rsidRPr="004D23F1" w:rsidRDefault="004D23F1" w:rsidP="004D23F1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Responsividad</w:t>
      </w:r>
      <w:r w:rsidRPr="004D23F1">
        <w:rPr>
          <w:rFonts w:ascii="Arial" w:hAnsi="Arial" w:cs="Arial"/>
          <w:sz w:val="20"/>
          <w:szCs w:val="20"/>
          <w:lang w:val="es-PE"/>
        </w:rPr>
        <w:t>: podrías tener un fotodiodo con Rpd&gt;0.63R_{\rm pd}&gt;0.63Rpd​&gt;0.63 A/W en la longitud de onda de tu LED.</w:t>
      </w:r>
    </w:p>
    <w:p w14:paraId="3592FFAE" w14:textId="77777777" w:rsidR="004D23F1" w:rsidRPr="004D23F1" w:rsidRDefault="004D23F1" w:rsidP="004D23F1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Ganancia del TIA</w:t>
      </w:r>
      <w:r w:rsidRPr="004D23F1">
        <w:rPr>
          <w:rFonts w:ascii="Arial" w:hAnsi="Arial" w:cs="Arial"/>
          <w:sz w:val="20"/>
          <w:szCs w:val="20"/>
          <w:lang w:val="es-PE"/>
        </w:rPr>
        <w:t>: si tu RfR_fRf​ es de cientos de kΩ o varios MΩ, conviertes microamperios en voltios enteros.</w:t>
      </w:r>
    </w:p>
    <w:p w14:paraId="636778E5" w14:textId="77777777" w:rsidR="004D23F1" w:rsidRPr="004D23F1" w:rsidRDefault="004D23F1" w:rsidP="004D23F1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Condiciones de oscuridad y polarización</w:t>
      </w:r>
      <w:r w:rsidRPr="004D23F1">
        <w:rPr>
          <w:rFonts w:ascii="Arial" w:hAnsi="Arial" w:cs="Arial"/>
          <w:sz w:val="20"/>
          <w:szCs w:val="20"/>
          <w:lang w:val="es-PE"/>
        </w:rPr>
        <w:t>: a veces se polariza el fotodiodo en inversa para mejorar la velocidad y linealidad, lo que también puede cambiar ligeramente la ganancia efectiva.</w:t>
      </w:r>
    </w:p>
    <w:p w14:paraId="1395DC5C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pict w14:anchorId="3BFEBEE9">
          <v:rect id="_x0000_i1100" style="width:0;height:1.5pt" o:hralign="center" o:hrstd="t" o:hr="t" fillcolor="#a0a0a0" stroked="f"/>
        </w:pict>
      </w:r>
    </w:p>
    <w:p w14:paraId="77336FDD" w14:textId="77777777" w:rsidR="004D23F1" w:rsidRPr="004D23F1" w:rsidRDefault="004D23F1" w:rsidP="004D23F1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4D23F1">
        <w:rPr>
          <w:rFonts w:ascii="Arial" w:hAnsi="Arial" w:cs="Arial"/>
          <w:b/>
          <w:bCs/>
          <w:sz w:val="20"/>
          <w:szCs w:val="20"/>
          <w:lang w:val="es-PE"/>
        </w:rPr>
        <w:t>4 · Qué incluir en tu modelo</w:t>
      </w:r>
    </w:p>
    <w:p w14:paraId="0B576534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Si quieres que tu simulación de “potencia → medida” refleje esas tensiones reales, basta con añadir tras P_meas:</w:t>
      </w:r>
    </w:p>
    <w:p w14:paraId="32D22F5E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matlab</w:t>
      </w:r>
    </w:p>
    <w:p w14:paraId="446FFAD2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CopyEdit</w:t>
      </w:r>
    </w:p>
    <w:p w14:paraId="16F623AE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I_ph = R_pd * P_meas;       % corriente de foto</w:t>
      </w:r>
    </w:p>
    <w:p w14:paraId="7BC3986F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V_out = I_ph * Rf;          % Rf: resistencia de realimentación del TIA</w:t>
      </w:r>
    </w:p>
    <w:p w14:paraId="19BBCC71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O, si usas un simple resistor de carga,</w:t>
      </w:r>
    </w:p>
    <w:p w14:paraId="549ED71A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matlab</w:t>
      </w:r>
    </w:p>
    <w:p w14:paraId="6CAEE84B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CopyEdit</w:t>
      </w:r>
    </w:p>
    <w:p w14:paraId="0D127C03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V_out = I_ph * RL;          % RL: resistencia de carga</w:t>
      </w:r>
    </w:p>
    <w:p w14:paraId="192C2ED2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D23F1">
        <w:rPr>
          <w:rFonts w:ascii="Arial" w:hAnsi="Arial" w:cs="Arial"/>
          <w:sz w:val="20"/>
          <w:szCs w:val="20"/>
          <w:lang w:val="es-PE"/>
        </w:rPr>
        <w:t>Con esto pasarás de vatios simulados a voltios reales, y podrás comparar directamente con las lecturas que ves en tu osciloscopio o ADC.</w:t>
      </w:r>
    </w:p>
    <w:p w14:paraId="07E3D7B3" w14:textId="77777777" w:rsidR="004D23F1" w:rsidRPr="004D23F1" w:rsidRDefault="004D23F1" w:rsidP="004D23F1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sectPr w:rsidR="004D23F1" w:rsidRPr="004D23F1" w:rsidSect="00713BBF">
      <w:pgSz w:w="11906" w:h="16838" w:code="9"/>
      <w:pgMar w:top="720" w:right="720" w:bottom="720" w:left="720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2C76"/>
    <w:multiLevelType w:val="multilevel"/>
    <w:tmpl w:val="E1D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D52BF"/>
    <w:multiLevelType w:val="hybridMultilevel"/>
    <w:tmpl w:val="9F529E52"/>
    <w:lvl w:ilvl="0" w:tplc="198EC866">
      <w:start w:val="2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B23F7"/>
    <w:multiLevelType w:val="multilevel"/>
    <w:tmpl w:val="D22A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46666">
    <w:abstractNumId w:val="1"/>
  </w:num>
  <w:num w:numId="2" w16cid:durableId="1829055480">
    <w:abstractNumId w:val="2"/>
  </w:num>
  <w:num w:numId="3" w16cid:durableId="675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BF"/>
    <w:rsid w:val="000E0263"/>
    <w:rsid w:val="00123B6F"/>
    <w:rsid w:val="0015660C"/>
    <w:rsid w:val="001E61B3"/>
    <w:rsid w:val="00394A6A"/>
    <w:rsid w:val="003B77C8"/>
    <w:rsid w:val="00425B0A"/>
    <w:rsid w:val="00486EF2"/>
    <w:rsid w:val="004A39D1"/>
    <w:rsid w:val="004D23F1"/>
    <w:rsid w:val="006F2388"/>
    <w:rsid w:val="00713BBF"/>
    <w:rsid w:val="00742891"/>
    <w:rsid w:val="00826393"/>
    <w:rsid w:val="008B4698"/>
    <w:rsid w:val="009A07E9"/>
    <w:rsid w:val="00C04FDB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10E7C"/>
  <w15:chartTrackingRefBased/>
  <w15:docId w15:val="{8C5388A5-FDC5-49D3-B811-A262FAA6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B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13BB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BF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BF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BF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BF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BF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BF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BF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1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B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B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1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BF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BF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13B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3BBF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721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</cp:revision>
  <dcterms:created xsi:type="dcterms:W3CDTF">2025-04-24T18:18:00Z</dcterms:created>
  <dcterms:modified xsi:type="dcterms:W3CDTF">2025-04-24T21:14:00Z</dcterms:modified>
</cp:coreProperties>
</file>