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11EF" w14:textId="77777777" w:rsidR="00E37834" w:rsidRDefault="00E4790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写出傅里叶变换的三种用途；图像发生平移后傅里叶变换系数哪些发生了变化？哪些没有发生变化？写出</w:t>
      </w:r>
      <w:r>
        <w:rPr>
          <w:rFonts w:ascii="宋体" w:hAnsi="宋体" w:hint="eastAsia"/>
          <w:highlight w:val="yellow"/>
        </w:rPr>
        <w:t>小波变换和傅里叶变换的主要不同点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分）</w:t>
      </w:r>
    </w:p>
    <w:p w14:paraId="2350B9D8" w14:textId="77777777" w:rsidR="00E37834" w:rsidRDefault="00E37834"/>
    <w:p w14:paraId="6AF659E6" w14:textId="77777777" w:rsidR="00E37834" w:rsidRDefault="00E4790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  <w:highlight w:val="yellow"/>
        </w:rPr>
        <w:t>简述无损预测编码原理，该方法利用了图像的什么性质</w:t>
      </w:r>
      <w:r>
        <w:rPr>
          <w:rFonts w:ascii="宋体" w:hAnsi="宋体" w:hint="eastAsia"/>
        </w:rPr>
        <w:t>？</w:t>
      </w:r>
    </w:p>
    <w:p w14:paraId="07E3C2DF" w14:textId="77777777" w:rsidR="00E37834" w:rsidRDefault="00E37834">
      <w:pPr>
        <w:numPr>
          <w:ilvl w:val="0"/>
          <w:numId w:val="1"/>
        </w:numPr>
        <w:rPr>
          <w:rFonts w:ascii="宋体" w:hAnsi="宋体"/>
        </w:rPr>
      </w:pPr>
    </w:p>
    <w:p w14:paraId="47B7914B" w14:textId="77777777" w:rsidR="00E37834" w:rsidRDefault="00E4790A">
      <w:pPr>
        <w:rPr>
          <w:rFonts w:ascii="宋体" w:hAnsi="宋体"/>
          <w:highlight w:val="yellow"/>
        </w:rPr>
      </w:pPr>
      <w:r>
        <w:rPr>
          <w:rFonts w:ascii="宋体" w:hAnsi="宋体" w:hint="eastAsia"/>
        </w:rPr>
        <w:t>．下面</w:t>
      </w:r>
      <w:r>
        <w:rPr>
          <w:rFonts w:ascii="宋体" w:hAnsi="宋体" w:hint="eastAsia"/>
          <w:highlight w:val="yellow"/>
        </w:rPr>
        <w:t>哪种二维编码的排列方式适合</w:t>
      </w:r>
      <w:r>
        <w:rPr>
          <w:rFonts w:ascii="宋体" w:hAnsi="宋体" w:hint="eastAsia"/>
          <w:highlight w:val="yellow"/>
        </w:rPr>
        <w:t>DCT</w:t>
      </w:r>
      <w:r>
        <w:rPr>
          <w:rFonts w:ascii="宋体" w:hAnsi="宋体" w:hint="eastAsia"/>
          <w:highlight w:val="yellow"/>
        </w:rPr>
        <w:t>系数编码？为什么？（即将二维数据排列成一维的方式）。（</w:t>
      </w:r>
      <w:r>
        <w:rPr>
          <w:rFonts w:ascii="宋体" w:hAnsi="宋体" w:hint="eastAsia"/>
          <w:highlight w:val="yellow"/>
        </w:rPr>
        <w:t>10</w:t>
      </w:r>
      <w:r>
        <w:rPr>
          <w:rFonts w:ascii="宋体" w:hAnsi="宋体" w:hint="eastAsia"/>
          <w:highlight w:val="yellow"/>
        </w:rPr>
        <w:t>分）</w:t>
      </w:r>
    </w:p>
    <w:p w14:paraId="684DD17F" w14:textId="77777777" w:rsidR="00E37834" w:rsidRDefault="00E4790A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写出图像</w:t>
      </w:r>
      <w:r>
        <w:rPr>
          <w:rFonts w:ascii="宋体" w:hAnsi="宋体" w:hint="eastAsia"/>
          <w:highlight w:val="yellow"/>
        </w:rPr>
        <w:t>傅立叶变换的三种用途、三个性质</w:t>
      </w:r>
      <w:r>
        <w:rPr>
          <w:rFonts w:ascii="宋体" w:hAnsi="宋体" w:hint="eastAsia"/>
        </w:rPr>
        <w:t>。（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分）</w:t>
      </w:r>
    </w:p>
    <w:p w14:paraId="0C6ADA85" w14:textId="77777777" w:rsidR="00E37834" w:rsidRDefault="00E4790A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）设计一个</w:t>
      </w:r>
      <w:r>
        <w:rPr>
          <w:rFonts w:ascii="宋体" w:hAnsi="宋体" w:hint="eastAsia"/>
        </w:rPr>
        <w:t>3*3</w:t>
      </w:r>
      <w:r>
        <w:rPr>
          <w:rFonts w:ascii="宋体" w:hAnsi="宋体" w:hint="eastAsia"/>
        </w:rPr>
        <w:t>的孤立</w:t>
      </w:r>
      <w:r>
        <w:rPr>
          <w:rFonts w:ascii="宋体" w:hAnsi="宋体" w:hint="eastAsia"/>
          <w:highlight w:val="yellow"/>
        </w:rPr>
        <w:t>点检测模板</w:t>
      </w:r>
      <w:r>
        <w:rPr>
          <w:rFonts w:ascii="宋体" w:hAnsi="宋体" w:hint="eastAsia"/>
        </w:rPr>
        <w:t>；（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）设计一个</w:t>
      </w:r>
      <w:r>
        <w:rPr>
          <w:rFonts w:ascii="宋体" w:hAnsi="宋体" w:hint="eastAsia"/>
        </w:rPr>
        <w:t>5*5</w:t>
      </w:r>
      <w:r>
        <w:rPr>
          <w:rFonts w:ascii="宋体" w:hAnsi="宋体" w:hint="eastAsia"/>
        </w:rPr>
        <w:t>的水平方向检测模板。（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）写出一个</w:t>
      </w:r>
      <w:r>
        <w:rPr>
          <w:rFonts w:ascii="宋体" w:hAnsi="宋体" w:hint="eastAsia"/>
          <w:highlight w:val="yellow"/>
        </w:rPr>
        <w:t>二阶微分的边检测模板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分）</w:t>
      </w:r>
    </w:p>
    <w:p w14:paraId="7A4DCA93" w14:textId="77777777" w:rsidR="00E37834" w:rsidRDefault="00E4790A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）无损编码有几种？简述</w:t>
      </w:r>
      <w:r>
        <w:rPr>
          <w:rFonts w:ascii="宋体" w:hAnsi="宋体" w:hint="eastAsia"/>
          <w:highlight w:val="yellow"/>
        </w:rPr>
        <w:t>哈夫曼编码思想</w:t>
      </w:r>
      <w:r>
        <w:rPr>
          <w:rFonts w:ascii="宋体" w:hAnsi="宋体" w:hint="eastAsia"/>
        </w:rPr>
        <w:t>，并举例说明</w:t>
      </w:r>
      <w:r>
        <w:rPr>
          <w:rFonts w:ascii="宋体" w:hAnsi="宋体" w:hint="eastAsia"/>
          <w:highlight w:val="yellow"/>
        </w:rPr>
        <w:t>不适用情况</w:t>
      </w:r>
      <w:r>
        <w:rPr>
          <w:rFonts w:ascii="宋体" w:hAnsi="宋体" w:hint="eastAsia"/>
        </w:rPr>
        <w:t>。</w:t>
      </w:r>
    </w:p>
    <w:p w14:paraId="15615454" w14:textId="77777777" w:rsidR="00E37834" w:rsidRDefault="00E4790A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  <w:highlight w:val="yellow"/>
        </w:rPr>
        <w:t>图像增强哪种方法比较符合人眼信号处理过程？有什么特点</w:t>
      </w:r>
      <w:r>
        <w:rPr>
          <w:rFonts w:ascii="宋体" w:hAnsi="宋体" w:hint="eastAsia"/>
        </w:rPr>
        <w:t>？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非线性动态范围调整，通常采用取对数的方法</w:t>
      </w:r>
      <w:r>
        <w:rPr>
          <w:rFonts w:ascii="宋体" w:hAnsi="宋体" w:hint="eastAsia"/>
        </w:rPr>
        <w:t>g=clog10(1+f)</w:t>
      </w:r>
    </w:p>
    <w:p w14:paraId="51ECD5C8" w14:textId="77777777" w:rsidR="00E37834" w:rsidRDefault="00E4790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  <w:highlight w:val="yellow"/>
        </w:rPr>
        <w:t>图像旋转顺时针</w:t>
      </w:r>
      <w:r>
        <w:rPr>
          <w:rFonts w:ascii="宋体" w:hAnsi="宋体" w:hint="eastAsia"/>
          <w:highlight w:val="yellow"/>
        </w:rPr>
        <w:t>60</w:t>
      </w:r>
      <w:r>
        <w:rPr>
          <w:rFonts w:ascii="宋体" w:hAnsi="宋体" w:hint="eastAsia"/>
          <w:highlight w:val="yellow"/>
        </w:rPr>
        <w:t>度后，傅里叶变换系数哪部分也旋转了</w:t>
      </w:r>
      <w:r>
        <w:rPr>
          <w:rFonts w:ascii="宋体" w:hAnsi="宋体" w:hint="eastAsia"/>
          <w:highlight w:val="yellow"/>
        </w:rPr>
        <w:t>60</w:t>
      </w:r>
      <w:r>
        <w:rPr>
          <w:rFonts w:ascii="宋体" w:hAnsi="宋体" w:hint="eastAsia"/>
          <w:highlight w:val="yellow"/>
        </w:rPr>
        <w:t>度？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分）</w:t>
      </w:r>
    </w:p>
    <w:p w14:paraId="05D24D80" w14:textId="77777777" w:rsidR="00E37834" w:rsidRDefault="00E4790A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）设计一个</w:t>
      </w:r>
      <w:r>
        <w:rPr>
          <w:rFonts w:ascii="宋体" w:hAnsi="宋体" w:hint="eastAsia"/>
        </w:rPr>
        <w:t>5*5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  <w:highlight w:val="yellow"/>
        </w:rPr>
        <w:t>垂直方向检测模板</w:t>
      </w:r>
      <w:r>
        <w:rPr>
          <w:rFonts w:ascii="宋体" w:hAnsi="宋体" w:hint="eastAsia"/>
        </w:rPr>
        <w:t>。（</w:t>
      </w: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分）</w:t>
      </w:r>
    </w:p>
    <w:p w14:paraId="6FF3D3EE" w14:textId="77777777" w:rsidR="00E37834" w:rsidRDefault="00E4790A">
      <w:pPr>
        <w:numPr>
          <w:ilvl w:val="0"/>
          <w:numId w:val="1"/>
        </w:numPr>
        <w:rPr>
          <w:lang w:val="pt-BR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）简述</w:t>
      </w:r>
      <w:r>
        <w:rPr>
          <w:rFonts w:ascii="宋体" w:hAnsi="宋体" w:hint="eastAsia"/>
          <w:highlight w:val="yellow"/>
        </w:rPr>
        <w:t>行程编码思想</w:t>
      </w:r>
      <w:r>
        <w:rPr>
          <w:rFonts w:ascii="宋体" w:hAnsi="宋体" w:hint="eastAsia"/>
        </w:rPr>
        <w:t>，并说明该方法</w:t>
      </w:r>
      <w:r>
        <w:rPr>
          <w:rFonts w:ascii="宋体" w:hAnsi="宋体" w:hint="eastAsia"/>
          <w:highlight w:val="yellow"/>
        </w:rPr>
        <w:t>不适用的情况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将一行中颜色值相同的相邻像素（行程）用一个计数值（行程长度）和该颜色值（行程灰度）来代替，从而去除像素冗余。不适用于纷杂的图像，压缩效果不好。</w:t>
      </w:r>
    </w:p>
    <w:p w14:paraId="781646A5" w14:textId="77777777" w:rsidR="00E37834" w:rsidRDefault="00E4790A">
      <w:pPr>
        <w:numPr>
          <w:ilvl w:val="0"/>
          <w:numId w:val="3"/>
        </w:numPr>
        <w:rPr>
          <w:rFonts w:ascii="宋体" w:hAnsi="宋体"/>
        </w:rPr>
      </w:pPr>
      <w:bookmarkStart w:id="0" w:name="OLE_LINK4"/>
      <w:bookmarkStart w:id="1" w:name="OLE_LINK5"/>
      <w:r>
        <w:rPr>
          <w:rFonts w:ascii="宋体" w:hAnsi="宋体"/>
          <w:highlight w:val="yellow"/>
        </w:rPr>
        <w:t>DC</w:t>
      </w:r>
      <w:r>
        <w:rPr>
          <w:rFonts w:ascii="宋体" w:hAnsi="宋体"/>
          <w:highlight w:val="yellow"/>
        </w:rPr>
        <w:t>T</w:t>
      </w:r>
      <w:r>
        <w:rPr>
          <w:rFonts w:ascii="宋体" w:hAnsi="宋体" w:hint="eastAsia"/>
          <w:highlight w:val="yellow"/>
        </w:rPr>
        <w:t>变换为什么能够实现图像压缩</w:t>
      </w:r>
      <w:r>
        <w:rPr>
          <w:rFonts w:ascii="宋体" w:hAnsi="宋体" w:hint="eastAsia"/>
        </w:rPr>
        <w:t>？</w:t>
      </w:r>
    </w:p>
    <w:p w14:paraId="09A12B72" w14:textId="77777777" w:rsidR="00E37834" w:rsidRDefault="00E4790A">
      <w:pPr>
        <w:rPr>
          <w:rFonts w:ascii="宋体" w:hAnsi="宋体"/>
        </w:rPr>
      </w:pPr>
      <w:r>
        <w:rPr>
          <w:rFonts w:ascii="宋体" w:hAnsi="宋体" w:hint="eastAsia"/>
        </w:rPr>
        <w:t>余</w:t>
      </w:r>
      <w:r>
        <w:rPr>
          <w:rFonts w:ascii="宋体" w:hAnsi="宋体" w:hint="eastAsia"/>
        </w:rPr>
        <w:t>弦变换实际上是傅立叶变换的实数部分。余弦变换主要用于图像的压缩，具体的做法与</w:t>
      </w:r>
      <w:r>
        <w:rPr>
          <w:rFonts w:ascii="宋体" w:hAnsi="宋体" w:hint="eastAsia"/>
        </w:rPr>
        <w:t>DFT</w:t>
      </w:r>
      <w:r>
        <w:rPr>
          <w:rFonts w:ascii="宋体" w:hAnsi="宋体" w:hint="eastAsia"/>
        </w:rPr>
        <w:t>相似。给高频系数大间隔量化，低频部分小间隔量化</w:t>
      </w:r>
      <w:r>
        <w:rPr>
          <w:rFonts w:ascii="宋体" w:hAnsi="宋体" w:hint="eastAsia"/>
        </w:rPr>
        <w:t xml:space="preserve"> </w:t>
      </w:r>
    </w:p>
    <w:bookmarkEnd w:id="0"/>
    <w:bookmarkEnd w:id="1"/>
    <w:p w14:paraId="070C5F80" w14:textId="77777777" w:rsidR="00E37834" w:rsidRDefault="00E4790A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  <w:highlight w:val="yellow"/>
        </w:rPr>
        <w:t>二维傅里叶变换的</w:t>
      </w:r>
      <w:bookmarkStart w:id="2" w:name="_GoBack"/>
      <w:r>
        <w:rPr>
          <w:rFonts w:ascii="宋体" w:hAnsi="宋体" w:hint="eastAsia"/>
          <w:highlight w:val="yellow"/>
        </w:rPr>
        <w:t>可分离性</w:t>
      </w:r>
      <w:bookmarkEnd w:id="2"/>
      <w:r>
        <w:rPr>
          <w:rFonts w:ascii="宋体" w:hAnsi="宋体" w:hint="eastAsia"/>
          <w:highlight w:val="yellow"/>
        </w:rPr>
        <w:t>有什么好处，举个例子</w:t>
      </w:r>
      <w:r>
        <w:rPr>
          <w:rFonts w:ascii="宋体" w:hAnsi="宋体" w:hint="eastAsia"/>
        </w:rPr>
        <w:t>？</w:t>
      </w:r>
    </w:p>
    <w:p w14:paraId="00B875FD" w14:textId="77777777" w:rsidR="00E37834" w:rsidRDefault="00E4790A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）写出</w:t>
      </w:r>
      <w:r>
        <w:rPr>
          <w:rFonts w:ascii="宋体" w:hAnsi="宋体" w:hint="eastAsia"/>
          <w:highlight w:val="yellow"/>
        </w:rPr>
        <w:t>针对直方图阈值分割法的两种改进方法（可以画图补充）</w:t>
      </w:r>
      <w:r>
        <w:rPr>
          <w:rFonts w:ascii="宋体" w:hAnsi="宋体" w:hint="eastAsia"/>
        </w:rPr>
        <w:t>；</w:t>
      </w:r>
    </w:p>
    <w:p w14:paraId="3F931F23" w14:textId="77777777" w:rsidR="00E37834" w:rsidRDefault="00E4790A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写出</w:t>
      </w:r>
      <w:r>
        <w:rPr>
          <w:rFonts w:ascii="宋体" w:hAnsi="宋体" w:hint="eastAsia"/>
          <w:highlight w:val="yellow"/>
        </w:rPr>
        <w:t>常用的四种正交变换的名字</w:t>
      </w:r>
      <w:r>
        <w:rPr>
          <w:rFonts w:ascii="宋体" w:hAnsi="宋体" w:hint="eastAsia"/>
        </w:rPr>
        <w:t>；</w:t>
      </w:r>
    </w:p>
    <w:p w14:paraId="0A1E4C59" w14:textId="77777777" w:rsidR="00E37834" w:rsidRDefault="00E37834">
      <w:pPr>
        <w:numPr>
          <w:ilvl w:val="0"/>
          <w:numId w:val="3"/>
        </w:numPr>
        <w:rPr>
          <w:rFonts w:ascii="宋体" w:hAnsi="宋体"/>
        </w:rPr>
      </w:pPr>
    </w:p>
    <w:sectPr w:rsidR="00E3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4DF8D" w14:textId="77777777" w:rsidR="00E4790A" w:rsidRDefault="00E4790A" w:rsidP="00595AFD">
      <w:r>
        <w:separator/>
      </w:r>
    </w:p>
  </w:endnote>
  <w:endnote w:type="continuationSeparator" w:id="0">
    <w:p w14:paraId="588E9547" w14:textId="77777777" w:rsidR="00E4790A" w:rsidRDefault="00E4790A" w:rsidP="0059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F3562" w14:textId="77777777" w:rsidR="00E4790A" w:rsidRDefault="00E4790A" w:rsidP="00595AFD">
      <w:r>
        <w:separator/>
      </w:r>
    </w:p>
  </w:footnote>
  <w:footnote w:type="continuationSeparator" w:id="0">
    <w:p w14:paraId="1DD98961" w14:textId="77777777" w:rsidR="00E4790A" w:rsidRDefault="00E4790A" w:rsidP="0059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2985E16"/>
    <w:multiLevelType w:val="singleLevel"/>
    <w:tmpl w:val="02985E1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0EB58B0"/>
    <w:multiLevelType w:val="multilevel"/>
    <w:tmpl w:val="30EB58B0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7D1F10"/>
    <w:rsid w:val="00595AFD"/>
    <w:rsid w:val="00BC54FB"/>
    <w:rsid w:val="00E37834"/>
    <w:rsid w:val="00E4790A"/>
    <w:rsid w:val="199B5D87"/>
    <w:rsid w:val="5B7D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AAAF7B"/>
  <w15:docId w15:val="{E6CC2D75-4481-47F6-999F-AEAB7FFA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宋体" w:eastAsia="宋体" w:hAnsi="宋体" w:cs="宋体"/>
      <w:color w:val="FFFF00"/>
      <w:sz w:val="48"/>
      <w:szCs w:val="48"/>
    </w:rPr>
  </w:style>
  <w:style w:type="character" w:customStyle="1" w:styleId="fontstyle11">
    <w:name w:val="fontstyle11"/>
    <w:basedOn w:val="a0"/>
    <w:rPr>
      <w:rFonts w:ascii="TimesNewRomanPSMT" w:eastAsia="TimesNewRomanPSMT" w:hAnsi="TimesNewRomanPSMT" w:cs="TimesNewRomanPSMT"/>
      <w:color w:val="FFFF00"/>
      <w:sz w:val="48"/>
      <w:szCs w:val="48"/>
    </w:rPr>
  </w:style>
  <w:style w:type="paragraph" w:styleId="a3">
    <w:name w:val="header"/>
    <w:basedOn w:val="a"/>
    <w:link w:val="a4"/>
    <w:rsid w:val="0059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95A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9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95A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蒲公英1389590013</dc:creator>
  <cp:lastModifiedBy>jj Zhu</cp:lastModifiedBy>
  <cp:revision>2</cp:revision>
  <dcterms:created xsi:type="dcterms:W3CDTF">2018-01-11T13:29:00Z</dcterms:created>
  <dcterms:modified xsi:type="dcterms:W3CDTF">2019-12-27T06:13:00Z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