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Hu04df3c - B+ blood type, used varfile and gff file, found that gff file’s coords are always 1 above varfile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