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4"/>
        </w:rPr>
        <w:t>Lipschitz-Based Q-Bound Pruning in the Dollar-Euro Environment</w:t>
      </w:r>
    </w:p>
    <w:p>
      <w:pPr>
        <w:jc w:val="center"/>
      </w:pPr>
      <w:r>
        <w:rPr>
          <w:i/>
          <w:sz w:val="21"/>
        </w:rPr>
        <w:t>Theory, code mapping, empirical quantities, and pruning rule</w:t>
      </w:r>
    </w:p>
    <w:p/>
    <w:p>
      <w:pPr>
        <w:pStyle w:val="Heading1"/>
      </w:pPr>
      <w:r>
        <w:t>Abstract</w:t>
      </w:r>
    </w:p>
    <w:p>
      <w:r>
        <w:rPr>
          <w:b/>
        </w:rPr>
        <w:t xml:space="preserve">This note describes the pruning method implemented across the provided code. </w:t>
      </w:r>
      <w:r>
        <w:t>The method trains a center-model Q function using an empirical mean transition model, surrounds that Q value with Lipschitz-based upper and lower bounds, and removes any action whose optimistic upper bound is lower than another action's pessimistic lower bound. The constants are local: they are estimated per region and per fixed action. In the current pipeline, transition radii are Student-t confidence radii for the mean state displacement, while reward, dynamics, and Q Lipschitz constants are computed from sampled state pairs. The final pruning condition is an interval-dominance test over actions.</w:t>
      </w:r>
    </w:p>
    <w:p>
      <w:pPr>
        <w:pStyle w:val="Heading1"/>
      </w:pPr>
      <w:r>
        <w:t>1. Generic theory</w:t>
      </w:r>
    </w:p>
    <w:p>
      <w:r>
        <w:t>Consider a discounted control problem with state s, action a, discount factor gamma in [0,1), and deterministic center dynamics s_prime = f(s,a). The code uses local regions, so all constants below should be read as region-action constants unless stated otherwise.</w:t>
      </w:r>
    </w:p>
    <w:p>
      <w:pPr>
        <w:pStyle w:val="Heading2"/>
      </w:pPr>
      <w:r>
        <w:t>1.1 Fixed-action Lipschitz assumptions</w:t>
      </w:r>
    </w:p>
    <w:p>
      <w:r>
        <w:t>For a fixed action a inside a region, reward and dynamics are assumed to be Lipschitz in the current state:</w:t>
      </w:r>
    </w:p>
    <w:p>
      <w:pPr>
        <w:pStyle w:val="EquationBlock"/>
      </w:pPr>
      <w:r>
        <w:rPr>
          <w:rFonts w:ascii="Courier New" w:hAnsi="Courier New"/>
          <w:sz w:val="19"/>
        </w:rPr>
        <w:t>|R(s,a) - R(s_tilde,a)| &lt;= L_r(r,a) ||s - s_tilde||</w:t>
      </w:r>
    </w:p>
    <w:p>
      <w:pPr>
        <w:pStyle w:val="EquationBlock"/>
      </w:pPr>
      <w:r>
        <w:rPr>
          <w:rFonts w:ascii="Courier New" w:hAnsi="Courier New"/>
          <w:sz w:val="19"/>
        </w:rPr>
        <w:t>||f(s,a) - f(s_tilde,a)|| &lt;= L_f(r,a) ||s - s_tilde||</w:t>
      </w:r>
    </w:p>
    <w:p>
      <w:r>
        <w:t>Fixed action means the comparison is across states while holding the action constant. The method does not assume or need Lipschitz continuity across different actions. For the future value term V(s) = max_b Q(s,b), a conservative local value Lipschitz constant can be taken as the maximum over action-wise Q Lipschitz constants in the relevant region.</w:t>
      </w:r>
    </w:p>
    <w:p>
      <w:pPr>
        <w:pStyle w:val="Heading2"/>
      </w:pPr>
      <w:r>
        <w:t>1.2 Q Lipschitz implication</w:t>
      </w:r>
    </w:p>
    <w:p>
      <w:r>
        <w:t>The Bellman equation for the center model is:</w:t>
      </w:r>
    </w:p>
    <w:p>
      <w:pPr>
        <w:pStyle w:val="EquationBlock"/>
      </w:pPr>
      <w:r>
        <w:rPr>
          <w:rFonts w:ascii="Courier New" w:hAnsi="Courier New"/>
          <w:sz w:val="19"/>
        </w:rPr>
        <w:t>Q(s,a) = R(s,a) + gamma max_b Q(f(s,a), b)</w:t>
      </w:r>
    </w:p>
    <w:p>
      <w:r>
        <w:t>For two states in the same region and the same current action, the standard bound is:</w:t>
      </w:r>
    </w:p>
    <w:p>
      <w:pPr>
        <w:pStyle w:val="EquationBlock"/>
      </w:pPr>
      <w:r>
        <w:rPr>
          <w:rFonts w:ascii="Courier New" w:hAnsi="Courier New"/>
          <w:sz w:val="19"/>
        </w:rPr>
        <w:t>|Q(s,a) - Q(s_tilde,a)| &lt;= L_r ||s-s_tilde|| + gamma L_Q L_f ||s-s_tilde||</w:t>
      </w:r>
    </w:p>
    <w:p>
      <w:pPr>
        <w:pStyle w:val="EquationBlock"/>
      </w:pPr>
      <w:r>
        <w:rPr>
          <w:rFonts w:ascii="Courier New" w:hAnsi="Courier New"/>
          <w:sz w:val="19"/>
        </w:rPr>
        <w:t>L_Q &lt;= L_r + gamma L_f L_Q</w:t>
      </w:r>
    </w:p>
    <w:p>
      <w:pPr>
        <w:pStyle w:val="EquationBlock"/>
      </w:pPr>
      <w:r>
        <w:rPr>
          <w:rFonts w:ascii="Courier New" w:hAnsi="Courier New"/>
          <w:sz w:val="19"/>
        </w:rPr>
        <w:t>L_Q &lt;= L_r / (1 - gamma L_f), provided gamma L_f &lt; 1</w:t>
      </w:r>
    </w:p>
    <w:p>
      <w:r>
        <w:t>If reward is separated into current-state and next-state parts, L_r can be replaced by L_R,s + L_R,s_prime L_f. In the provided code, L_r is estimated from composed reward differences along observed transitions, so the compact form L_r/(1-gamma L_f) is the implementation-level theoretical quantity.</w:t>
      </w:r>
    </w:p>
    <w:p>
      <w:pPr>
        <w:pStyle w:val="Heading2"/>
      </w:pPr>
      <w:r>
        <w:t>1.3 Transition uncertainty and Q intervals</w:t>
      </w:r>
    </w:p>
    <w:p>
      <w:r>
        <w:t>The JSON transition bound gives a center transition and radius:</w:t>
      </w:r>
    </w:p>
    <w:p>
      <w:pPr>
        <w:pStyle w:val="EquationBlock"/>
      </w:pPr>
      <w:r>
        <w:rPr>
          <w:rFonts w:ascii="Courier New" w:hAnsi="Courier New"/>
          <w:sz w:val="19"/>
        </w:rPr>
        <w:t>s_center_prime(s,a) = s + mean_delta(r,a)</w:t>
      </w:r>
    </w:p>
    <w:p>
      <w:pPr>
        <w:pStyle w:val="EquationBlock"/>
      </w:pPr>
      <w:r>
        <w:rPr>
          <w:rFonts w:ascii="Courier New" w:hAnsi="Courier New"/>
          <w:sz w:val="19"/>
        </w:rPr>
        <w:t>||s_true_prime - s_center_prime|| &lt;= Delta(r,a)</w:t>
      </w:r>
    </w:p>
    <w:p>
      <w:r>
        <w:t>A center Q network estimates Q_single(s,a) under this mean transition model. The robust interval has the form:</w:t>
      </w:r>
    </w:p>
    <w:p>
      <w:pPr>
        <w:pStyle w:val="EquationBlock"/>
      </w:pPr>
      <w:r>
        <w:rPr>
          <w:rFonts w:ascii="Courier New" w:hAnsi="Courier New"/>
          <w:sz w:val="19"/>
        </w:rPr>
        <w:t>Q_LB(s,a) = Q_single(s,a) - margin(r,a)</w:t>
      </w:r>
    </w:p>
    <w:p>
      <w:pPr>
        <w:pStyle w:val="EquationBlock"/>
      </w:pPr>
      <w:r>
        <w:rPr>
          <w:rFonts w:ascii="Courier New" w:hAnsi="Courier New"/>
          <w:sz w:val="19"/>
        </w:rPr>
        <w:t>Q_UB(s,a) = Q_single(s,a) + margin(r,a)</w:t>
      </w:r>
    </w:p>
    <w:p>
      <w:r>
        <w:t>Under the recursive upper/lower Bellman formulation used in pruning, if delta_r = L_r Delta and delta_v = L_q Delta, the infinite-horizon margin is:</w:t>
      </w:r>
    </w:p>
    <w:p>
      <w:pPr>
        <w:pStyle w:val="EquationBlock"/>
      </w:pPr>
      <w:r>
        <w:rPr>
          <w:rFonts w:ascii="Courier New" w:hAnsi="Courier New"/>
          <w:sz w:val="19"/>
        </w:rPr>
        <w:t>margin(r,a) = (delta_r + gamma delta_v) / (1 - gamma)</w:t>
      </w:r>
    </w:p>
    <w:p>
      <w:pPr>
        <w:pStyle w:val="EquationBlock"/>
      </w:pPr>
      <w:r>
        <w:rPr>
          <w:rFonts w:ascii="Courier New" w:hAnsi="Courier New"/>
          <w:sz w:val="19"/>
        </w:rPr>
        <w:t>margin(r,a) = (L_r(r,a) + gamma L_q(r,a)) Delta(r,a) / (1 - gamma)</w:t>
      </w:r>
    </w:p>
    <w:p>
      <w:r>
        <w:t>Here L_q must be interpreted consistently. If L_q is empirical, it is the observed Q-slope. If L_q is the Bellman theoretical value L_r/(1-gamma L_f), it already contains a recursive Lipschitz effect. The document reports both quantities because both are present in the summary JSON.</w:t>
      </w:r>
    </w:p>
    <w:p>
      <w:pPr>
        <w:pStyle w:val="Heading2"/>
      </w:pPr>
      <w:r>
        <w:t>1.4 Action pruning rule</w:t>
      </w:r>
    </w:p>
    <w:p>
      <w:r>
        <w:t>After computing intervals for all actions at the same state, the action set is pruned by interval dominance:</w:t>
      </w:r>
    </w:p>
    <w:p>
      <w:pPr>
        <w:pStyle w:val="EquationBlock"/>
      </w:pPr>
      <w:r>
        <w:rPr>
          <w:rFonts w:ascii="Courier New" w:hAnsi="Courier New"/>
          <w:sz w:val="19"/>
        </w:rPr>
        <w:t>best_LB(s) = max_b Q_LB(s,b)</w:t>
      </w:r>
    </w:p>
    <w:p>
      <w:pPr>
        <w:pStyle w:val="EquationBlock"/>
      </w:pPr>
      <w:r>
        <w:rPr>
          <w:rFonts w:ascii="Courier New" w:hAnsi="Courier New"/>
          <w:sz w:val="19"/>
        </w:rPr>
        <w:t>action a is kept iff Q_UB(s,a) &gt;= best_LB(s) - tolerance</w:t>
      </w:r>
    </w:p>
    <w:p>
      <w:r>
        <w:t>Thus, an action is removed only when even its optimistic value is worse than the best pessimistic value among the available actions.</w:t>
      </w:r>
    </w:p>
    <w:p>
      <w:pPr>
        <w:pStyle w:val="Heading1"/>
      </w:pPr>
      <w:r>
        <w:t>2. Dollar-Euro environment</w:t>
      </w:r>
    </w:p>
    <w:p>
      <w:r>
        <w:t>The environment state is continuous, s=(x,y) in [0,1]^2. There are four actions: 0=Down, 1=Up, 2=Left, and 3=Right. The unit square is split into four regions using the center (0.5,0.5): region 1 top-right, region 2 top-left, region 3 bottom-left, and region 4 bottom-right. Region is determined from the current state.</w:t>
      </w:r>
    </w:p>
    <w:p>
      <w:pPr>
        <w:pStyle w:val="Heading2"/>
      </w:pPr>
      <w:r>
        <w:t>2.1 Dynamics</w:t>
      </w:r>
    </w:p>
    <w:p>
      <w:r>
        <w:t>The transition is a piecewise Gaussian terrain model. For a current region and action, the deterministic proposal is the current state plus a region-scaled action offset; then region-specific Gaussian noise is added and the result is clipped to [0,1]^2. Boundary proposals outside the unit square are cancelled before noise is applied.</w:t>
      </w:r>
    </w:p>
    <w:p>
      <w:pPr>
        <w:pStyle w:val="EquationBlock"/>
      </w:pPr>
      <w:r>
        <w:rPr>
          <w:rFonts w:ascii="Courier New" w:hAnsi="Courier New"/>
          <w:sz w:val="19"/>
        </w:rPr>
        <w:t>s_prime = clip(s + step_size * action_vector(a) * action_scale(region) + drift(region) + noise(region), 0, 1)</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92"/>
            <w:vAlign w:val="center"/>
            <w:shd w:fill="D9EAF7"/>
          </w:tcPr>
          <w:p>
            <w:pPr>
              <w:spacing w:after="0" w:before="0"/>
              <w:jc w:val="center"/>
            </w:pPr>
            <w:r/>
            <w:r>
              <w:rPr>
                <w:b/>
                <w:sz w:val="17"/>
              </w:rPr>
              <w:t>Region</w:t>
            </w:r>
          </w:p>
        </w:tc>
        <w:tc>
          <w:tcPr>
            <w:tcW w:type="dxa" w:w="1728"/>
            <w:vAlign w:val="center"/>
            <w:shd w:fill="D9EAF7"/>
          </w:tcPr>
          <w:p>
            <w:pPr>
              <w:spacing w:after="0" w:before="0"/>
              <w:jc w:val="center"/>
            </w:pPr>
            <w:r/>
            <w:r>
              <w:rPr>
                <w:b/>
                <w:sz w:val="17"/>
              </w:rPr>
              <w:t>Name</w:t>
            </w:r>
          </w:p>
        </w:tc>
        <w:tc>
          <w:tcPr>
            <w:tcW w:type="dxa" w:w="1800"/>
            <w:vAlign w:val="center"/>
            <w:shd w:fill="D9EAF7"/>
          </w:tcPr>
          <w:p>
            <w:pPr>
              <w:spacing w:after="0" w:before="0"/>
              <w:jc w:val="center"/>
            </w:pPr>
            <w:r/>
            <w:r>
              <w:rPr>
                <w:b/>
                <w:sz w:val="17"/>
              </w:rPr>
              <w:t>Action scale</w:t>
            </w:r>
          </w:p>
        </w:tc>
        <w:tc>
          <w:tcPr>
            <w:tcW w:type="dxa" w:w="1800"/>
            <w:vAlign w:val="center"/>
            <w:shd w:fill="D9EAF7"/>
          </w:tcPr>
          <w:p>
            <w:pPr>
              <w:spacing w:after="0" w:before="0"/>
              <w:jc w:val="center"/>
            </w:pPr>
            <w:r/>
            <w:r>
              <w:rPr>
                <w:b/>
                <w:sz w:val="17"/>
              </w:rPr>
              <w:t>Drift</w:t>
            </w:r>
          </w:p>
        </w:tc>
        <w:tc>
          <w:tcPr>
            <w:tcW w:type="dxa" w:w="2304"/>
            <w:vAlign w:val="center"/>
            <w:shd w:fill="D9EAF7"/>
          </w:tcPr>
          <w:p>
            <w:pPr>
              <w:spacing w:after="0" w:before="0"/>
              <w:jc w:val="center"/>
            </w:pPr>
            <w:r/>
            <w:r>
              <w:rPr>
                <w:b/>
                <w:sz w:val="17"/>
              </w:rPr>
              <w:t>Noise structure</w:t>
            </w:r>
          </w:p>
        </w:tc>
      </w:tr>
      <w:tr>
        <w:tc>
          <w:tcPr>
            <w:tcW w:type="dxa" w:w="792"/>
            <w:vAlign w:val="center"/>
          </w:tcPr>
          <w:p>
            <w:pPr>
              <w:spacing w:after="0" w:before="0"/>
              <w:jc w:val="center"/>
            </w:pPr>
            <w:r/>
            <w:r>
              <w:rPr>
                <w:b w:val="0"/>
                <w:sz w:val="17"/>
              </w:rPr>
              <w:t>1</w:t>
            </w:r>
          </w:p>
        </w:tc>
        <w:tc>
          <w:tcPr>
            <w:tcW w:type="dxa" w:w="1728"/>
            <w:vAlign w:val="center"/>
          </w:tcPr>
          <w:p>
            <w:pPr>
              <w:spacing w:after="0" w:before="0"/>
              <w:jc w:val="center"/>
            </w:pPr>
            <w:r/>
            <w:r>
              <w:rPr>
                <w:b w:val="0"/>
                <w:sz w:val="17"/>
              </w:rPr>
              <w:t>top_right</w:t>
            </w:r>
          </w:p>
        </w:tc>
        <w:tc>
          <w:tcPr>
            <w:tcW w:type="dxa" w:w="1800"/>
            <w:vAlign w:val="center"/>
          </w:tcPr>
          <w:p>
            <w:pPr>
              <w:spacing w:after="0" w:before="0"/>
              <w:jc w:val="center"/>
            </w:pPr>
            <w:r/>
            <w:r>
              <w:rPr>
                <w:b w:val="0"/>
                <w:sz w:val="17"/>
              </w:rPr>
              <w:t>[0.96, 0.96]</w:t>
            </w:r>
          </w:p>
        </w:tc>
        <w:tc>
          <w:tcPr>
            <w:tcW w:type="dxa" w:w="1800"/>
            <w:vAlign w:val="center"/>
          </w:tcPr>
          <w:p>
            <w:pPr>
              <w:spacing w:after="0" w:before="0"/>
              <w:jc w:val="center"/>
            </w:pPr>
            <w:r/>
            <w:r>
              <w:rPr>
                <w:b w:val="0"/>
                <w:sz w:val="17"/>
              </w:rPr>
              <w:t>[0.000, 0.000]</w:t>
            </w:r>
          </w:p>
        </w:tc>
        <w:tc>
          <w:tcPr>
            <w:tcW w:type="dxa" w:w="2304"/>
            <w:vAlign w:val="center"/>
          </w:tcPr>
          <w:p>
            <w:pPr>
              <w:spacing w:after="0" w:before="0"/>
              <w:jc w:val="center"/>
            </w:pPr>
            <w:r/>
            <w:r>
              <w:rPr>
                <w:b w:val="0"/>
                <w:sz w:val="17"/>
              </w:rPr>
              <w:t>isotropic</w:t>
            </w:r>
          </w:p>
        </w:tc>
      </w:tr>
      <w:tr>
        <w:tc>
          <w:tcPr>
            <w:tcW w:type="dxa" w:w="792"/>
            <w:vAlign w:val="center"/>
          </w:tcPr>
          <w:p>
            <w:pPr>
              <w:spacing w:after="0" w:before="0"/>
              <w:jc w:val="center"/>
            </w:pPr>
            <w:r/>
            <w:r>
              <w:rPr>
                <w:b w:val="0"/>
                <w:sz w:val="17"/>
              </w:rPr>
              <w:t>2</w:t>
            </w:r>
          </w:p>
        </w:tc>
        <w:tc>
          <w:tcPr>
            <w:tcW w:type="dxa" w:w="1728"/>
            <w:vAlign w:val="center"/>
          </w:tcPr>
          <w:p>
            <w:pPr>
              <w:spacing w:after="0" w:before="0"/>
              <w:jc w:val="center"/>
            </w:pPr>
            <w:r/>
            <w:r>
              <w:rPr>
                <w:b w:val="0"/>
                <w:sz w:val="17"/>
              </w:rPr>
              <w:t>top_left</w:t>
            </w:r>
          </w:p>
        </w:tc>
        <w:tc>
          <w:tcPr>
            <w:tcW w:type="dxa" w:w="1800"/>
            <w:vAlign w:val="center"/>
          </w:tcPr>
          <w:p>
            <w:pPr>
              <w:spacing w:after="0" w:before="0"/>
              <w:jc w:val="center"/>
            </w:pPr>
            <w:r/>
            <w:r>
              <w:rPr>
                <w:b w:val="0"/>
                <w:sz w:val="17"/>
              </w:rPr>
              <w:t>[0.90, 1.05]</w:t>
            </w:r>
          </w:p>
        </w:tc>
        <w:tc>
          <w:tcPr>
            <w:tcW w:type="dxa" w:w="1800"/>
            <w:vAlign w:val="center"/>
          </w:tcPr>
          <w:p>
            <w:pPr>
              <w:spacing w:after="0" w:before="0"/>
              <w:jc w:val="center"/>
            </w:pPr>
            <w:r/>
            <w:r>
              <w:rPr>
                <w:b w:val="0"/>
                <w:sz w:val="17"/>
              </w:rPr>
              <w:t>[-0.002, 0.001]</w:t>
            </w:r>
          </w:p>
        </w:tc>
        <w:tc>
          <w:tcPr>
            <w:tcW w:type="dxa" w:w="2304"/>
            <w:vAlign w:val="center"/>
          </w:tcPr>
          <w:p>
            <w:pPr>
              <w:spacing w:after="0" w:before="0"/>
              <w:jc w:val="center"/>
            </w:pPr>
            <w:r/>
            <w:r>
              <w:rPr>
                <w:b w:val="0"/>
                <w:sz w:val="17"/>
              </w:rPr>
              <w:t>diagonal, x/y scaled</w:t>
            </w:r>
          </w:p>
        </w:tc>
      </w:tr>
      <w:tr>
        <w:tc>
          <w:tcPr>
            <w:tcW w:type="dxa" w:w="792"/>
            <w:vAlign w:val="center"/>
          </w:tcPr>
          <w:p>
            <w:pPr>
              <w:spacing w:after="0" w:before="0"/>
              <w:jc w:val="center"/>
            </w:pPr>
            <w:r/>
            <w:r>
              <w:rPr>
                <w:b w:val="0"/>
                <w:sz w:val="17"/>
              </w:rPr>
              <w:t>3</w:t>
            </w:r>
          </w:p>
        </w:tc>
        <w:tc>
          <w:tcPr>
            <w:tcW w:type="dxa" w:w="1728"/>
            <w:vAlign w:val="center"/>
          </w:tcPr>
          <w:p>
            <w:pPr>
              <w:spacing w:after="0" w:before="0"/>
              <w:jc w:val="center"/>
            </w:pPr>
            <w:r/>
            <w:r>
              <w:rPr>
                <w:b w:val="0"/>
                <w:sz w:val="17"/>
              </w:rPr>
              <w:t>bottom_left</w:t>
            </w:r>
          </w:p>
        </w:tc>
        <w:tc>
          <w:tcPr>
            <w:tcW w:type="dxa" w:w="1800"/>
            <w:vAlign w:val="center"/>
          </w:tcPr>
          <w:p>
            <w:pPr>
              <w:spacing w:after="0" w:before="0"/>
              <w:jc w:val="center"/>
            </w:pPr>
            <w:r/>
            <w:r>
              <w:rPr>
                <w:b w:val="0"/>
                <w:sz w:val="17"/>
              </w:rPr>
              <w:t>[1.08, 0.88]</w:t>
            </w:r>
          </w:p>
        </w:tc>
        <w:tc>
          <w:tcPr>
            <w:tcW w:type="dxa" w:w="1800"/>
            <w:vAlign w:val="center"/>
          </w:tcPr>
          <w:p>
            <w:pPr>
              <w:spacing w:after="0" w:before="0"/>
              <w:jc w:val="center"/>
            </w:pPr>
            <w:r/>
            <w:r>
              <w:rPr>
                <w:b w:val="0"/>
                <w:sz w:val="17"/>
              </w:rPr>
              <w:t>[0.001, -0.002]</w:t>
            </w:r>
          </w:p>
        </w:tc>
        <w:tc>
          <w:tcPr>
            <w:tcW w:type="dxa" w:w="2304"/>
            <w:vAlign w:val="center"/>
          </w:tcPr>
          <w:p>
            <w:pPr>
              <w:spacing w:after="0" w:before="0"/>
              <w:jc w:val="center"/>
            </w:pPr>
            <w:r/>
            <w:r>
              <w:rPr>
                <w:b w:val="0"/>
                <w:sz w:val="17"/>
              </w:rPr>
              <w:t>correlated</w:t>
            </w:r>
          </w:p>
        </w:tc>
      </w:tr>
      <w:tr>
        <w:tc>
          <w:tcPr>
            <w:tcW w:type="dxa" w:w="792"/>
            <w:vAlign w:val="center"/>
          </w:tcPr>
          <w:p>
            <w:pPr>
              <w:spacing w:after="0" w:before="0"/>
              <w:jc w:val="center"/>
            </w:pPr>
            <w:r/>
            <w:r>
              <w:rPr>
                <w:b w:val="0"/>
                <w:sz w:val="17"/>
              </w:rPr>
              <w:t>4</w:t>
            </w:r>
          </w:p>
        </w:tc>
        <w:tc>
          <w:tcPr>
            <w:tcW w:type="dxa" w:w="1728"/>
            <w:vAlign w:val="center"/>
          </w:tcPr>
          <w:p>
            <w:pPr>
              <w:spacing w:after="0" w:before="0"/>
              <w:jc w:val="center"/>
            </w:pPr>
            <w:r/>
            <w:r>
              <w:rPr>
                <w:b w:val="0"/>
                <w:sz w:val="17"/>
              </w:rPr>
              <w:t>bottom_right</w:t>
            </w:r>
          </w:p>
        </w:tc>
        <w:tc>
          <w:tcPr>
            <w:tcW w:type="dxa" w:w="1800"/>
            <w:vAlign w:val="center"/>
          </w:tcPr>
          <w:p>
            <w:pPr>
              <w:spacing w:after="0" w:before="0"/>
              <w:jc w:val="center"/>
            </w:pPr>
            <w:r/>
            <w:r>
              <w:rPr>
                <w:b w:val="0"/>
                <w:sz w:val="17"/>
              </w:rPr>
              <w:t>[1.00, 1.00]</w:t>
            </w:r>
          </w:p>
        </w:tc>
        <w:tc>
          <w:tcPr>
            <w:tcW w:type="dxa" w:w="1800"/>
            <w:vAlign w:val="center"/>
          </w:tcPr>
          <w:p>
            <w:pPr>
              <w:spacing w:after="0" w:before="0"/>
              <w:jc w:val="center"/>
            </w:pPr>
            <w:r/>
            <w:r>
              <w:rPr>
                <w:b w:val="0"/>
                <w:sz w:val="17"/>
              </w:rPr>
              <w:t>[0.000, 0.000]</w:t>
            </w:r>
          </w:p>
        </w:tc>
        <w:tc>
          <w:tcPr>
            <w:tcW w:type="dxa" w:w="2304"/>
            <w:vAlign w:val="center"/>
          </w:tcPr>
          <w:p>
            <w:pPr>
              <w:spacing w:after="0" w:before="0"/>
              <w:jc w:val="center"/>
            </w:pPr>
            <w:r/>
            <w:r>
              <w:rPr>
                <w:b w:val="0"/>
                <w:sz w:val="17"/>
              </w:rPr>
              <w:t>diagonal, y noisier</w:t>
            </w:r>
          </w:p>
        </w:tc>
      </w:tr>
    </w:tbl>
    <w:p/>
    <w:p>
      <w:pPr>
        <w:pStyle w:val="Heading2"/>
      </w:pPr>
      <w:r>
        <w:t>2.2 Rewards</w:t>
      </w:r>
    </w:p>
    <w:p>
      <w:r>
        <w:t>The environment returns a two-dimensional reward vector (R1,R2). R1 values Dollar and Both; R2 values Euro and Both. Each component is built from Gaussian RBF kernels centered at the Dollar, Both, and Euro terminal rectangles. A living penalty tau/2 is subtracted from each component. Non-terminal positive component rewards are clamped to zero. The scalar agent uses R = R1 + R2 through ScalarizeReward with weights (1,1).</w:t>
      </w:r>
    </w:p>
    <w:p>
      <w:pPr>
        <w:pStyle w:val="Heading1"/>
      </w:pPr>
      <w:r>
        <w:t>3. Code pipeline and quantity construction</w:t>
      </w:r>
    </w:p>
    <w:p>
      <w:pPr>
        <w:pStyle w:val="Heading2"/>
      </w:pPr>
      <w:r>
        <w:t>3.1 two_reward_q_learning_fixed_action_lipschitz(1).py</w:t>
      </w:r>
    </w:p>
    <w:p>
      <w:r>
        <w:t>This file trains two independent DQN agents: Q1 for the first reward component R1 and Q2 for the second reward component R2. During training it records transitions (s,a,r,s_prime,done,region). After training, it groups transitions by region and action and computes two classes of quantities.</w:t>
      </w:r>
    </w:p>
    <w:p>
      <w:r>
        <w:t>First, it computes state-change statistics: mean_delta, sample_std_delta, and Student-t confidence radius for the mean delta. These are transition-center and transition-radius quantities, not Lipschitz constants.</w:t>
      </w:r>
    </w:p>
    <w:p>
      <w:r>
        <w:t>Second, it computes empirical Lipschitz constants. For sampled pairs within the same region-action group, it computes reward slopes, dynamics slopes, and Q slopes. These are summarized using a trimmed mean, so they are empirical estimates rather than strict worst-case constants.</w:t>
      </w:r>
    </w:p>
    <w:p>
      <w:pPr>
        <w:pStyle w:val="EquationBlock"/>
      </w:pPr>
      <w:r>
        <w:rPr>
          <w:rFonts w:ascii="Courier New" w:hAnsi="Courier New"/>
          <w:sz w:val="19"/>
        </w:rPr>
        <w:t>L_r approx mean_trimmed |r_i-r_j| / ||s_i-s_j||</w:t>
      </w:r>
    </w:p>
    <w:p>
      <w:pPr>
        <w:pStyle w:val="EquationBlock"/>
      </w:pPr>
      <w:r>
        <w:rPr>
          <w:rFonts w:ascii="Courier New" w:hAnsi="Courier New"/>
          <w:sz w:val="19"/>
        </w:rPr>
        <w:t>L_f approx mean_trimmed ||s_i_prime-s_j_prime|| / ||s_i-s_j||</w:t>
      </w:r>
    </w:p>
    <w:p>
      <w:pPr>
        <w:pStyle w:val="EquationBlock"/>
      </w:pPr>
      <w:r>
        <w:rPr>
          <w:rFonts w:ascii="Courier New" w:hAnsi="Courier New"/>
          <w:sz w:val="19"/>
        </w:rPr>
        <w:t>L_q approx mean_trimmed |Q(s_i,a)-Q(s_j,a)| / ||s_i-s_j||</w:t>
      </w:r>
    </w:p>
    <w:p>
      <w:r>
        <w:t>The two reward-specific reports are then combined as Lr_sum = Lr1 + Lr2, Lf_sum = max(Lf1,Lf2), Lq_empirical_sum = Lq1 + Lq2. The theoretical Q Lipschitz bound is LQ_bellman_bound = Lr_sum/(1-gamma Lf_sum), when the denominator is positive.</w:t>
      </w:r>
    </w:p>
    <w:p>
      <w:r>
        <w:t>Table 1 reports the main combined constants used by the pruning analysis.</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504"/>
            <w:vAlign w:val="center"/>
            <w:shd w:fill="D9EAF7"/>
          </w:tcPr>
          <w:p>
            <w:pPr>
              <w:spacing w:after="0" w:before="0"/>
              <w:jc w:val="center"/>
            </w:pPr>
            <w:r/>
            <w:r>
              <w:rPr>
                <w:b/>
                <w:sz w:val="14"/>
              </w:rPr>
              <w:t>Reg</w:t>
            </w:r>
          </w:p>
        </w:tc>
        <w:tc>
          <w:tcPr>
            <w:tcW w:type="dxa" w:w="504"/>
            <w:vAlign w:val="center"/>
            <w:shd w:fill="D9EAF7"/>
          </w:tcPr>
          <w:p>
            <w:pPr>
              <w:spacing w:after="0" w:before="0"/>
              <w:jc w:val="center"/>
            </w:pPr>
            <w:r/>
            <w:r>
              <w:rPr>
                <w:b/>
                <w:sz w:val="14"/>
              </w:rPr>
              <w:t>Act</w:t>
            </w:r>
          </w:p>
        </w:tc>
        <w:tc>
          <w:tcPr>
            <w:tcW w:type="dxa" w:w="792"/>
            <w:vAlign w:val="center"/>
            <w:shd w:fill="D9EAF7"/>
          </w:tcPr>
          <w:p>
            <w:pPr>
              <w:spacing w:after="0" w:before="0"/>
              <w:jc w:val="center"/>
            </w:pPr>
            <w:r/>
            <w:r>
              <w:rPr>
                <w:b/>
                <w:sz w:val="14"/>
              </w:rPr>
              <w:t>Lr1</w:t>
            </w:r>
          </w:p>
        </w:tc>
        <w:tc>
          <w:tcPr>
            <w:tcW w:type="dxa" w:w="792"/>
            <w:vAlign w:val="center"/>
            <w:shd w:fill="D9EAF7"/>
          </w:tcPr>
          <w:p>
            <w:pPr>
              <w:spacing w:after="0" w:before="0"/>
              <w:jc w:val="center"/>
            </w:pPr>
            <w:r/>
            <w:r>
              <w:rPr>
                <w:b/>
                <w:sz w:val="14"/>
              </w:rPr>
              <w:t>Lr2</w:t>
            </w:r>
          </w:p>
        </w:tc>
        <w:tc>
          <w:tcPr>
            <w:tcW w:type="dxa" w:w="792"/>
            <w:vAlign w:val="center"/>
            <w:shd w:fill="D9EAF7"/>
          </w:tcPr>
          <w:p>
            <w:pPr>
              <w:spacing w:after="0" w:before="0"/>
              <w:jc w:val="center"/>
            </w:pPr>
            <w:r/>
            <w:r>
              <w:rPr>
                <w:b/>
                <w:sz w:val="14"/>
              </w:rPr>
              <w:t>Lr</w:t>
            </w:r>
          </w:p>
        </w:tc>
        <w:tc>
          <w:tcPr>
            <w:tcW w:type="dxa" w:w="1080"/>
            <w:vAlign w:val="center"/>
            <w:shd w:fill="D9EAF7"/>
          </w:tcPr>
          <w:p>
            <w:pPr>
              <w:spacing w:after="0" w:before="0"/>
              <w:jc w:val="center"/>
            </w:pPr>
            <w:r/>
            <w:r>
              <w:rPr>
                <w:b/>
                <w:sz w:val="14"/>
              </w:rPr>
              <w:t>Lf1</w:t>
            </w:r>
          </w:p>
        </w:tc>
        <w:tc>
          <w:tcPr>
            <w:tcW w:type="dxa" w:w="1080"/>
            <w:vAlign w:val="center"/>
            <w:shd w:fill="D9EAF7"/>
          </w:tcPr>
          <w:p>
            <w:pPr>
              <w:spacing w:after="0" w:before="0"/>
              <w:jc w:val="center"/>
            </w:pPr>
            <w:r/>
            <w:r>
              <w:rPr>
                <w:b/>
                <w:sz w:val="14"/>
              </w:rPr>
              <w:t>Lf2</w:t>
            </w:r>
          </w:p>
        </w:tc>
        <w:tc>
          <w:tcPr>
            <w:tcW w:type="dxa" w:w="1080"/>
            <w:vAlign w:val="center"/>
            <w:shd w:fill="D9EAF7"/>
          </w:tcPr>
          <w:p>
            <w:pPr>
              <w:spacing w:after="0" w:before="0"/>
              <w:jc w:val="center"/>
            </w:pPr>
            <w:r/>
            <w:r>
              <w:rPr>
                <w:b/>
                <w:sz w:val="14"/>
              </w:rPr>
              <w:t>Lf</w:t>
            </w:r>
          </w:p>
        </w:tc>
        <w:tc>
          <w:tcPr>
            <w:tcW w:type="dxa" w:w="1080"/>
            <w:vAlign w:val="center"/>
            <w:shd w:fill="D9EAF7"/>
          </w:tcPr>
          <w:p>
            <w:pPr>
              <w:spacing w:after="0" w:before="0"/>
              <w:jc w:val="center"/>
            </w:pPr>
            <w:r/>
            <w:r>
              <w:rPr>
                <w:b/>
                <w:sz w:val="14"/>
              </w:rPr>
              <w:t>Lq theor.</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0</w:t>
            </w:r>
          </w:p>
        </w:tc>
        <w:tc>
          <w:tcPr>
            <w:tcW w:type="dxa" w:w="792"/>
            <w:vAlign w:val="center"/>
          </w:tcPr>
          <w:p>
            <w:pPr>
              <w:spacing w:after="0" w:before="0"/>
              <w:jc w:val="center"/>
            </w:pPr>
            <w:r/>
            <w:r>
              <w:rPr>
                <w:b w:val="0"/>
                <w:sz w:val="14"/>
              </w:rPr>
              <w:t>0.251</w:t>
            </w:r>
          </w:p>
        </w:tc>
        <w:tc>
          <w:tcPr>
            <w:tcW w:type="dxa" w:w="792"/>
            <w:vAlign w:val="center"/>
          </w:tcPr>
          <w:p>
            <w:pPr>
              <w:spacing w:after="0" w:before="0"/>
              <w:jc w:val="center"/>
            </w:pPr>
            <w:r/>
            <w:r>
              <w:rPr>
                <w:b w:val="0"/>
                <w:sz w:val="14"/>
              </w:rPr>
              <w:t>0.318</w:t>
            </w:r>
          </w:p>
        </w:tc>
        <w:tc>
          <w:tcPr>
            <w:tcW w:type="dxa" w:w="792"/>
            <w:vAlign w:val="center"/>
          </w:tcPr>
          <w:p>
            <w:pPr>
              <w:spacing w:after="0" w:before="0"/>
              <w:jc w:val="center"/>
            </w:pPr>
            <w:r/>
            <w:r>
              <w:rPr>
                <w:b w:val="0"/>
                <w:sz w:val="14"/>
              </w:rPr>
              <w:t>0.569</w:t>
            </w:r>
          </w:p>
        </w:tc>
        <w:tc>
          <w:tcPr>
            <w:tcW w:type="dxa" w:w="1080"/>
            <w:vAlign w:val="center"/>
          </w:tcPr>
          <w:p>
            <w:pPr>
              <w:spacing w:after="0" w:before="0"/>
              <w:jc w:val="center"/>
            </w:pPr>
            <w:r/>
            <w:r>
              <w:rPr>
                <w:b w:val="0"/>
                <w:sz w:val="14"/>
              </w:rPr>
              <w:t>1.000025</w:t>
            </w:r>
          </w:p>
        </w:tc>
        <w:tc>
          <w:tcPr>
            <w:tcW w:type="dxa" w:w="1080"/>
            <w:vAlign w:val="center"/>
          </w:tcPr>
          <w:p>
            <w:pPr>
              <w:spacing w:after="0" w:before="0"/>
              <w:jc w:val="center"/>
            </w:pPr>
            <w:r/>
            <w:r>
              <w:rPr>
                <w:b w:val="0"/>
                <w:sz w:val="14"/>
              </w:rPr>
              <w:t>0.999992</w:t>
            </w:r>
          </w:p>
        </w:tc>
        <w:tc>
          <w:tcPr>
            <w:tcW w:type="dxa" w:w="1080"/>
            <w:vAlign w:val="center"/>
          </w:tcPr>
          <w:p>
            <w:pPr>
              <w:spacing w:after="0" w:before="0"/>
              <w:jc w:val="center"/>
            </w:pPr>
            <w:r/>
            <w:r>
              <w:rPr>
                <w:b w:val="0"/>
                <w:sz w:val="14"/>
              </w:rPr>
              <w:t>1.000025</w:t>
            </w:r>
          </w:p>
        </w:tc>
        <w:tc>
          <w:tcPr>
            <w:tcW w:type="dxa" w:w="1080"/>
            <w:vAlign w:val="center"/>
          </w:tcPr>
          <w:p>
            <w:pPr>
              <w:spacing w:after="0" w:before="0"/>
              <w:jc w:val="center"/>
            </w:pPr>
            <w:r/>
            <w:r>
              <w:rPr>
                <w:b w:val="0"/>
                <w:sz w:val="14"/>
              </w:rPr>
              <w:t>57.038</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1</w:t>
            </w:r>
          </w:p>
        </w:tc>
        <w:tc>
          <w:tcPr>
            <w:tcW w:type="dxa" w:w="792"/>
            <w:vAlign w:val="center"/>
          </w:tcPr>
          <w:p>
            <w:pPr>
              <w:spacing w:after="0" w:before="0"/>
              <w:jc w:val="center"/>
            </w:pPr>
            <w:r/>
            <w:r>
              <w:rPr>
                <w:b w:val="0"/>
                <w:sz w:val="14"/>
              </w:rPr>
              <w:t>1.083</w:t>
            </w:r>
          </w:p>
        </w:tc>
        <w:tc>
          <w:tcPr>
            <w:tcW w:type="dxa" w:w="792"/>
            <w:vAlign w:val="center"/>
          </w:tcPr>
          <w:p>
            <w:pPr>
              <w:spacing w:after="0" w:before="0"/>
              <w:jc w:val="center"/>
            </w:pPr>
            <w:r/>
            <w:r>
              <w:rPr>
                <w:b w:val="0"/>
                <w:sz w:val="14"/>
              </w:rPr>
              <w:t>1.015</w:t>
            </w:r>
          </w:p>
        </w:tc>
        <w:tc>
          <w:tcPr>
            <w:tcW w:type="dxa" w:w="792"/>
            <w:vAlign w:val="center"/>
          </w:tcPr>
          <w:p>
            <w:pPr>
              <w:spacing w:after="0" w:before="0"/>
              <w:jc w:val="center"/>
            </w:pPr>
            <w:r/>
            <w:r>
              <w:rPr>
                <w:b w:val="0"/>
                <w:sz w:val="14"/>
              </w:rPr>
              <w:t>2.098</w:t>
            </w:r>
          </w:p>
        </w:tc>
        <w:tc>
          <w:tcPr>
            <w:tcW w:type="dxa" w:w="1080"/>
            <w:vAlign w:val="center"/>
          </w:tcPr>
          <w:p>
            <w:pPr>
              <w:spacing w:after="0" w:before="0"/>
              <w:jc w:val="center"/>
            </w:pPr>
            <w:r/>
            <w:r>
              <w:rPr>
                <w:b w:val="0"/>
                <w:sz w:val="14"/>
              </w:rPr>
              <w:t>0.999921</w:t>
            </w:r>
          </w:p>
        </w:tc>
        <w:tc>
          <w:tcPr>
            <w:tcW w:type="dxa" w:w="1080"/>
            <w:vAlign w:val="center"/>
          </w:tcPr>
          <w:p>
            <w:pPr>
              <w:spacing w:after="0" w:before="0"/>
              <w:jc w:val="center"/>
            </w:pPr>
            <w:r/>
            <w:r>
              <w:rPr>
                <w:b w:val="0"/>
                <w:sz w:val="14"/>
              </w:rPr>
              <w:t>0.992324</w:t>
            </w:r>
          </w:p>
        </w:tc>
        <w:tc>
          <w:tcPr>
            <w:tcW w:type="dxa" w:w="1080"/>
            <w:vAlign w:val="center"/>
          </w:tcPr>
          <w:p>
            <w:pPr>
              <w:spacing w:after="0" w:before="0"/>
              <w:jc w:val="center"/>
            </w:pPr>
            <w:r/>
            <w:r>
              <w:rPr>
                <w:b w:val="0"/>
                <w:sz w:val="14"/>
              </w:rPr>
              <w:t>0.999921</w:t>
            </w:r>
          </w:p>
        </w:tc>
        <w:tc>
          <w:tcPr>
            <w:tcW w:type="dxa" w:w="1080"/>
            <w:vAlign w:val="center"/>
          </w:tcPr>
          <w:p>
            <w:pPr>
              <w:spacing w:after="0" w:before="0"/>
              <w:jc w:val="center"/>
            </w:pPr>
            <w:r/>
            <w:r>
              <w:rPr>
                <w:b w:val="0"/>
                <w:sz w:val="14"/>
              </w:rPr>
              <w:t>208.157</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2</w:t>
            </w:r>
          </w:p>
        </w:tc>
        <w:tc>
          <w:tcPr>
            <w:tcW w:type="dxa" w:w="792"/>
            <w:vAlign w:val="center"/>
          </w:tcPr>
          <w:p>
            <w:pPr>
              <w:spacing w:after="0" w:before="0"/>
              <w:jc w:val="center"/>
            </w:pPr>
            <w:r/>
            <w:r>
              <w:rPr>
                <w:b w:val="0"/>
                <w:sz w:val="14"/>
              </w:rPr>
              <w:t>0.598</w:t>
            </w:r>
          </w:p>
        </w:tc>
        <w:tc>
          <w:tcPr>
            <w:tcW w:type="dxa" w:w="792"/>
            <w:vAlign w:val="center"/>
          </w:tcPr>
          <w:p>
            <w:pPr>
              <w:spacing w:after="0" w:before="0"/>
              <w:jc w:val="center"/>
            </w:pPr>
            <w:r/>
            <w:r>
              <w:rPr>
                <w:b w:val="0"/>
                <w:sz w:val="14"/>
              </w:rPr>
              <w:t>0.438</w:t>
            </w:r>
          </w:p>
        </w:tc>
        <w:tc>
          <w:tcPr>
            <w:tcW w:type="dxa" w:w="792"/>
            <w:vAlign w:val="center"/>
          </w:tcPr>
          <w:p>
            <w:pPr>
              <w:spacing w:after="0" w:before="0"/>
              <w:jc w:val="center"/>
            </w:pPr>
            <w:r/>
            <w:r>
              <w:rPr>
                <w:b w:val="0"/>
                <w:sz w:val="14"/>
              </w:rPr>
              <w:t>1.036</w:t>
            </w:r>
          </w:p>
        </w:tc>
        <w:tc>
          <w:tcPr>
            <w:tcW w:type="dxa" w:w="1080"/>
            <w:vAlign w:val="center"/>
          </w:tcPr>
          <w:p>
            <w:pPr>
              <w:spacing w:after="0" w:before="0"/>
              <w:jc w:val="center"/>
            </w:pPr>
            <w:r/>
            <w:r>
              <w:rPr>
                <w:b w:val="0"/>
                <w:sz w:val="14"/>
              </w:rPr>
              <w:t>1.000000</w:t>
            </w:r>
          </w:p>
        </w:tc>
        <w:tc>
          <w:tcPr>
            <w:tcW w:type="dxa" w:w="1080"/>
            <w:vAlign w:val="center"/>
          </w:tcPr>
          <w:p>
            <w:pPr>
              <w:spacing w:after="0" w:before="0"/>
              <w:jc w:val="center"/>
            </w:pPr>
            <w:r/>
            <w:r>
              <w:rPr>
                <w:b w:val="0"/>
                <w:sz w:val="14"/>
              </w:rPr>
              <w:t>1.000008</w:t>
            </w:r>
          </w:p>
        </w:tc>
        <w:tc>
          <w:tcPr>
            <w:tcW w:type="dxa" w:w="1080"/>
            <w:vAlign w:val="center"/>
          </w:tcPr>
          <w:p>
            <w:pPr>
              <w:spacing w:after="0" w:before="0"/>
              <w:jc w:val="center"/>
            </w:pPr>
            <w:r/>
            <w:r>
              <w:rPr>
                <w:b w:val="0"/>
                <w:sz w:val="14"/>
              </w:rPr>
              <w:t>1.000008</w:t>
            </w:r>
          </w:p>
        </w:tc>
        <w:tc>
          <w:tcPr>
            <w:tcW w:type="dxa" w:w="1080"/>
            <w:vAlign w:val="center"/>
          </w:tcPr>
          <w:p>
            <w:pPr>
              <w:spacing w:after="0" w:before="0"/>
              <w:jc w:val="center"/>
            </w:pPr>
            <w:r/>
            <w:r>
              <w:rPr>
                <w:b w:val="0"/>
                <w:sz w:val="14"/>
              </w:rPr>
              <w:t>103.673</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3</w:t>
            </w:r>
          </w:p>
        </w:tc>
        <w:tc>
          <w:tcPr>
            <w:tcW w:type="dxa" w:w="792"/>
            <w:vAlign w:val="center"/>
          </w:tcPr>
          <w:p>
            <w:pPr>
              <w:spacing w:after="0" w:before="0"/>
              <w:jc w:val="center"/>
            </w:pPr>
            <w:r/>
            <w:r>
              <w:rPr>
                <w:b w:val="0"/>
                <w:sz w:val="14"/>
              </w:rPr>
              <w:t>0.231</w:t>
            </w:r>
          </w:p>
        </w:tc>
        <w:tc>
          <w:tcPr>
            <w:tcW w:type="dxa" w:w="792"/>
            <w:vAlign w:val="center"/>
          </w:tcPr>
          <w:p>
            <w:pPr>
              <w:spacing w:after="0" w:before="0"/>
              <w:jc w:val="center"/>
            </w:pPr>
            <w:r/>
            <w:r>
              <w:rPr>
                <w:b w:val="0"/>
                <w:sz w:val="14"/>
              </w:rPr>
              <w:t>0.218</w:t>
            </w:r>
          </w:p>
        </w:tc>
        <w:tc>
          <w:tcPr>
            <w:tcW w:type="dxa" w:w="792"/>
            <w:vAlign w:val="center"/>
          </w:tcPr>
          <w:p>
            <w:pPr>
              <w:spacing w:after="0" w:before="0"/>
              <w:jc w:val="center"/>
            </w:pPr>
            <w:r/>
            <w:r>
              <w:rPr>
                <w:b w:val="0"/>
                <w:sz w:val="14"/>
              </w:rPr>
              <w:t>0.449</w:t>
            </w:r>
          </w:p>
        </w:tc>
        <w:tc>
          <w:tcPr>
            <w:tcW w:type="dxa" w:w="1080"/>
            <w:vAlign w:val="center"/>
          </w:tcPr>
          <w:p>
            <w:pPr>
              <w:spacing w:after="0" w:before="0"/>
              <w:jc w:val="center"/>
            </w:pPr>
            <w:r/>
            <w:r>
              <w:rPr>
                <w:b w:val="0"/>
                <w:sz w:val="14"/>
              </w:rPr>
              <w:t>0.999992</w:t>
            </w:r>
          </w:p>
        </w:tc>
        <w:tc>
          <w:tcPr>
            <w:tcW w:type="dxa" w:w="1080"/>
            <w:vAlign w:val="center"/>
          </w:tcPr>
          <w:p>
            <w:pPr>
              <w:spacing w:after="0" w:before="0"/>
              <w:jc w:val="center"/>
            </w:pPr>
            <w:r/>
            <w:r>
              <w:rPr>
                <w:b w:val="0"/>
                <w:sz w:val="14"/>
              </w:rPr>
              <w:t>0.999905</w:t>
            </w:r>
          </w:p>
        </w:tc>
        <w:tc>
          <w:tcPr>
            <w:tcW w:type="dxa" w:w="1080"/>
            <w:vAlign w:val="center"/>
          </w:tcPr>
          <w:p>
            <w:pPr>
              <w:spacing w:after="0" w:before="0"/>
              <w:jc w:val="center"/>
            </w:pPr>
            <w:r/>
            <w:r>
              <w:rPr>
                <w:b w:val="0"/>
                <w:sz w:val="14"/>
              </w:rPr>
              <w:t>0.999992</w:t>
            </w:r>
          </w:p>
        </w:tc>
        <w:tc>
          <w:tcPr>
            <w:tcW w:type="dxa" w:w="1080"/>
            <w:vAlign w:val="center"/>
          </w:tcPr>
          <w:p>
            <w:pPr>
              <w:spacing w:after="0" w:before="0"/>
              <w:jc w:val="center"/>
            </w:pPr>
            <w:r/>
            <w:r>
              <w:rPr>
                <w:b w:val="0"/>
                <w:sz w:val="14"/>
              </w:rPr>
              <w:t>44.844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0</w:t>
            </w:r>
          </w:p>
        </w:tc>
        <w:tc>
          <w:tcPr>
            <w:tcW w:type="dxa" w:w="792"/>
            <w:vAlign w:val="center"/>
          </w:tcPr>
          <w:p>
            <w:pPr>
              <w:spacing w:after="0" w:before="0"/>
              <w:jc w:val="center"/>
            </w:pPr>
            <w:r/>
            <w:r>
              <w:rPr>
                <w:b w:val="0"/>
                <w:sz w:val="14"/>
              </w:rPr>
              <w:t>0.242</w:t>
            </w:r>
          </w:p>
        </w:tc>
        <w:tc>
          <w:tcPr>
            <w:tcW w:type="dxa" w:w="792"/>
            <w:vAlign w:val="center"/>
          </w:tcPr>
          <w:p>
            <w:pPr>
              <w:spacing w:after="0" w:before="0"/>
              <w:jc w:val="center"/>
            </w:pPr>
            <w:r/>
            <w:r>
              <w:rPr>
                <w:b w:val="0"/>
                <w:sz w:val="14"/>
              </w:rPr>
              <w:t>0.183</w:t>
            </w:r>
          </w:p>
        </w:tc>
        <w:tc>
          <w:tcPr>
            <w:tcW w:type="dxa" w:w="792"/>
            <w:vAlign w:val="center"/>
          </w:tcPr>
          <w:p>
            <w:pPr>
              <w:spacing w:after="0" w:before="0"/>
              <w:jc w:val="center"/>
            </w:pPr>
            <w:r/>
            <w:r>
              <w:rPr>
                <w:b w:val="0"/>
                <w:sz w:val="14"/>
              </w:rPr>
              <w:t>0.424</w:t>
            </w:r>
          </w:p>
        </w:tc>
        <w:tc>
          <w:tcPr>
            <w:tcW w:type="dxa" w:w="1080"/>
            <w:vAlign w:val="center"/>
          </w:tcPr>
          <w:p>
            <w:pPr>
              <w:spacing w:after="0" w:before="0"/>
              <w:jc w:val="center"/>
            </w:pPr>
            <w:r/>
            <w:r>
              <w:rPr>
                <w:b w:val="0"/>
                <w:sz w:val="14"/>
              </w:rPr>
              <w:t>0.999980</w:t>
            </w:r>
          </w:p>
        </w:tc>
        <w:tc>
          <w:tcPr>
            <w:tcW w:type="dxa" w:w="1080"/>
            <w:vAlign w:val="center"/>
          </w:tcPr>
          <w:p>
            <w:pPr>
              <w:spacing w:after="0" w:before="0"/>
              <w:jc w:val="center"/>
            </w:pPr>
            <w:r/>
            <w:r>
              <w:rPr>
                <w:b w:val="0"/>
                <w:sz w:val="14"/>
              </w:rPr>
              <w:t>0.999988</w:t>
            </w:r>
          </w:p>
        </w:tc>
        <w:tc>
          <w:tcPr>
            <w:tcW w:type="dxa" w:w="1080"/>
            <w:vAlign w:val="center"/>
          </w:tcPr>
          <w:p>
            <w:pPr>
              <w:spacing w:after="0" w:before="0"/>
              <w:jc w:val="center"/>
            </w:pPr>
            <w:r/>
            <w:r>
              <w:rPr>
                <w:b w:val="0"/>
                <w:sz w:val="14"/>
              </w:rPr>
              <w:t>0.999988</w:t>
            </w:r>
          </w:p>
        </w:tc>
        <w:tc>
          <w:tcPr>
            <w:tcW w:type="dxa" w:w="1080"/>
            <w:vAlign w:val="center"/>
          </w:tcPr>
          <w:p>
            <w:pPr>
              <w:spacing w:after="0" w:before="0"/>
              <w:jc w:val="center"/>
            </w:pPr>
            <w:r/>
            <w:r>
              <w:rPr>
                <w:b w:val="0"/>
                <w:sz w:val="14"/>
              </w:rPr>
              <w:t>42.394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1</w:t>
            </w:r>
          </w:p>
        </w:tc>
        <w:tc>
          <w:tcPr>
            <w:tcW w:type="dxa" w:w="792"/>
            <w:vAlign w:val="center"/>
          </w:tcPr>
          <w:p>
            <w:pPr>
              <w:spacing w:after="0" w:before="0"/>
              <w:jc w:val="center"/>
            </w:pPr>
            <w:r/>
            <w:r>
              <w:rPr>
                <w:b w:val="0"/>
                <w:sz w:val="14"/>
              </w:rPr>
              <w:t>1.181</w:t>
            </w:r>
          </w:p>
        </w:tc>
        <w:tc>
          <w:tcPr>
            <w:tcW w:type="dxa" w:w="792"/>
            <w:vAlign w:val="center"/>
          </w:tcPr>
          <w:p>
            <w:pPr>
              <w:spacing w:after="0" w:before="0"/>
              <w:jc w:val="center"/>
            </w:pPr>
            <w:r/>
            <w:r>
              <w:rPr>
                <w:b w:val="0"/>
                <w:sz w:val="14"/>
              </w:rPr>
              <w:t>0.931</w:t>
            </w:r>
          </w:p>
        </w:tc>
        <w:tc>
          <w:tcPr>
            <w:tcW w:type="dxa" w:w="792"/>
            <w:vAlign w:val="center"/>
          </w:tcPr>
          <w:p>
            <w:pPr>
              <w:spacing w:after="0" w:before="0"/>
              <w:jc w:val="center"/>
            </w:pPr>
            <w:r/>
            <w:r>
              <w:rPr>
                <w:b w:val="0"/>
                <w:sz w:val="14"/>
              </w:rPr>
              <w:t>2.112</w:t>
            </w:r>
          </w:p>
        </w:tc>
        <w:tc>
          <w:tcPr>
            <w:tcW w:type="dxa" w:w="1080"/>
            <w:vAlign w:val="center"/>
          </w:tcPr>
          <w:p>
            <w:pPr>
              <w:spacing w:after="0" w:before="0"/>
              <w:jc w:val="center"/>
            </w:pPr>
            <w:r/>
            <w:r>
              <w:rPr>
                <w:b w:val="0"/>
                <w:sz w:val="14"/>
              </w:rPr>
              <w:t>0.999910</w:t>
            </w:r>
          </w:p>
        </w:tc>
        <w:tc>
          <w:tcPr>
            <w:tcW w:type="dxa" w:w="1080"/>
            <w:vAlign w:val="center"/>
          </w:tcPr>
          <w:p>
            <w:pPr>
              <w:spacing w:after="0" w:before="0"/>
              <w:jc w:val="center"/>
            </w:pPr>
            <w:r/>
            <w:r>
              <w:rPr>
                <w:b w:val="0"/>
                <w:sz w:val="14"/>
              </w:rPr>
              <w:t>0.999926</w:t>
            </w:r>
          </w:p>
        </w:tc>
        <w:tc>
          <w:tcPr>
            <w:tcW w:type="dxa" w:w="1080"/>
            <w:vAlign w:val="center"/>
          </w:tcPr>
          <w:p>
            <w:pPr>
              <w:spacing w:after="0" w:before="0"/>
              <w:jc w:val="center"/>
            </w:pPr>
            <w:r/>
            <w:r>
              <w:rPr>
                <w:b w:val="0"/>
                <w:sz w:val="14"/>
              </w:rPr>
              <w:t>0.999926</w:t>
            </w:r>
          </w:p>
        </w:tc>
        <w:tc>
          <w:tcPr>
            <w:tcW w:type="dxa" w:w="1080"/>
            <w:vAlign w:val="center"/>
          </w:tcPr>
          <w:p>
            <w:pPr>
              <w:spacing w:after="0" w:before="0"/>
              <w:jc w:val="center"/>
            </w:pPr>
            <w:r/>
            <w:r>
              <w:rPr>
                <w:b w:val="0"/>
                <w:sz w:val="14"/>
              </w:rPr>
              <w:t>209.627</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2</w:t>
            </w:r>
          </w:p>
        </w:tc>
        <w:tc>
          <w:tcPr>
            <w:tcW w:type="dxa" w:w="792"/>
            <w:vAlign w:val="center"/>
          </w:tcPr>
          <w:p>
            <w:pPr>
              <w:spacing w:after="0" w:before="0"/>
              <w:jc w:val="center"/>
            </w:pPr>
            <w:r/>
            <w:r>
              <w:rPr>
                <w:b w:val="0"/>
                <w:sz w:val="14"/>
              </w:rPr>
              <w:t>0.255</w:t>
            </w:r>
          </w:p>
        </w:tc>
        <w:tc>
          <w:tcPr>
            <w:tcW w:type="dxa" w:w="792"/>
            <w:vAlign w:val="center"/>
          </w:tcPr>
          <w:p>
            <w:pPr>
              <w:spacing w:after="0" w:before="0"/>
              <w:jc w:val="center"/>
            </w:pPr>
            <w:r/>
            <w:r>
              <w:rPr>
                <w:b w:val="0"/>
                <w:sz w:val="14"/>
              </w:rPr>
              <w:t>0.166</w:t>
            </w:r>
          </w:p>
        </w:tc>
        <w:tc>
          <w:tcPr>
            <w:tcW w:type="dxa" w:w="792"/>
            <w:vAlign w:val="center"/>
          </w:tcPr>
          <w:p>
            <w:pPr>
              <w:spacing w:after="0" w:before="0"/>
              <w:jc w:val="center"/>
            </w:pPr>
            <w:r/>
            <w:r>
              <w:rPr>
                <w:b w:val="0"/>
                <w:sz w:val="14"/>
              </w:rPr>
              <w:t>0.420</w:t>
            </w:r>
          </w:p>
        </w:tc>
        <w:tc>
          <w:tcPr>
            <w:tcW w:type="dxa" w:w="1080"/>
            <w:vAlign w:val="center"/>
          </w:tcPr>
          <w:p>
            <w:pPr>
              <w:spacing w:after="0" w:before="0"/>
              <w:jc w:val="center"/>
            </w:pPr>
            <w:r/>
            <w:r>
              <w:rPr>
                <w:b w:val="0"/>
                <w:sz w:val="14"/>
              </w:rPr>
              <w:t>0.999928</w:t>
            </w:r>
          </w:p>
        </w:tc>
        <w:tc>
          <w:tcPr>
            <w:tcW w:type="dxa" w:w="1080"/>
            <w:vAlign w:val="center"/>
          </w:tcPr>
          <w:p>
            <w:pPr>
              <w:spacing w:after="0" w:before="0"/>
              <w:jc w:val="center"/>
            </w:pPr>
            <w:r/>
            <w:r>
              <w:rPr>
                <w:b w:val="0"/>
                <w:sz w:val="14"/>
              </w:rPr>
              <w:t>0.999908</w:t>
            </w:r>
          </w:p>
        </w:tc>
        <w:tc>
          <w:tcPr>
            <w:tcW w:type="dxa" w:w="1080"/>
            <w:vAlign w:val="center"/>
          </w:tcPr>
          <w:p>
            <w:pPr>
              <w:spacing w:after="0" w:before="0"/>
              <w:jc w:val="center"/>
            </w:pPr>
            <w:r/>
            <w:r>
              <w:rPr>
                <w:b w:val="0"/>
                <w:sz w:val="14"/>
              </w:rPr>
              <w:t>0.999928</w:t>
            </w:r>
          </w:p>
        </w:tc>
        <w:tc>
          <w:tcPr>
            <w:tcW w:type="dxa" w:w="1080"/>
            <w:vAlign w:val="center"/>
          </w:tcPr>
          <w:p>
            <w:pPr>
              <w:spacing w:after="0" w:before="0"/>
              <w:jc w:val="center"/>
            </w:pPr>
            <w:r/>
            <w:r>
              <w:rPr>
                <w:b w:val="0"/>
                <w:sz w:val="14"/>
              </w:rPr>
              <w:t>41.745</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3</w:t>
            </w:r>
          </w:p>
        </w:tc>
        <w:tc>
          <w:tcPr>
            <w:tcW w:type="dxa" w:w="792"/>
            <w:vAlign w:val="center"/>
          </w:tcPr>
          <w:p>
            <w:pPr>
              <w:spacing w:after="0" w:before="0"/>
              <w:jc w:val="center"/>
            </w:pPr>
            <w:r/>
            <w:r>
              <w:rPr>
                <w:b w:val="0"/>
                <w:sz w:val="14"/>
              </w:rPr>
              <w:t>0.547</w:t>
            </w:r>
          </w:p>
        </w:tc>
        <w:tc>
          <w:tcPr>
            <w:tcW w:type="dxa" w:w="792"/>
            <w:vAlign w:val="center"/>
          </w:tcPr>
          <w:p>
            <w:pPr>
              <w:spacing w:after="0" w:before="0"/>
              <w:jc w:val="center"/>
            </w:pPr>
            <w:r/>
            <w:r>
              <w:rPr>
                <w:b w:val="0"/>
                <w:sz w:val="14"/>
              </w:rPr>
              <w:t>0.618</w:t>
            </w:r>
          </w:p>
        </w:tc>
        <w:tc>
          <w:tcPr>
            <w:tcW w:type="dxa" w:w="792"/>
            <w:vAlign w:val="center"/>
          </w:tcPr>
          <w:p>
            <w:pPr>
              <w:spacing w:after="0" w:before="0"/>
              <w:jc w:val="center"/>
            </w:pPr>
            <w:r/>
            <w:r>
              <w:rPr>
                <w:b w:val="0"/>
                <w:sz w:val="14"/>
              </w:rPr>
              <w:t>1.165</w:t>
            </w:r>
          </w:p>
        </w:tc>
        <w:tc>
          <w:tcPr>
            <w:tcW w:type="dxa" w:w="1080"/>
            <w:vAlign w:val="center"/>
          </w:tcPr>
          <w:p>
            <w:pPr>
              <w:spacing w:after="0" w:before="0"/>
              <w:jc w:val="center"/>
            </w:pPr>
            <w:r/>
            <w:r>
              <w:rPr>
                <w:b w:val="0"/>
                <w:sz w:val="14"/>
              </w:rPr>
              <w:t>0.999986</w:t>
            </w:r>
          </w:p>
        </w:tc>
        <w:tc>
          <w:tcPr>
            <w:tcW w:type="dxa" w:w="1080"/>
            <w:vAlign w:val="center"/>
          </w:tcPr>
          <w:p>
            <w:pPr>
              <w:spacing w:after="0" w:before="0"/>
              <w:jc w:val="center"/>
            </w:pPr>
            <w:r/>
            <w:r>
              <w:rPr>
                <w:b w:val="0"/>
                <w:sz w:val="14"/>
              </w:rPr>
              <w:t>1.000025</w:t>
            </w:r>
          </w:p>
        </w:tc>
        <w:tc>
          <w:tcPr>
            <w:tcW w:type="dxa" w:w="1080"/>
            <w:vAlign w:val="center"/>
          </w:tcPr>
          <w:p>
            <w:pPr>
              <w:spacing w:after="0" w:before="0"/>
              <w:jc w:val="center"/>
            </w:pPr>
            <w:r/>
            <w:r>
              <w:rPr>
                <w:b w:val="0"/>
                <w:sz w:val="14"/>
              </w:rPr>
              <w:t>1.000025</w:t>
            </w:r>
          </w:p>
        </w:tc>
        <w:tc>
          <w:tcPr>
            <w:tcW w:type="dxa" w:w="1080"/>
            <w:vAlign w:val="center"/>
          </w:tcPr>
          <w:p>
            <w:pPr>
              <w:spacing w:after="0" w:before="0"/>
              <w:jc w:val="center"/>
            </w:pPr>
            <w:r/>
            <w:r>
              <w:rPr>
                <w:b w:val="0"/>
                <w:sz w:val="14"/>
              </w:rPr>
              <w:t>116.785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0</w:t>
            </w:r>
          </w:p>
        </w:tc>
        <w:tc>
          <w:tcPr>
            <w:tcW w:type="dxa" w:w="792"/>
            <w:vAlign w:val="center"/>
          </w:tcPr>
          <w:p>
            <w:pPr>
              <w:spacing w:after="0" w:before="0"/>
              <w:jc w:val="center"/>
            </w:pPr>
            <w:r/>
            <w:r>
              <w:rPr>
                <w:b w:val="0"/>
                <w:sz w:val="14"/>
              </w:rPr>
              <w:t>2.880</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2.881</w:t>
            </w:r>
          </w:p>
        </w:tc>
        <w:tc>
          <w:tcPr>
            <w:tcW w:type="dxa" w:w="1080"/>
            <w:vAlign w:val="center"/>
          </w:tcPr>
          <w:p>
            <w:pPr>
              <w:spacing w:after="0" w:before="0"/>
              <w:jc w:val="center"/>
            </w:pPr>
            <w:r/>
            <w:r>
              <w:rPr>
                <w:b w:val="0"/>
                <w:sz w:val="14"/>
              </w:rPr>
              <w:t>0.999995</w:t>
            </w:r>
          </w:p>
        </w:tc>
        <w:tc>
          <w:tcPr>
            <w:tcW w:type="dxa" w:w="1080"/>
            <w:vAlign w:val="center"/>
          </w:tcPr>
          <w:p>
            <w:pPr>
              <w:spacing w:after="0" w:before="0"/>
              <w:jc w:val="center"/>
            </w:pPr>
            <w:r/>
            <w:r>
              <w:rPr>
                <w:b w:val="0"/>
                <w:sz w:val="14"/>
              </w:rPr>
              <w:t>0.999943</w:t>
            </w:r>
          </w:p>
        </w:tc>
        <w:tc>
          <w:tcPr>
            <w:tcW w:type="dxa" w:w="1080"/>
            <w:vAlign w:val="center"/>
          </w:tcPr>
          <w:p>
            <w:pPr>
              <w:spacing w:after="0" w:before="0"/>
              <w:jc w:val="center"/>
            </w:pPr>
            <w:r/>
            <w:r>
              <w:rPr>
                <w:b w:val="0"/>
                <w:sz w:val="14"/>
              </w:rPr>
              <w:t>0.999995</w:t>
            </w:r>
          </w:p>
        </w:tc>
        <w:tc>
          <w:tcPr>
            <w:tcW w:type="dxa" w:w="1080"/>
            <w:vAlign w:val="center"/>
          </w:tcPr>
          <w:p>
            <w:pPr>
              <w:spacing w:after="0" w:before="0"/>
              <w:jc w:val="center"/>
            </w:pPr>
            <w:r/>
            <w:r>
              <w:rPr>
                <w:b w:val="0"/>
                <w:sz w:val="14"/>
              </w:rPr>
              <w:t>287.925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1</w:t>
            </w:r>
          </w:p>
        </w:tc>
        <w:tc>
          <w:tcPr>
            <w:tcW w:type="dxa" w:w="792"/>
            <w:vAlign w:val="center"/>
          </w:tcPr>
          <w:p>
            <w:pPr>
              <w:spacing w:after="0" w:before="0"/>
              <w:jc w:val="center"/>
            </w:pPr>
            <w:r/>
            <w:r>
              <w:rPr>
                <w:b w:val="0"/>
                <w:sz w:val="14"/>
              </w:rPr>
              <w:t>0.464</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0.465</w:t>
            </w:r>
          </w:p>
        </w:tc>
        <w:tc>
          <w:tcPr>
            <w:tcW w:type="dxa" w:w="1080"/>
            <w:vAlign w:val="center"/>
          </w:tcPr>
          <w:p>
            <w:pPr>
              <w:spacing w:after="0" w:before="0"/>
              <w:jc w:val="center"/>
            </w:pPr>
            <w:r/>
            <w:r>
              <w:rPr>
                <w:b w:val="0"/>
                <w:sz w:val="14"/>
              </w:rPr>
              <w:t>1.000007</w:t>
            </w:r>
          </w:p>
        </w:tc>
        <w:tc>
          <w:tcPr>
            <w:tcW w:type="dxa" w:w="1080"/>
            <w:vAlign w:val="center"/>
          </w:tcPr>
          <w:p>
            <w:pPr>
              <w:spacing w:after="0" w:before="0"/>
              <w:jc w:val="center"/>
            </w:pPr>
            <w:r/>
            <w:r>
              <w:rPr>
                <w:b w:val="0"/>
                <w:sz w:val="14"/>
              </w:rPr>
              <w:t>0.999998</w:t>
            </w:r>
          </w:p>
        </w:tc>
        <w:tc>
          <w:tcPr>
            <w:tcW w:type="dxa" w:w="1080"/>
            <w:vAlign w:val="center"/>
          </w:tcPr>
          <w:p>
            <w:pPr>
              <w:spacing w:after="0" w:before="0"/>
              <w:jc w:val="center"/>
            </w:pPr>
            <w:r/>
            <w:r>
              <w:rPr>
                <w:b w:val="0"/>
                <w:sz w:val="14"/>
              </w:rPr>
              <w:t>1.000007</w:t>
            </w:r>
          </w:p>
        </w:tc>
        <w:tc>
          <w:tcPr>
            <w:tcW w:type="dxa" w:w="1080"/>
            <w:vAlign w:val="center"/>
          </w:tcPr>
          <w:p>
            <w:pPr>
              <w:spacing w:after="0" w:before="0"/>
              <w:jc w:val="center"/>
            </w:pPr>
            <w:r/>
            <w:r>
              <w:rPr>
                <w:b w:val="0"/>
                <w:sz w:val="14"/>
              </w:rPr>
              <w:t>46.491</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2</w:t>
            </w:r>
          </w:p>
        </w:tc>
        <w:tc>
          <w:tcPr>
            <w:tcW w:type="dxa" w:w="792"/>
            <w:vAlign w:val="center"/>
          </w:tcPr>
          <w:p>
            <w:pPr>
              <w:spacing w:after="0" w:before="0"/>
              <w:jc w:val="center"/>
            </w:pPr>
            <w:r/>
            <w:r>
              <w:rPr>
                <w:b w:val="0"/>
                <w:sz w:val="14"/>
              </w:rPr>
              <w:t>1.581</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1.581</w:t>
            </w:r>
          </w:p>
        </w:tc>
        <w:tc>
          <w:tcPr>
            <w:tcW w:type="dxa" w:w="1080"/>
            <w:vAlign w:val="center"/>
          </w:tcPr>
          <w:p>
            <w:pPr>
              <w:spacing w:after="0" w:before="0"/>
              <w:jc w:val="center"/>
            </w:pPr>
            <w:r/>
            <w:r>
              <w:rPr>
                <w:b w:val="0"/>
                <w:sz w:val="14"/>
              </w:rPr>
              <w:t>1.000007</w:t>
            </w:r>
          </w:p>
        </w:tc>
        <w:tc>
          <w:tcPr>
            <w:tcW w:type="dxa" w:w="1080"/>
            <w:vAlign w:val="center"/>
          </w:tcPr>
          <w:p>
            <w:pPr>
              <w:spacing w:after="0" w:before="0"/>
              <w:jc w:val="center"/>
            </w:pPr>
            <w:r/>
            <w:r>
              <w:rPr>
                <w:b w:val="0"/>
                <w:sz w:val="14"/>
              </w:rPr>
              <w:t>0.999897</w:t>
            </w:r>
          </w:p>
        </w:tc>
        <w:tc>
          <w:tcPr>
            <w:tcW w:type="dxa" w:w="1080"/>
            <w:vAlign w:val="center"/>
          </w:tcPr>
          <w:p>
            <w:pPr>
              <w:spacing w:after="0" w:before="0"/>
              <w:jc w:val="center"/>
            </w:pPr>
            <w:r/>
            <w:r>
              <w:rPr>
                <w:b w:val="0"/>
                <w:sz w:val="14"/>
              </w:rPr>
              <w:t>1.000007</w:t>
            </w:r>
          </w:p>
        </w:tc>
        <w:tc>
          <w:tcPr>
            <w:tcW w:type="dxa" w:w="1080"/>
            <w:vAlign w:val="center"/>
          </w:tcPr>
          <w:p>
            <w:pPr>
              <w:spacing w:after="0" w:before="0"/>
              <w:jc w:val="center"/>
            </w:pPr>
            <w:r/>
            <w:r>
              <w:rPr>
                <w:b w:val="0"/>
                <w:sz w:val="14"/>
              </w:rPr>
              <w:t>158.228</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3</w:t>
            </w:r>
          </w:p>
        </w:tc>
        <w:tc>
          <w:tcPr>
            <w:tcW w:type="dxa" w:w="792"/>
            <w:vAlign w:val="center"/>
          </w:tcPr>
          <w:p>
            <w:pPr>
              <w:spacing w:after="0" w:before="0"/>
              <w:jc w:val="center"/>
            </w:pPr>
            <w:r/>
            <w:r>
              <w:rPr>
                <w:b w:val="0"/>
                <w:sz w:val="14"/>
              </w:rPr>
              <w:t>0.671</w:t>
            </w:r>
          </w:p>
        </w:tc>
        <w:tc>
          <w:tcPr>
            <w:tcW w:type="dxa" w:w="792"/>
            <w:vAlign w:val="center"/>
          </w:tcPr>
          <w:p>
            <w:pPr>
              <w:spacing w:after="0" w:before="0"/>
              <w:jc w:val="center"/>
            </w:pPr>
            <w:r/>
            <w:r>
              <w:rPr>
                <w:b w:val="0"/>
                <w:sz w:val="14"/>
              </w:rPr>
              <w:t>0.001</w:t>
            </w:r>
          </w:p>
        </w:tc>
        <w:tc>
          <w:tcPr>
            <w:tcW w:type="dxa" w:w="792"/>
            <w:vAlign w:val="center"/>
          </w:tcPr>
          <w:p>
            <w:pPr>
              <w:spacing w:after="0" w:before="0"/>
              <w:jc w:val="center"/>
            </w:pPr>
            <w:r/>
            <w:r>
              <w:rPr>
                <w:b w:val="0"/>
                <w:sz w:val="14"/>
              </w:rPr>
              <w:t>0.672</w:t>
            </w:r>
          </w:p>
        </w:tc>
        <w:tc>
          <w:tcPr>
            <w:tcW w:type="dxa" w:w="1080"/>
            <w:vAlign w:val="center"/>
          </w:tcPr>
          <w:p>
            <w:pPr>
              <w:spacing w:after="0" w:before="0"/>
              <w:jc w:val="center"/>
            </w:pPr>
            <w:r/>
            <w:r>
              <w:rPr>
                <w:b w:val="0"/>
                <w:sz w:val="14"/>
              </w:rPr>
              <w:t>0.999994</w:t>
            </w:r>
          </w:p>
        </w:tc>
        <w:tc>
          <w:tcPr>
            <w:tcW w:type="dxa" w:w="1080"/>
            <w:vAlign w:val="center"/>
          </w:tcPr>
          <w:p>
            <w:pPr>
              <w:spacing w:after="0" w:before="0"/>
              <w:jc w:val="center"/>
            </w:pPr>
            <w:r/>
            <w:r>
              <w:rPr>
                <w:b w:val="0"/>
                <w:sz w:val="14"/>
              </w:rPr>
              <w:t>1.000088</w:t>
            </w:r>
          </w:p>
        </w:tc>
        <w:tc>
          <w:tcPr>
            <w:tcW w:type="dxa" w:w="1080"/>
            <w:vAlign w:val="center"/>
          </w:tcPr>
          <w:p>
            <w:pPr>
              <w:spacing w:after="0" w:before="0"/>
              <w:jc w:val="center"/>
            </w:pPr>
            <w:r/>
            <w:r>
              <w:rPr>
                <w:b w:val="0"/>
                <w:sz w:val="14"/>
              </w:rPr>
              <w:t>1.000088</w:t>
            </w:r>
          </w:p>
        </w:tc>
        <w:tc>
          <w:tcPr>
            <w:tcW w:type="dxa" w:w="1080"/>
            <w:vAlign w:val="center"/>
          </w:tcPr>
          <w:p>
            <w:pPr>
              <w:spacing w:after="0" w:before="0"/>
              <w:jc w:val="center"/>
            </w:pPr>
            <w:r/>
            <w:r>
              <w:rPr>
                <w:b w:val="0"/>
                <w:sz w:val="14"/>
              </w:rPr>
              <w:t>67.790</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0</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2.202</w:t>
            </w:r>
          </w:p>
        </w:tc>
        <w:tc>
          <w:tcPr>
            <w:tcW w:type="dxa" w:w="792"/>
            <w:vAlign w:val="center"/>
          </w:tcPr>
          <w:p>
            <w:pPr>
              <w:spacing w:after="0" w:before="0"/>
              <w:jc w:val="center"/>
            </w:pPr>
            <w:r/>
            <w:r>
              <w:rPr>
                <w:b w:val="0"/>
                <w:sz w:val="14"/>
              </w:rPr>
              <w:t>2.202</w:t>
            </w:r>
          </w:p>
        </w:tc>
        <w:tc>
          <w:tcPr>
            <w:tcW w:type="dxa" w:w="1080"/>
            <w:vAlign w:val="center"/>
          </w:tcPr>
          <w:p>
            <w:pPr>
              <w:spacing w:after="0" w:before="0"/>
              <w:jc w:val="center"/>
            </w:pPr>
            <w:r/>
            <w:r>
              <w:rPr>
                <w:b w:val="0"/>
                <w:sz w:val="14"/>
              </w:rPr>
              <w:t>0.999961</w:t>
            </w:r>
          </w:p>
        </w:tc>
        <w:tc>
          <w:tcPr>
            <w:tcW w:type="dxa" w:w="1080"/>
            <w:vAlign w:val="center"/>
          </w:tcPr>
          <w:p>
            <w:pPr>
              <w:spacing w:after="0" w:before="0"/>
              <w:jc w:val="center"/>
            </w:pPr>
            <w:r/>
            <w:r>
              <w:rPr>
                <w:b w:val="0"/>
                <w:sz w:val="14"/>
              </w:rPr>
              <w:t>1.000015</w:t>
            </w:r>
          </w:p>
        </w:tc>
        <w:tc>
          <w:tcPr>
            <w:tcW w:type="dxa" w:w="1080"/>
            <w:vAlign w:val="center"/>
          </w:tcPr>
          <w:p>
            <w:pPr>
              <w:spacing w:after="0" w:before="0"/>
              <w:jc w:val="center"/>
            </w:pPr>
            <w:r/>
            <w:r>
              <w:rPr>
                <w:b w:val="0"/>
                <w:sz w:val="14"/>
              </w:rPr>
              <w:t>1.000015</w:t>
            </w:r>
          </w:p>
        </w:tc>
        <w:tc>
          <w:tcPr>
            <w:tcW w:type="dxa" w:w="1080"/>
            <w:vAlign w:val="center"/>
          </w:tcPr>
          <w:p>
            <w:pPr>
              <w:spacing w:after="0" w:before="0"/>
              <w:jc w:val="center"/>
            </w:pPr>
            <w:r/>
            <w:r>
              <w:rPr>
                <w:b w:val="0"/>
                <w:sz w:val="14"/>
              </w:rPr>
              <w:t>220.499</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1</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0.477</w:t>
            </w:r>
          </w:p>
        </w:tc>
        <w:tc>
          <w:tcPr>
            <w:tcW w:type="dxa" w:w="792"/>
            <w:vAlign w:val="center"/>
          </w:tcPr>
          <w:p>
            <w:pPr>
              <w:spacing w:after="0" w:before="0"/>
              <w:jc w:val="center"/>
            </w:pPr>
            <w:r/>
            <w:r>
              <w:rPr>
                <w:b w:val="0"/>
                <w:sz w:val="14"/>
              </w:rPr>
              <w:t>0.477</w:t>
            </w:r>
          </w:p>
        </w:tc>
        <w:tc>
          <w:tcPr>
            <w:tcW w:type="dxa" w:w="1080"/>
            <w:vAlign w:val="center"/>
          </w:tcPr>
          <w:p>
            <w:pPr>
              <w:spacing w:after="0" w:before="0"/>
              <w:jc w:val="center"/>
            </w:pPr>
            <w:r/>
            <w:r>
              <w:rPr>
                <w:b w:val="0"/>
                <w:sz w:val="14"/>
              </w:rPr>
              <w:t>1.000020</w:t>
            </w:r>
          </w:p>
        </w:tc>
        <w:tc>
          <w:tcPr>
            <w:tcW w:type="dxa" w:w="1080"/>
            <w:vAlign w:val="center"/>
          </w:tcPr>
          <w:p>
            <w:pPr>
              <w:spacing w:after="0" w:before="0"/>
              <w:jc w:val="center"/>
            </w:pPr>
            <w:r/>
            <w:r>
              <w:rPr>
                <w:b w:val="0"/>
                <w:sz w:val="14"/>
              </w:rPr>
              <w:t>0.999994</w:t>
            </w:r>
          </w:p>
        </w:tc>
        <w:tc>
          <w:tcPr>
            <w:tcW w:type="dxa" w:w="1080"/>
            <w:vAlign w:val="center"/>
          </w:tcPr>
          <w:p>
            <w:pPr>
              <w:spacing w:after="0" w:before="0"/>
              <w:jc w:val="center"/>
            </w:pPr>
            <w:r/>
            <w:r>
              <w:rPr>
                <w:b w:val="0"/>
                <w:sz w:val="14"/>
              </w:rPr>
              <w:t>1.000020</w:t>
            </w:r>
          </w:p>
        </w:tc>
        <w:tc>
          <w:tcPr>
            <w:tcW w:type="dxa" w:w="1080"/>
            <w:vAlign w:val="center"/>
          </w:tcPr>
          <w:p>
            <w:pPr>
              <w:spacing w:after="0" w:before="0"/>
              <w:jc w:val="center"/>
            </w:pPr>
            <w:r/>
            <w:r>
              <w:rPr>
                <w:b w:val="0"/>
                <w:sz w:val="14"/>
              </w:rPr>
              <w:t>47.818</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2</w:t>
            </w:r>
          </w:p>
        </w:tc>
        <w:tc>
          <w:tcPr>
            <w:tcW w:type="dxa" w:w="792"/>
            <w:vAlign w:val="center"/>
          </w:tcPr>
          <w:p>
            <w:pPr>
              <w:spacing w:after="0" w:before="0"/>
              <w:jc w:val="center"/>
            </w:pPr>
            <w:r/>
            <w:r>
              <w:rPr>
                <w:b w:val="0"/>
                <w:sz w:val="14"/>
              </w:rPr>
              <w:t>0.002</w:t>
            </w:r>
          </w:p>
        </w:tc>
        <w:tc>
          <w:tcPr>
            <w:tcW w:type="dxa" w:w="792"/>
            <w:vAlign w:val="center"/>
          </w:tcPr>
          <w:p>
            <w:pPr>
              <w:spacing w:after="0" w:before="0"/>
              <w:jc w:val="center"/>
            </w:pPr>
            <w:r/>
            <w:r>
              <w:rPr>
                <w:b w:val="0"/>
                <w:sz w:val="14"/>
              </w:rPr>
              <w:t>0.503</w:t>
            </w:r>
          </w:p>
        </w:tc>
        <w:tc>
          <w:tcPr>
            <w:tcW w:type="dxa" w:w="792"/>
            <w:vAlign w:val="center"/>
          </w:tcPr>
          <w:p>
            <w:pPr>
              <w:spacing w:after="0" w:before="0"/>
              <w:jc w:val="center"/>
            </w:pPr>
            <w:r/>
            <w:r>
              <w:rPr>
                <w:b w:val="0"/>
                <w:sz w:val="14"/>
              </w:rPr>
              <w:t>0.505</w:t>
            </w:r>
          </w:p>
        </w:tc>
        <w:tc>
          <w:tcPr>
            <w:tcW w:type="dxa" w:w="1080"/>
            <w:vAlign w:val="center"/>
          </w:tcPr>
          <w:p>
            <w:pPr>
              <w:spacing w:after="0" w:before="0"/>
              <w:jc w:val="center"/>
            </w:pPr>
            <w:r/>
            <w:r>
              <w:rPr>
                <w:b w:val="0"/>
                <w:sz w:val="14"/>
              </w:rPr>
              <w:t>1.000006</w:t>
            </w:r>
          </w:p>
        </w:tc>
        <w:tc>
          <w:tcPr>
            <w:tcW w:type="dxa" w:w="1080"/>
            <w:vAlign w:val="center"/>
          </w:tcPr>
          <w:p>
            <w:pPr>
              <w:spacing w:after="0" w:before="0"/>
              <w:jc w:val="center"/>
            </w:pPr>
            <w:r/>
            <w:r>
              <w:rPr>
                <w:b w:val="0"/>
                <w:sz w:val="14"/>
              </w:rPr>
              <w:t>1.000000</w:t>
            </w:r>
          </w:p>
        </w:tc>
        <w:tc>
          <w:tcPr>
            <w:tcW w:type="dxa" w:w="1080"/>
            <w:vAlign w:val="center"/>
          </w:tcPr>
          <w:p>
            <w:pPr>
              <w:spacing w:after="0" w:before="0"/>
              <w:jc w:val="center"/>
            </w:pPr>
            <w:r/>
            <w:r>
              <w:rPr>
                <w:b w:val="0"/>
                <w:sz w:val="14"/>
              </w:rPr>
              <w:t>1.000006</w:t>
            </w:r>
          </w:p>
        </w:tc>
        <w:tc>
          <w:tcPr>
            <w:tcW w:type="dxa" w:w="1080"/>
            <w:vAlign w:val="center"/>
          </w:tcPr>
          <w:p>
            <w:pPr>
              <w:spacing w:after="0" w:before="0"/>
              <w:jc w:val="center"/>
            </w:pPr>
            <w:r/>
            <w:r>
              <w:rPr>
                <w:b w:val="0"/>
                <w:sz w:val="14"/>
              </w:rPr>
              <w:t>50.550</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3</w:t>
            </w:r>
          </w:p>
        </w:tc>
        <w:tc>
          <w:tcPr>
            <w:tcW w:type="dxa" w:w="792"/>
            <w:vAlign w:val="center"/>
          </w:tcPr>
          <w:p>
            <w:pPr>
              <w:spacing w:after="0" w:before="0"/>
              <w:jc w:val="center"/>
            </w:pPr>
            <w:r/>
            <w:r>
              <w:rPr>
                <w:b w:val="0"/>
                <w:sz w:val="14"/>
              </w:rPr>
              <w:t>0.000</w:t>
            </w:r>
          </w:p>
        </w:tc>
        <w:tc>
          <w:tcPr>
            <w:tcW w:type="dxa" w:w="792"/>
            <w:vAlign w:val="center"/>
          </w:tcPr>
          <w:p>
            <w:pPr>
              <w:spacing w:after="0" w:before="0"/>
              <w:jc w:val="center"/>
            </w:pPr>
            <w:r/>
            <w:r>
              <w:rPr>
                <w:b w:val="0"/>
                <w:sz w:val="14"/>
              </w:rPr>
              <w:t>1.394</w:t>
            </w:r>
          </w:p>
        </w:tc>
        <w:tc>
          <w:tcPr>
            <w:tcW w:type="dxa" w:w="792"/>
            <w:vAlign w:val="center"/>
          </w:tcPr>
          <w:p>
            <w:pPr>
              <w:spacing w:after="0" w:before="0"/>
              <w:jc w:val="center"/>
            </w:pPr>
            <w:r/>
            <w:r>
              <w:rPr>
                <w:b w:val="0"/>
                <w:sz w:val="14"/>
              </w:rPr>
              <w:t>1.394</w:t>
            </w:r>
          </w:p>
        </w:tc>
        <w:tc>
          <w:tcPr>
            <w:tcW w:type="dxa" w:w="1080"/>
            <w:vAlign w:val="center"/>
          </w:tcPr>
          <w:p>
            <w:pPr>
              <w:spacing w:after="0" w:before="0"/>
              <w:jc w:val="center"/>
            </w:pPr>
            <w:r/>
            <w:r>
              <w:rPr>
                <w:b w:val="0"/>
                <w:sz w:val="14"/>
              </w:rPr>
              <w:t>0.999978</w:t>
            </w:r>
          </w:p>
        </w:tc>
        <w:tc>
          <w:tcPr>
            <w:tcW w:type="dxa" w:w="1080"/>
            <w:vAlign w:val="center"/>
          </w:tcPr>
          <w:p>
            <w:pPr>
              <w:spacing w:after="0" w:before="0"/>
              <w:jc w:val="center"/>
            </w:pPr>
            <w:r/>
            <w:r>
              <w:rPr>
                <w:b w:val="0"/>
                <w:sz w:val="14"/>
              </w:rPr>
              <w:t>1.000018</w:t>
            </w:r>
          </w:p>
        </w:tc>
        <w:tc>
          <w:tcPr>
            <w:tcW w:type="dxa" w:w="1080"/>
            <w:vAlign w:val="center"/>
          </w:tcPr>
          <w:p>
            <w:pPr>
              <w:spacing w:after="0" w:before="0"/>
              <w:jc w:val="center"/>
            </w:pPr>
            <w:r/>
            <w:r>
              <w:rPr>
                <w:b w:val="0"/>
                <w:sz w:val="14"/>
              </w:rPr>
              <w:t>1.000018</w:t>
            </w:r>
          </w:p>
        </w:tc>
        <w:tc>
          <w:tcPr>
            <w:tcW w:type="dxa" w:w="1080"/>
            <w:vAlign w:val="center"/>
          </w:tcPr>
          <w:p>
            <w:pPr>
              <w:spacing w:after="0" w:before="0"/>
              <w:jc w:val="center"/>
            </w:pPr>
            <w:r/>
            <w:r>
              <w:rPr>
                <w:b w:val="0"/>
                <w:sz w:val="14"/>
              </w:rPr>
              <w:t>139.685</w:t>
            </w:r>
          </w:p>
        </w:tc>
      </w:tr>
    </w:tbl>
    <w:p/>
    <w:p>
      <w:pPr>
        <w:pStyle w:val="Heading2"/>
      </w:pPr>
      <w:r>
        <w:t>3.2 reformatting json(2).py / bounds using json(2).py</w:t>
      </w:r>
    </w:p>
    <w:p>
      <w:r>
        <w:t>These scripts read two_reward_dqn_summary.json and build single_q_bounds_from_json.json. They combine Q1-behavior and Q2-behavior transition statistics for each region-action pair. The output contains n_total, mean_delta, pooled sample_std_delta, a Student-t confidence radius vector, and a scalar radius. The output is the uncertainty model used later by Q_single and by pruning.</w:t>
      </w:r>
    </w:p>
    <w:p>
      <w:r>
        <w:t>Table 2 shows the transition centers and uncertainty radii. The radii are small but nonuniform; larger radii arise where behavior data or stochastic variation make the mean transition less certain.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04"/>
            <w:vAlign w:val="center"/>
            <w:shd w:fill="D9EAF7"/>
          </w:tcPr>
          <w:p>
            <w:pPr>
              <w:spacing w:after="0" w:before="0"/>
              <w:jc w:val="center"/>
            </w:pPr>
            <w:r/>
            <w:r>
              <w:rPr>
                <w:b/>
                <w:sz w:val="14"/>
              </w:rPr>
              <w:t>Reg</w:t>
            </w:r>
          </w:p>
        </w:tc>
        <w:tc>
          <w:tcPr>
            <w:tcW w:type="dxa" w:w="504"/>
            <w:vAlign w:val="center"/>
            <w:shd w:fill="D9EAF7"/>
          </w:tcPr>
          <w:p>
            <w:pPr>
              <w:spacing w:after="0" w:before="0"/>
              <w:jc w:val="center"/>
            </w:pPr>
            <w:r/>
            <w:r>
              <w:rPr>
                <w:b/>
                <w:sz w:val="14"/>
              </w:rPr>
              <w:t>Act</w:t>
            </w:r>
          </w:p>
        </w:tc>
        <w:tc>
          <w:tcPr>
            <w:tcW w:type="dxa" w:w="936"/>
            <w:vAlign w:val="center"/>
            <w:shd w:fill="D9EAF7"/>
          </w:tcPr>
          <w:p>
            <w:pPr>
              <w:spacing w:after="0" w:before="0"/>
              <w:jc w:val="center"/>
            </w:pPr>
            <w:r/>
            <w:r>
              <w:rPr>
                <w:b/>
                <w:sz w:val="14"/>
              </w:rPr>
              <w:t>n</w:t>
            </w:r>
          </w:p>
        </w:tc>
        <w:tc>
          <w:tcPr>
            <w:tcW w:type="dxa" w:w="2088"/>
            <w:vAlign w:val="center"/>
            <w:shd w:fill="D9EAF7"/>
          </w:tcPr>
          <w:p>
            <w:pPr>
              <w:spacing w:after="0" w:before="0"/>
              <w:jc w:val="center"/>
            </w:pPr>
            <w:r/>
            <w:r>
              <w:rPr>
                <w:b/>
                <w:sz w:val="14"/>
              </w:rPr>
              <w:t>mean_delta</w:t>
            </w:r>
          </w:p>
        </w:tc>
        <w:tc>
          <w:tcPr>
            <w:tcW w:type="dxa" w:w="2376"/>
            <w:vAlign w:val="center"/>
            <w:shd w:fill="D9EAF7"/>
          </w:tcPr>
          <w:p>
            <w:pPr>
              <w:spacing w:after="0" w:before="0"/>
              <w:jc w:val="center"/>
            </w:pPr>
            <w:r/>
            <w:r>
              <w:rPr>
                <w:b/>
                <w:sz w:val="14"/>
              </w:rPr>
              <w:t>radius_vec</w:t>
            </w:r>
          </w:p>
        </w:tc>
        <w:tc>
          <w:tcPr>
            <w:tcW w:type="dxa" w:w="1080"/>
            <w:vAlign w:val="center"/>
            <w:shd w:fill="D9EAF7"/>
          </w:tcPr>
          <w:p>
            <w:pPr>
              <w:spacing w:after="0" w:before="0"/>
              <w:jc w:val="center"/>
            </w:pPr>
            <w:r/>
            <w:r>
              <w:rPr>
                <w:b/>
                <w:sz w:val="14"/>
              </w:rPr>
              <w:t>radius</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0</w:t>
            </w:r>
          </w:p>
        </w:tc>
        <w:tc>
          <w:tcPr>
            <w:tcW w:type="dxa" w:w="936"/>
            <w:vAlign w:val="center"/>
          </w:tcPr>
          <w:p>
            <w:pPr>
              <w:spacing w:after="0" w:before="0"/>
              <w:jc w:val="center"/>
            </w:pPr>
            <w:r/>
            <w:r>
              <w:rPr>
                <w:b w:val="0"/>
                <w:sz w:val="14"/>
              </w:rPr>
              <w:t>1288</w:t>
            </w:r>
          </w:p>
        </w:tc>
        <w:tc>
          <w:tcPr>
            <w:tcW w:type="dxa" w:w="2088"/>
            <w:vAlign w:val="center"/>
          </w:tcPr>
          <w:p>
            <w:pPr>
              <w:spacing w:after="0" w:before="0"/>
              <w:jc w:val="center"/>
            </w:pPr>
            <w:r/>
            <w:r>
              <w:rPr>
                <w:b w:val="0"/>
                <w:sz w:val="14"/>
              </w:rPr>
              <w:t>[0.00000, -0.03840]</w:t>
            </w:r>
          </w:p>
        </w:tc>
        <w:tc>
          <w:tcPr>
            <w:tcW w:type="dxa" w:w="2376"/>
            <w:vAlign w:val="center"/>
          </w:tcPr>
          <w:p>
            <w:pPr>
              <w:spacing w:after="0" w:before="0"/>
              <w:jc w:val="center"/>
            </w:pPr>
            <w:r/>
            <w:r>
              <w:rPr>
                <w:b w:val="0"/>
                <w:sz w:val="14"/>
              </w:rPr>
              <w:t>[4.46e-06, 4.40e-06]</w:t>
            </w:r>
          </w:p>
        </w:tc>
        <w:tc>
          <w:tcPr>
            <w:tcW w:type="dxa" w:w="1080"/>
            <w:vAlign w:val="center"/>
          </w:tcPr>
          <w:p>
            <w:pPr>
              <w:spacing w:after="0" w:before="0"/>
              <w:jc w:val="center"/>
            </w:pPr>
            <w:r/>
            <w:r>
              <w:rPr>
                <w:b w:val="0"/>
                <w:sz w:val="14"/>
              </w:rPr>
              <w:t>6.26e-06</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1</w:t>
            </w:r>
          </w:p>
        </w:tc>
        <w:tc>
          <w:tcPr>
            <w:tcW w:type="dxa" w:w="936"/>
            <w:vAlign w:val="center"/>
          </w:tcPr>
          <w:p>
            <w:pPr>
              <w:spacing w:after="0" w:before="0"/>
              <w:jc w:val="center"/>
            </w:pPr>
            <w:r/>
            <w:r>
              <w:rPr>
                <w:b w:val="0"/>
                <w:sz w:val="14"/>
              </w:rPr>
              <w:t>5244</w:t>
            </w:r>
          </w:p>
        </w:tc>
        <w:tc>
          <w:tcPr>
            <w:tcW w:type="dxa" w:w="2088"/>
            <w:vAlign w:val="center"/>
          </w:tcPr>
          <w:p>
            <w:pPr>
              <w:spacing w:after="0" w:before="0"/>
              <w:jc w:val="center"/>
            </w:pPr>
            <w:r/>
            <w:r>
              <w:rPr>
                <w:b w:val="0"/>
                <w:sz w:val="14"/>
              </w:rPr>
              <w:t>[0.00000, 0.03680]</w:t>
            </w:r>
          </w:p>
        </w:tc>
        <w:tc>
          <w:tcPr>
            <w:tcW w:type="dxa" w:w="2376"/>
            <w:vAlign w:val="center"/>
          </w:tcPr>
          <w:p>
            <w:pPr>
              <w:spacing w:after="0" w:before="0"/>
              <w:jc w:val="center"/>
            </w:pPr>
            <w:r/>
            <w:r>
              <w:rPr>
                <w:b w:val="0"/>
                <w:sz w:val="14"/>
              </w:rPr>
              <w:t>[2.14e-06, 2.08e-04]</w:t>
            </w:r>
          </w:p>
        </w:tc>
        <w:tc>
          <w:tcPr>
            <w:tcW w:type="dxa" w:w="1080"/>
            <w:vAlign w:val="center"/>
          </w:tcPr>
          <w:p>
            <w:pPr>
              <w:spacing w:after="0" w:before="0"/>
              <w:jc w:val="center"/>
            </w:pPr>
            <w:r/>
            <w:r>
              <w:rPr>
                <w:b w:val="0"/>
                <w:sz w:val="14"/>
              </w:rPr>
              <w:t>2.08e-04</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2</w:t>
            </w:r>
          </w:p>
        </w:tc>
        <w:tc>
          <w:tcPr>
            <w:tcW w:type="dxa" w:w="936"/>
            <w:vAlign w:val="center"/>
          </w:tcPr>
          <w:p>
            <w:pPr>
              <w:spacing w:after="0" w:before="0"/>
              <w:jc w:val="center"/>
            </w:pPr>
            <w:r/>
            <w:r>
              <w:rPr>
                <w:b w:val="0"/>
                <w:sz w:val="14"/>
              </w:rPr>
              <w:t>1417</w:t>
            </w:r>
          </w:p>
        </w:tc>
        <w:tc>
          <w:tcPr>
            <w:tcW w:type="dxa" w:w="2088"/>
            <w:vAlign w:val="center"/>
          </w:tcPr>
          <w:p>
            <w:pPr>
              <w:spacing w:after="0" w:before="0"/>
              <w:jc w:val="center"/>
            </w:pPr>
            <w:r/>
            <w:r>
              <w:rPr>
                <w:b w:val="0"/>
                <w:sz w:val="14"/>
              </w:rPr>
              <w:t>[-0.03840, -0.00000]</w:t>
            </w:r>
          </w:p>
        </w:tc>
        <w:tc>
          <w:tcPr>
            <w:tcW w:type="dxa" w:w="2376"/>
            <w:vAlign w:val="center"/>
          </w:tcPr>
          <w:p>
            <w:pPr>
              <w:spacing w:after="0" w:before="0"/>
              <w:jc w:val="center"/>
            </w:pPr>
            <w:r/>
            <w:r>
              <w:rPr>
                <w:b w:val="0"/>
                <w:sz w:val="14"/>
              </w:rPr>
              <w:t>[4.19e-06, 4.30e-06]</w:t>
            </w:r>
          </w:p>
        </w:tc>
        <w:tc>
          <w:tcPr>
            <w:tcW w:type="dxa" w:w="1080"/>
            <w:vAlign w:val="center"/>
          </w:tcPr>
          <w:p>
            <w:pPr>
              <w:spacing w:after="0" w:before="0"/>
              <w:jc w:val="center"/>
            </w:pPr>
            <w:r/>
            <w:r>
              <w:rPr>
                <w:b w:val="0"/>
                <w:sz w:val="14"/>
              </w:rPr>
              <w:t>6.00e-06</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3</w:t>
            </w:r>
          </w:p>
        </w:tc>
        <w:tc>
          <w:tcPr>
            <w:tcW w:type="dxa" w:w="936"/>
            <w:vAlign w:val="center"/>
          </w:tcPr>
          <w:p>
            <w:pPr>
              <w:spacing w:after="0" w:before="0"/>
              <w:jc w:val="center"/>
            </w:pPr>
            <w:r/>
            <w:r>
              <w:rPr>
                <w:b w:val="0"/>
                <w:sz w:val="14"/>
              </w:rPr>
              <w:t>1265</w:t>
            </w:r>
          </w:p>
        </w:tc>
        <w:tc>
          <w:tcPr>
            <w:tcW w:type="dxa" w:w="2088"/>
            <w:vAlign w:val="center"/>
          </w:tcPr>
          <w:p>
            <w:pPr>
              <w:spacing w:after="0" w:before="0"/>
              <w:jc w:val="center"/>
            </w:pPr>
            <w:r/>
            <w:r>
              <w:rPr>
                <w:b w:val="0"/>
                <w:sz w:val="14"/>
              </w:rPr>
              <w:t>[0.03798, -0.00000]</w:t>
            </w:r>
          </w:p>
        </w:tc>
        <w:tc>
          <w:tcPr>
            <w:tcW w:type="dxa" w:w="2376"/>
            <w:vAlign w:val="center"/>
          </w:tcPr>
          <w:p>
            <w:pPr>
              <w:spacing w:after="0" w:before="0"/>
              <w:jc w:val="center"/>
            </w:pPr>
            <w:r/>
            <w:r>
              <w:rPr>
                <w:b w:val="0"/>
                <w:sz w:val="14"/>
              </w:rPr>
              <w:t>[2.22e-04, 4.37e-06]</w:t>
            </w:r>
          </w:p>
        </w:tc>
        <w:tc>
          <w:tcPr>
            <w:tcW w:type="dxa" w:w="1080"/>
            <w:vAlign w:val="center"/>
          </w:tcPr>
          <w:p>
            <w:pPr>
              <w:spacing w:after="0" w:before="0"/>
              <w:jc w:val="center"/>
            </w:pPr>
            <w:r/>
            <w:r>
              <w:rPr>
                <w:b w:val="0"/>
                <w:sz w:val="14"/>
              </w:rPr>
              <w:t>2.22e-04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0</w:t>
            </w:r>
          </w:p>
        </w:tc>
        <w:tc>
          <w:tcPr>
            <w:tcW w:type="dxa" w:w="936"/>
            <w:vAlign w:val="center"/>
          </w:tcPr>
          <w:p>
            <w:pPr>
              <w:spacing w:after="0" w:before="0"/>
              <w:jc w:val="center"/>
            </w:pPr>
            <w:r/>
            <w:r>
              <w:rPr>
                <w:b w:val="0"/>
                <w:sz w:val="14"/>
              </w:rPr>
              <w:t>1313</w:t>
            </w:r>
          </w:p>
        </w:tc>
        <w:tc>
          <w:tcPr>
            <w:tcW w:type="dxa" w:w="2088"/>
            <w:vAlign w:val="center"/>
          </w:tcPr>
          <w:p>
            <w:pPr>
              <w:spacing w:after="0" w:before="0"/>
              <w:jc w:val="center"/>
            </w:pPr>
            <w:r/>
            <w:r>
              <w:rPr>
                <w:b w:val="0"/>
                <w:sz w:val="14"/>
              </w:rPr>
              <w:t>[0.00000, -0.04200]</w:t>
            </w:r>
          </w:p>
        </w:tc>
        <w:tc>
          <w:tcPr>
            <w:tcW w:type="dxa" w:w="2376"/>
            <w:vAlign w:val="center"/>
          </w:tcPr>
          <w:p>
            <w:pPr>
              <w:spacing w:after="0" w:before="0"/>
              <w:jc w:val="center"/>
            </w:pPr>
            <w:r/>
            <w:r>
              <w:rPr>
                <w:b w:val="0"/>
                <w:sz w:val="14"/>
              </w:rPr>
              <w:t>[5.04e-06, 4.55e-06]</w:t>
            </w:r>
          </w:p>
        </w:tc>
        <w:tc>
          <w:tcPr>
            <w:tcW w:type="dxa" w:w="1080"/>
            <w:vAlign w:val="center"/>
          </w:tcPr>
          <w:p>
            <w:pPr>
              <w:spacing w:after="0" w:before="0"/>
              <w:jc w:val="center"/>
            </w:pPr>
            <w:r/>
            <w:r>
              <w:rPr>
                <w:b w:val="0"/>
                <w:sz w:val="14"/>
              </w:rPr>
              <w:t>6.79e-06</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1</w:t>
            </w:r>
          </w:p>
        </w:tc>
        <w:tc>
          <w:tcPr>
            <w:tcW w:type="dxa" w:w="936"/>
            <w:vAlign w:val="center"/>
          </w:tcPr>
          <w:p>
            <w:pPr>
              <w:spacing w:after="0" w:before="0"/>
              <w:jc w:val="center"/>
            </w:pPr>
            <w:r/>
            <w:r>
              <w:rPr>
                <w:b w:val="0"/>
                <w:sz w:val="14"/>
              </w:rPr>
              <w:t>4847</w:t>
            </w:r>
          </w:p>
        </w:tc>
        <w:tc>
          <w:tcPr>
            <w:tcW w:type="dxa" w:w="2088"/>
            <w:vAlign w:val="center"/>
          </w:tcPr>
          <w:p>
            <w:pPr>
              <w:spacing w:after="0" w:before="0"/>
              <w:jc w:val="center"/>
            </w:pPr>
            <w:r/>
            <w:r>
              <w:rPr>
                <w:b w:val="0"/>
                <w:sz w:val="14"/>
              </w:rPr>
              <w:t>[0.00000, 0.04112]</w:t>
            </w:r>
          </w:p>
        </w:tc>
        <w:tc>
          <w:tcPr>
            <w:tcW w:type="dxa" w:w="2376"/>
            <w:vAlign w:val="center"/>
          </w:tcPr>
          <w:p>
            <w:pPr>
              <w:spacing w:after="0" w:before="0"/>
              <w:jc w:val="center"/>
            </w:pPr>
            <w:r/>
            <w:r>
              <w:rPr>
                <w:b w:val="0"/>
                <w:sz w:val="14"/>
              </w:rPr>
              <w:t>[2.65e-06, 1.70e-04]</w:t>
            </w:r>
          </w:p>
        </w:tc>
        <w:tc>
          <w:tcPr>
            <w:tcW w:type="dxa" w:w="1080"/>
            <w:vAlign w:val="center"/>
          </w:tcPr>
          <w:p>
            <w:pPr>
              <w:spacing w:after="0" w:before="0"/>
              <w:jc w:val="center"/>
            </w:pPr>
            <w:r/>
            <w:r>
              <w:rPr>
                <w:b w:val="0"/>
                <w:sz w:val="14"/>
              </w:rPr>
              <w:t>1.70e-04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2</w:t>
            </w:r>
          </w:p>
        </w:tc>
        <w:tc>
          <w:tcPr>
            <w:tcW w:type="dxa" w:w="936"/>
            <w:vAlign w:val="center"/>
          </w:tcPr>
          <w:p>
            <w:pPr>
              <w:spacing w:after="0" w:before="0"/>
              <w:jc w:val="center"/>
            </w:pPr>
            <w:r/>
            <w:r>
              <w:rPr>
                <w:b w:val="0"/>
                <w:sz w:val="14"/>
              </w:rPr>
              <w:t>1394</w:t>
            </w:r>
          </w:p>
        </w:tc>
        <w:tc>
          <w:tcPr>
            <w:tcW w:type="dxa" w:w="2088"/>
            <w:vAlign w:val="center"/>
          </w:tcPr>
          <w:p>
            <w:pPr>
              <w:spacing w:after="0" w:before="0"/>
              <w:jc w:val="center"/>
            </w:pPr>
            <w:r/>
            <w:r>
              <w:rPr>
                <w:b w:val="0"/>
                <w:sz w:val="14"/>
              </w:rPr>
              <w:t>[-0.03507, 0.00000]</w:t>
            </w:r>
          </w:p>
        </w:tc>
        <w:tc>
          <w:tcPr>
            <w:tcW w:type="dxa" w:w="2376"/>
            <w:vAlign w:val="center"/>
          </w:tcPr>
          <w:p>
            <w:pPr>
              <w:spacing w:after="0" w:before="0"/>
              <w:jc w:val="center"/>
            </w:pPr>
            <w:r/>
            <w:r>
              <w:rPr>
                <w:b w:val="0"/>
                <w:sz w:val="14"/>
              </w:rPr>
              <w:t>[3.00e-04, 4.49e-06]</w:t>
            </w:r>
          </w:p>
        </w:tc>
        <w:tc>
          <w:tcPr>
            <w:tcW w:type="dxa" w:w="1080"/>
            <w:vAlign w:val="center"/>
          </w:tcPr>
          <w:p>
            <w:pPr>
              <w:spacing w:after="0" w:before="0"/>
              <w:jc w:val="center"/>
            </w:pPr>
            <w:r/>
            <w:r>
              <w:rPr>
                <w:b w:val="0"/>
                <w:sz w:val="14"/>
              </w:rPr>
              <w:t>3.00e-04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3</w:t>
            </w:r>
          </w:p>
        </w:tc>
        <w:tc>
          <w:tcPr>
            <w:tcW w:type="dxa" w:w="936"/>
            <w:vAlign w:val="center"/>
          </w:tcPr>
          <w:p>
            <w:pPr>
              <w:spacing w:after="0" w:before="0"/>
              <w:jc w:val="center"/>
            </w:pPr>
            <w:r/>
            <w:r>
              <w:rPr>
                <w:b w:val="0"/>
                <w:sz w:val="14"/>
              </w:rPr>
              <w:t>1532</w:t>
            </w:r>
          </w:p>
        </w:tc>
        <w:tc>
          <w:tcPr>
            <w:tcW w:type="dxa" w:w="2088"/>
            <w:vAlign w:val="center"/>
          </w:tcPr>
          <w:p>
            <w:pPr>
              <w:spacing w:after="0" w:before="0"/>
              <w:jc w:val="center"/>
            </w:pPr>
            <w:r/>
            <w:r>
              <w:rPr>
                <w:b w:val="0"/>
                <w:sz w:val="14"/>
              </w:rPr>
              <w:t>[0.03600, 0.00000]</w:t>
            </w:r>
          </w:p>
        </w:tc>
        <w:tc>
          <w:tcPr>
            <w:tcW w:type="dxa" w:w="2376"/>
            <w:vAlign w:val="center"/>
          </w:tcPr>
          <w:p>
            <w:pPr>
              <w:spacing w:after="0" w:before="0"/>
              <w:jc w:val="center"/>
            </w:pPr>
            <w:r/>
            <w:r>
              <w:rPr>
                <w:b w:val="0"/>
                <w:sz w:val="14"/>
              </w:rPr>
              <w:t>[4.80e-06, 4.20e-06]</w:t>
            </w:r>
          </w:p>
        </w:tc>
        <w:tc>
          <w:tcPr>
            <w:tcW w:type="dxa" w:w="1080"/>
            <w:vAlign w:val="center"/>
          </w:tcPr>
          <w:p>
            <w:pPr>
              <w:spacing w:after="0" w:before="0"/>
              <w:jc w:val="center"/>
            </w:pPr>
            <w:r/>
            <w:r>
              <w:rPr>
                <w:b w:val="0"/>
                <w:sz w:val="14"/>
              </w:rPr>
              <w:t>6.38e-06</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0</w:t>
            </w:r>
          </w:p>
        </w:tc>
        <w:tc>
          <w:tcPr>
            <w:tcW w:type="dxa" w:w="936"/>
            <w:vAlign w:val="center"/>
          </w:tcPr>
          <w:p>
            <w:pPr>
              <w:spacing w:after="0" w:before="0"/>
              <w:jc w:val="center"/>
            </w:pPr>
            <w:r/>
            <w:r>
              <w:rPr>
                <w:b w:val="0"/>
                <w:sz w:val="14"/>
              </w:rPr>
              <w:t>42781</w:t>
            </w:r>
          </w:p>
        </w:tc>
        <w:tc>
          <w:tcPr>
            <w:tcW w:type="dxa" w:w="2088"/>
            <w:vAlign w:val="center"/>
          </w:tcPr>
          <w:p>
            <w:pPr>
              <w:spacing w:after="0" w:before="0"/>
              <w:jc w:val="center"/>
            </w:pPr>
            <w:r/>
            <w:r>
              <w:rPr>
                <w:b w:val="0"/>
                <w:sz w:val="14"/>
              </w:rPr>
              <w:t>[-0.00000, -0.03510]</w:t>
            </w:r>
          </w:p>
        </w:tc>
        <w:tc>
          <w:tcPr>
            <w:tcW w:type="dxa" w:w="2376"/>
            <w:vAlign w:val="center"/>
          </w:tcPr>
          <w:p>
            <w:pPr>
              <w:spacing w:after="0" w:before="0"/>
              <w:jc w:val="center"/>
            </w:pPr>
            <w:r/>
            <w:r>
              <w:rPr>
                <w:b w:val="0"/>
                <w:sz w:val="14"/>
              </w:rPr>
              <w:t>[8.26e-07, 1.82e-05]</w:t>
            </w:r>
          </w:p>
        </w:tc>
        <w:tc>
          <w:tcPr>
            <w:tcW w:type="dxa" w:w="1080"/>
            <w:vAlign w:val="center"/>
          </w:tcPr>
          <w:p>
            <w:pPr>
              <w:spacing w:after="0" w:before="0"/>
              <w:jc w:val="center"/>
            </w:pPr>
            <w:r/>
            <w:r>
              <w:rPr>
                <w:b w:val="0"/>
                <w:sz w:val="14"/>
              </w:rPr>
              <w:t>1.82e-05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1</w:t>
            </w:r>
          </w:p>
        </w:tc>
        <w:tc>
          <w:tcPr>
            <w:tcW w:type="dxa" w:w="936"/>
            <w:vAlign w:val="center"/>
          </w:tcPr>
          <w:p>
            <w:pPr>
              <w:spacing w:after="0" w:before="0"/>
              <w:jc w:val="center"/>
            </w:pPr>
            <w:r/>
            <w:r>
              <w:rPr>
                <w:b w:val="0"/>
                <w:sz w:val="14"/>
              </w:rPr>
              <w:t>7728</w:t>
            </w:r>
          </w:p>
        </w:tc>
        <w:tc>
          <w:tcPr>
            <w:tcW w:type="dxa" w:w="2088"/>
            <w:vAlign w:val="center"/>
          </w:tcPr>
          <w:p>
            <w:pPr>
              <w:spacing w:after="0" w:before="0"/>
              <w:jc w:val="center"/>
            </w:pPr>
            <w:r/>
            <w:r>
              <w:rPr>
                <w:b w:val="0"/>
                <w:sz w:val="14"/>
              </w:rPr>
              <w:t>[-0.00000, 0.03520]</w:t>
            </w:r>
          </w:p>
        </w:tc>
        <w:tc>
          <w:tcPr>
            <w:tcW w:type="dxa" w:w="2376"/>
            <w:vAlign w:val="center"/>
          </w:tcPr>
          <w:p>
            <w:pPr>
              <w:spacing w:after="0" w:before="0"/>
              <w:jc w:val="center"/>
            </w:pPr>
            <w:r/>
            <w:r>
              <w:rPr>
                <w:b w:val="0"/>
                <w:sz w:val="14"/>
              </w:rPr>
              <w:t>[1.95e-06, 2.16e-06]</w:t>
            </w:r>
          </w:p>
        </w:tc>
        <w:tc>
          <w:tcPr>
            <w:tcW w:type="dxa" w:w="1080"/>
            <w:vAlign w:val="center"/>
          </w:tcPr>
          <w:p>
            <w:pPr>
              <w:spacing w:after="0" w:before="0"/>
              <w:jc w:val="center"/>
            </w:pPr>
            <w:r/>
            <w:r>
              <w:rPr>
                <w:b w:val="0"/>
                <w:sz w:val="14"/>
              </w:rPr>
              <w:t>2.91e-06</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2</w:t>
            </w:r>
          </w:p>
        </w:tc>
        <w:tc>
          <w:tcPr>
            <w:tcW w:type="dxa" w:w="936"/>
            <w:vAlign w:val="center"/>
          </w:tcPr>
          <w:p>
            <w:pPr>
              <w:spacing w:after="0" w:before="0"/>
              <w:jc w:val="center"/>
            </w:pPr>
            <w:r/>
            <w:r>
              <w:rPr>
                <w:b w:val="0"/>
                <w:sz w:val="14"/>
              </w:rPr>
              <w:t>62449</w:t>
            </w:r>
          </w:p>
        </w:tc>
        <w:tc>
          <w:tcPr>
            <w:tcW w:type="dxa" w:w="2088"/>
            <w:vAlign w:val="center"/>
          </w:tcPr>
          <w:p>
            <w:pPr>
              <w:spacing w:after="0" w:before="0"/>
              <w:jc w:val="center"/>
            </w:pPr>
            <w:r/>
            <w:r>
              <w:rPr>
                <w:b w:val="0"/>
                <w:sz w:val="14"/>
              </w:rPr>
              <w:t>[-0.04305, 0.00000]</w:t>
            </w:r>
          </w:p>
        </w:tc>
        <w:tc>
          <w:tcPr>
            <w:tcW w:type="dxa" w:w="2376"/>
            <w:vAlign w:val="center"/>
          </w:tcPr>
          <w:p>
            <w:pPr>
              <w:spacing w:after="0" w:before="0"/>
              <w:jc w:val="center"/>
            </w:pPr>
            <w:r/>
            <w:r>
              <w:rPr>
                <w:b w:val="0"/>
                <w:sz w:val="14"/>
              </w:rPr>
              <w:t>[1.99e-05, 7.72e-07]</w:t>
            </w:r>
          </w:p>
        </w:tc>
        <w:tc>
          <w:tcPr>
            <w:tcW w:type="dxa" w:w="1080"/>
            <w:vAlign w:val="center"/>
          </w:tcPr>
          <w:p>
            <w:pPr>
              <w:spacing w:after="0" w:before="0"/>
              <w:jc w:val="center"/>
            </w:pPr>
            <w:r/>
            <w:r>
              <w:rPr>
                <w:b w:val="0"/>
                <w:sz w:val="14"/>
              </w:rPr>
              <w:t>1.99e-05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3</w:t>
            </w:r>
          </w:p>
        </w:tc>
        <w:tc>
          <w:tcPr>
            <w:tcW w:type="dxa" w:w="936"/>
            <w:vAlign w:val="center"/>
          </w:tcPr>
          <w:p>
            <w:pPr>
              <w:spacing w:after="0" w:before="0"/>
              <w:jc w:val="center"/>
            </w:pPr>
            <w:r/>
            <w:r>
              <w:rPr>
                <w:b w:val="0"/>
                <w:sz w:val="14"/>
              </w:rPr>
              <w:t>7808</w:t>
            </w:r>
          </w:p>
        </w:tc>
        <w:tc>
          <w:tcPr>
            <w:tcW w:type="dxa" w:w="2088"/>
            <w:vAlign w:val="center"/>
          </w:tcPr>
          <w:p>
            <w:pPr>
              <w:spacing w:after="0" w:before="0"/>
              <w:jc w:val="center"/>
            </w:pPr>
            <w:r/>
            <w:r>
              <w:rPr>
                <w:b w:val="0"/>
                <w:sz w:val="14"/>
              </w:rPr>
              <w:t>[0.04320, -0.00000]</w:t>
            </w:r>
          </w:p>
        </w:tc>
        <w:tc>
          <w:tcPr>
            <w:tcW w:type="dxa" w:w="2376"/>
            <w:vAlign w:val="center"/>
          </w:tcPr>
          <w:p>
            <w:pPr>
              <w:spacing w:after="0" w:before="0"/>
              <w:jc w:val="center"/>
            </w:pPr>
            <w:r/>
            <w:r>
              <w:rPr>
                <w:b w:val="0"/>
                <w:sz w:val="14"/>
              </w:rPr>
              <w:t>[1.93e-06, 2.20e-06]</w:t>
            </w:r>
          </w:p>
        </w:tc>
        <w:tc>
          <w:tcPr>
            <w:tcW w:type="dxa" w:w="1080"/>
            <w:vAlign w:val="center"/>
          </w:tcPr>
          <w:p>
            <w:pPr>
              <w:spacing w:after="0" w:before="0"/>
              <w:jc w:val="center"/>
            </w:pPr>
            <w:r/>
            <w:r>
              <w:rPr>
                <w:b w:val="0"/>
                <w:sz w:val="14"/>
              </w:rPr>
              <w:t>2.93e-06</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0</w:t>
            </w:r>
          </w:p>
        </w:tc>
        <w:tc>
          <w:tcPr>
            <w:tcW w:type="dxa" w:w="936"/>
            <w:vAlign w:val="center"/>
          </w:tcPr>
          <w:p>
            <w:pPr>
              <w:spacing w:after="0" w:before="0"/>
              <w:jc w:val="center"/>
            </w:pPr>
            <w:r/>
            <w:r>
              <w:rPr>
                <w:b w:val="0"/>
                <w:sz w:val="14"/>
              </w:rPr>
              <w:t>58231</w:t>
            </w:r>
          </w:p>
        </w:tc>
        <w:tc>
          <w:tcPr>
            <w:tcW w:type="dxa" w:w="2088"/>
            <w:vAlign w:val="center"/>
          </w:tcPr>
          <w:p>
            <w:pPr>
              <w:spacing w:after="0" w:before="0"/>
              <w:jc w:val="center"/>
            </w:pPr>
            <w:r/>
            <w:r>
              <w:rPr>
                <w:b w:val="0"/>
                <w:sz w:val="14"/>
              </w:rPr>
              <w:t>[-0.00000, -0.03983]</w:t>
            </w:r>
          </w:p>
        </w:tc>
        <w:tc>
          <w:tcPr>
            <w:tcW w:type="dxa" w:w="2376"/>
            <w:vAlign w:val="center"/>
          </w:tcPr>
          <w:p>
            <w:pPr>
              <w:spacing w:after="0" w:before="0"/>
              <w:jc w:val="center"/>
            </w:pPr>
            <w:r/>
            <w:r>
              <w:rPr>
                <w:b w:val="0"/>
                <w:sz w:val="14"/>
              </w:rPr>
              <w:t>[6.18e-07, 2.11e-05]</w:t>
            </w:r>
          </w:p>
        </w:tc>
        <w:tc>
          <w:tcPr>
            <w:tcW w:type="dxa" w:w="1080"/>
            <w:vAlign w:val="center"/>
          </w:tcPr>
          <w:p>
            <w:pPr>
              <w:spacing w:after="0" w:before="0"/>
              <w:jc w:val="center"/>
            </w:pPr>
            <w:r/>
            <w:r>
              <w:rPr>
                <w:b w:val="0"/>
                <w:sz w:val="14"/>
              </w:rPr>
              <w:t>2.11e-05</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1</w:t>
            </w:r>
          </w:p>
        </w:tc>
        <w:tc>
          <w:tcPr>
            <w:tcW w:type="dxa" w:w="936"/>
            <w:vAlign w:val="center"/>
          </w:tcPr>
          <w:p>
            <w:pPr>
              <w:spacing w:after="0" w:before="0"/>
              <w:jc w:val="center"/>
            </w:pPr>
            <w:r/>
            <w:r>
              <w:rPr>
                <w:b w:val="0"/>
                <w:sz w:val="14"/>
              </w:rPr>
              <w:t>9015</w:t>
            </w:r>
          </w:p>
        </w:tc>
        <w:tc>
          <w:tcPr>
            <w:tcW w:type="dxa" w:w="2088"/>
            <w:vAlign w:val="center"/>
          </w:tcPr>
          <w:p>
            <w:pPr>
              <w:spacing w:after="0" w:before="0"/>
              <w:jc w:val="center"/>
            </w:pPr>
            <w:r/>
            <w:r>
              <w:rPr>
                <w:b w:val="0"/>
                <w:sz w:val="14"/>
              </w:rPr>
              <w:t>[-0.00000, 0.04000]</w:t>
            </w:r>
          </w:p>
        </w:tc>
        <w:tc>
          <w:tcPr>
            <w:tcW w:type="dxa" w:w="2376"/>
            <w:vAlign w:val="center"/>
          </w:tcPr>
          <w:p>
            <w:pPr>
              <w:spacing w:after="0" w:before="0"/>
              <w:jc w:val="center"/>
            </w:pPr>
            <w:r/>
            <w:r>
              <w:rPr>
                <w:b w:val="0"/>
                <w:sz w:val="14"/>
              </w:rPr>
              <w:t>[1.60e-06, 2.11e-06]</w:t>
            </w:r>
          </w:p>
        </w:tc>
        <w:tc>
          <w:tcPr>
            <w:tcW w:type="dxa" w:w="1080"/>
            <w:vAlign w:val="center"/>
          </w:tcPr>
          <w:p>
            <w:pPr>
              <w:spacing w:after="0" w:before="0"/>
              <w:jc w:val="center"/>
            </w:pPr>
            <w:r/>
            <w:r>
              <w:rPr>
                <w:b w:val="0"/>
                <w:sz w:val="14"/>
              </w:rPr>
              <w:t>2.64e-06</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2</w:t>
            </w:r>
          </w:p>
        </w:tc>
        <w:tc>
          <w:tcPr>
            <w:tcW w:type="dxa" w:w="936"/>
            <w:vAlign w:val="center"/>
          </w:tcPr>
          <w:p>
            <w:pPr>
              <w:spacing w:after="0" w:before="0"/>
              <w:jc w:val="center"/>
            </w:pPr>
            <w:r/>
            <w:r>
              <w:rPr>
                <w:b w:val="0"/>
                <w:sz w:val="14"/>
              </w:rPr>
              <w:t>12765</w:t>
            </w:r>
          </w:p>
        </w:tc>
        <w:tc>
          <w:tcPr>
            <w:tcW w:type="dxa" w:w="2088"/>
            <w:vAlign w:val="center"/>
          </w:tcPr>
          <w:p>
            <w:pPr>
              <w:spacing w:after="0" w:before="0"/>
              <w:jc w:val="center"/>
            </w:pPr>
            <w:r/>
            <w:r>
              <w:rPr>
                <w:b w:val="0"/>
                <w:sz w:val="14"/>
              </w:rPr>
              <w:t>[-0.04000, -0.00000]</w:t>
            </w:r>
          </w:p>
        </w:tc>
        <w:tc>
          <w:tcPr>
            <w:tcW w:type="dxa" w:w="2376"/>
            <w:vAlign w:val="center"/>
          </w:tcPr>
          <w:p>
            <w:pPr>
              <w:spacing w:after="0" w:before="0"/>
              <w:jc w:val="center"/>
            </w:pPr>
            <w:r/>
            <w:r>
              <w:rPr>
                <w:b w:val="0"/>
                <w:sz w:val="14"/>
              </w:rPr>
              <w:t>[1.32e-06, 1.74e-06]</w:t>
            </w:r>
          </w:p>
        </w:tc>
        <w:tc>
          <w:tcPr>
            <w:tcW w:type="dxa" w:w="1080"/>
            <w:vAlign w:val="center"/>
          </w:tcPr>
          <w:p>
            <w:pPr>
              <w:spacing w:after="0" w:before="0"/>
              <w:jc w:val="center"/>
            </w:pPr>
            <w:r/>
            <w:r>
              <w:rPr>
                <w:b w:val="0"/>
                <w:sz w:val="14"/>
              </w:rPr>
              <w:t>2.18e-06</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3</w:t>
            </w:r>
          </w:p>
        </w:tc>
        <w:tc>
          <w:tcPr>
            <w:tcW w:type="dxa" w:w="936"/>
            <w:vAlign w:val="center"/>
          </w:tcPr>
          <w:p>
            <w:pPr>
              <w:spacing w:after="0" w:before="0"/>
              <w:jc w:val="center"/>
            </w:pPr>
            <w:r/>
            <w:r>
              <w:rPr>
                <w:b w:val="0"/>
                <w:sz w:val="14"/>
              </w:rPr>
              <w:t>80923</w:t>
            </w:r>
          </w:p>
        </w:tc>
        <w:tc>
          <w:tcPr>
            <w:tcW w:type="dxa" w:w="2088"/>
            <w:vAlign w:val="center"/>
          </w:tcPr>
          <w:p>
            <w:pPr>
              <w:spacing w:after="0" w:before="0"/>
              <w:jc w:val="center"/>
            </w:pPr>
            <w:r/>
            <w:r>
              <w:rPr>
                <w:b w:val="0"/>
                <w:sz w:val="14"/>
              </w:rPr>
              <w:t>[0.03993, -0.00000]</w:t>
            </w:r>
          </w:p>
        </w:tc>
        <w:tc>
          <w:tcPr>
            <w:tcW w:type="dxa" w:w="2376"/>
            <w:vAlign w:val="center"/>
          </w:tcPr>
          <w:p>
            <w:pPr>
              <w:spacing w:after="0" w:before="0"/>
              <w:jc w:val="center"/>
            </w:pPr>
            <w:r/>
            <w:r>
              <w:rPr>
                <w:b w:val="0"/>
                <w:sz w:val="14"/>
              </w:rPr>
              <w:t>[1.15e-05, 6.97e-07]</w:t>
            </w:r>
          </w:p>
        </w:tc>
        <w:tc>
          <w:tcPr>
            <w:tcW w:type="dxa" w:w="1080"/>
            <w:vAlign w:val="center"/>
          </w:tcPr>
          <w:p>
            <w:pPr>
              <w:spacing w:after="0" w:before="0"/>
              <w:jc w:val="center"/>
            </w:pPr>
            <w:r/>
            <w:r>
              <w:rPr>
                <w:b w:val="0"/>
                <w:sz w:val="14"/>
              </w:rPr>
              <w:t>1.15e-05</w:t>
            </w:r>
          </w:p>
        </w:tc>
      </w:tr>
    </w:tbl>
    <w:p/>
    <w:p>
      <w:pPr>
        <w:pStyle w:val="Heading2"/>
      </w:pPr>
      <w:r>
        <w:t>3.3 Q_single from mean transition dynamics</w:t>
      </w:r>
    </w:p>
    <w:p>
      <w:r>
        <w:t>The Q_single learner samples random states and random actions, retrieves the region-action mean_delta from single_q_bounds_from_json.json, and constructs a synthetic next state:</w:t>
      </w:r>
    </w:p>
    <w:p>
      <w:pPr>
        <w:pStyle w:val="EquationBlock"/>
      </w:pPr>
      <w:r>
        <w:rPr>
          <w:rFonts w:ascii="Courier New" w:hAnsi="Courier New"/>
          <w:sz w:val="19"/>
        </w:rPr>
        <w:t>s_center_prime = clip(s + mean_delta(region, action), 0, 1)</w:t>
      </w:r>
    </w:p>
    <w:p>
      <w:r>
        <w:t>It then recomputes the scalar reward R1+R2 from the environment reward geometry at that estimated next state. Therefore Q_single is not trained on sampled environment transitions; it is trained on the empirical mean transition model and the true reward formula evaluated at the mean next state.</w:t>
      </w:r>
    </w:p>
    <w:p>
      <w:pPr>
        <w:pStyle w:val="EquationBlock"/>
      </w:pPr>
      <w:r>
        <w:rPr>
          <w:rFonts w:ascii="Courier New" w:hAnsi="Courier New"/>
          <w:sz w:val="19"/>
        </w:rPr>
        <w:t>target = R(s,a,s_center_prime) + gamma max_b Q_target(s_center_prime,b)</w:t>
      </w:r>
    </w:p>
    <w:p>
      <w:r>
        <w:t>The saved model Q_single_region.pth acts as the center-model Q function Q_single(s,a).</w:t>
      </w:r>
    </w:p>
    <w:p>
      <w:pPr>
        <w:pStyle w:val="Heading2"/>
      </w:pPr>
      <w:r>
        <w:t>3.4 QM_using json(2).py pruning agent</w:t>
      </w:r>
    </w:p>
    <w:p>
      <w:r>
        <w:t>The pruning agent loads three objects: the frozen Q_single network, the transition-radius JSON, and the Lipschitz summary JSON. For a batch of states, it computes Q_single(s,a), forms upper/lower intervals for all four actions, and keeps only actions whose upper bound overlaps the best lower bound.</w:t>
      </w:r>
    </w:p>
    <w:p>
      <w:pPr>
        <w:pStyle w:val="EquationBlock"/>
      </w:pPr>
      <w:r>
        <w:rPr>
          <w:rFonts w:ascii="Courier New" w:hAnsi="Courier New"/>
          <w:sz w:val="19"/>
        </w:rPr>
        <w:t>UB(s,a) = Q_single(s,a) + margin(region(s),a)</w:t>
      </w:r>
    </w:p>
    <w:p>
      <w:pPr>
        <w:pStyle w:val="EquationBlock"/>
      </w:pPr>
      <w:r>
        <w:rPr>
          <w:rFonts w:ascii="Courier New" w:hAnsi="Courier New"/>
          <w:sz w:val="19"/>
        </w:rPr>
        <w:t>LB(s,a) = Q_single(s,a) - margin(region(s),a)</w:t>
      </w:r>
    </w:p>
    <w:p>
      <w:pPr>
        <w:pStyle w:val="EquationBlock"/>
      </w:pPr>
      <w:r>
        <w:rPr>
          <w:rFonts w:ascii="Courier New" w:hAnsi="Courier New"/>
          <w:sz w:val="19"/>
        </w:rPr>
        <w:t>keep(a) iff UB(s,a) &gt;= max_b LB(s,b) - tol</w:t>
      </w:r>
    </w:p>
    <w:p>
      <w:r>
        <w:t>The live DQN then selects actions only from the allowed set. The same pruning mask is also applied inside the Bellman backup for next-state action selection. The implementation additionally contains a ranking loss that discourages pruned actions from becoming higher-valued than the best allowed action.</w:t>
      </w:r>
    </w:p>
    <w:p>
      <w:pPr>
        <w:pStyle w:val="Heading1"/>
      </w:pPr>
      <w:r>
        <w:t>4. What the values look like</w:t>
      </w:r>
    </w:p>
    <w:p>
      <w:r>
        <w:t>The empirical dynamics constants Lf are close to one across all region-action cells. Because gamma=0.99, the theoretical denominator 1-gamma Lf is small, which makes LQ_bellman_bound substantially larger than the empirical Q slopes. The largest theoretical Lq values occur in cells with larger Lr and Lf near one.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024"/>
            <w:vAlign w:val="center"/>
            <w:shd w:fill="D9EAF7"/>
          </w:tcPr>
          <w:p>
            <w:pPr>
              <w:spacing w:after="0" w:before="0"/>
              <w:jc w:val="center"/>
            </w:pPr>
            <w:r/>
            <w:r>
              <w:rPr>
                <w:b/>
                <w:sz w:val="17"/>
              </w:rPr>
              <w:t>Quantity</w:t>
            </w:r>
          </w:p>
        </w:tc>
        <w:tc>
          <w:tcPr>
            <w:tcW w:type="dxa" w:w="1440"/>
            <w:vAlign w:val="center"/>
            <w:shd w:fill="D9EAF7"/>
          </w:tcPr>
          <w:p>
            <w:pPr>
              <w:spacing w:after="0" w:before="0"/>
              <w:jc w:val="center"/>
            </w:pPr>
            <w:r/>
            <w:r>
              <w:rPr>
                <w:b/>
                <w:sz w:val="17"/>
              </w:rPr>
              <w:t>Min</w:t>
            </w:r>
          </w:p>
        </w:tc>
        <w:tc>
          <w:tcPr>
            <w:tcW w:type="dxa" w:w="1440"/>
            <w:vAlign w:val="center"/>
            <w:shd w:fill="D9EAF7"/>
          </w:tcPr>
          <w:p>
            <w:pPr>
              <w:spacing w:after="0" w:before="0"/>
              <w:jc w:val="center"/>
            </w:pPr>
            <w:r/>
            <w:r>
              <w:rPr>
                <w:b/>
                <w:sz w:val="17"/>
              </w:rPr>
              <w:t>Mean</w:t>
            </w:r>
          </w:p>
        </w:tc>
        <w:tc>
          <w:tcPr>
            <w:tcW w:type="dxa" w:w="1440"/>
            <w:vAlign w:val="center"/>
            <w:shd w:fill="D9EAF7"/>
          </w:tcPr>
          <w:p>
            <w:pPr>
              <w:spacing w:after="0" w:before="0"/>
              <w:jc w:val="center"/>
            </w:pPr>
            <w:r/>
            <w:r>
              <w:rPr>
                <w:b/>
                <w:sz w:val="17"/>
              </w:rPr>
              <w:t>Max</w:t>
            </w:r>
          </w:p>
        </w:tc>
      </w:tr>
      <w:tr>
        <w:tc>
          <w:tcPr>
            <w:tcW w:type="dxa" w:w="3024"/>
            <w:vAlign w:val="center"/>
          </w:tcPr>
          <w:p>
            <w:pPr>
              <w:spacing w:after="0" w:before="0"/>
              <w:jc w:val="center"/>
            </w:pPr>
            <w:r/>
            <w:r>
              <w:rPr>
                <w:b w:val="0"/>
                <w:sz w:val="17"/>
              </w:rPr>
              <w:t>Lr_sum</w:t>
            </w:r>
          </w:p>
        </w:tc>
        <w:tc>
          <w:tcPr>
            <w:tcW w:type="dxa" w:w="1440"/>
            <w:vAlign w:val="center"/>
          </w:tcPr>
          <w:p>
            <w:pPr>
              <w:spacing w:after="0" w:before="0"/>
              <w:jc w:val="center"/>
            </w:pPr>
            <w:r/>
            <w:r>
              <w:rPr>
                <w:b w:val="0"/>
                <w:sz w:val="17"/>
              </w:rPr>
              <w:t>0.420</w:t>
            </w:r>
          </w:p>
        </w:tc>
        <w:tc>
          <w:tcPr>
            <w:tcW w:type="dxa" w:w="1440"/>
            <w:vAlign w:val="center"/>
          </w:tcPr>
          <w:p>
            <w:pPr>
              <w:spacing w:after="0" w:before="0"/>
              <w:jc w:val="center"/>
            </w:pPr>
            <w:r/>
            <w:r>
              <w:rPr>
                <w:b w:val="0"/>
                <w:sz w:val="17"/>
              </w:rPr>
              <w:t>1.153</w:t>
            </w:r>
          </w:p>
        </w:tc>
        <w:tc>
          <w:tcPr>
            <w:tcW w:type="dxa" w:w="1440"/>
            <w:vAlign w:val="center"/>
          </w:tcPr>
          <w:p>
            <w:pPr>
              <w:spacing w:after="0" w:before="0"/>
              <w:jc w:val="center"/>
            </w:pPr>
            <w:r/>
            <w:r>
              <w:rPr>
                <w:b w:val="0"/>
                <w:sz w:val="17"/>
              </w:rPr>
              <w:t>2.881</w:t>
            </w:r>
          </w:p>
        </w:tc>
      </w:tr>
      <w:tr>
        <w:tc>
          <w:tcPr>
            <w:tcW w:type="dxa" w:w="3024"/>
            <w:vAlign w:val="center"/>
          </w:tcPr>
          <w:p>
            <w:pPr>
              <w:spacing w:after="0" w:before="0"/>
              <w:jc w:val="center"/>
            </w:pPr>
            <w:r/>
            <w:r>
              <w:rPr>
                <w:b w:val="0"/>
                <w:sz w:val="17"/>
              </w:rPr>
              <w:t>Lf_sum</w:t>
            </w:r>
          </w:p>
        </w:tc>
        <w:tc>
          <w:tcPr>
            <w:tcW w:type="dxa" w:w="1440"/>
            <w:vAlign w:val="center"/>
          </w:tcPr>
          <w:p>
            <w:pPr>
              <w:spacing w:after="0" w:before="0"/>
              <w:jc w:val="center"/>
            </w:pPr>
            <w:r/>
            <w:r>
              <w:rPr>
                <w:b w:val="0"/>
                <w:sz w:val="17"/>
              </w:rPr>
              <w:t>0.999921</w:t>
            </w:r>
          </w:p>
        </w:tc>
        <w:tc>
          <w:tcPr>
            <w:tcW w:type="dxa" w:w="1440"/>
            <w:vAlign w:val="center"/>
          </w:tcPr>
          <w:p>
            <w:pPr>
              <w:spacing w:after="0" w:before="0"/>
              <w:jc w:val="center"/>
            </w:pPr>
            <w:r/>
            <w:r>
              <w:rPr>
                <w:b w:val="0"/>
                <w:sz w:val="17"/>
              </w:rPr>
              <w:t>0.999998</w:t>
            </w:r>
          </w:p>
        </w:tc>
        <w:tc>
          <w:tcPr>
            <w:tcW w:type="dxa" w:w="1440"/>
            <w:vAlign w:val="center"/>
          </w:tcPr>
          <w:p>
            <w:pPr>
              <w:spacing w:after="0" w:before="0"/>
              <w:jc w:val="center"/>
            </w:pPr>
            <w:r/>
            <w:r>
              <w:rPr>
                <w:b w:val="0"/>
                <w:sz w:val="17"/>
              </w:rPr>
              <w:t>1.000088</w:t>
            </w:r>
          </w:p>
        </w:tc>
      </w:tr>
      <w:tr>
        <w:tc>
          <w:tcPr>
            <w:tcW w:type="dxa" w:w="3024"/>
            <w:vAlign w:val="center"/>
          </w:tcPr>
          <w:p>
            <w:pPr>
              <w:spacing w:after="0" w:before="0"/>
              <w:jc w:val="center"/>
            </w:pPr>
            <w:r/>
            <w:r>
              <w:rPr>
                <w:b w:val="0"/>
                <w:sz w:val="17"/>
              </w:rPr>
              <w:t>Lq_empirical_sum</w:t>
            </w:r>
          </w:p>
        </w:tc>
        <w:tc>
          <w:tcPr>
            <w:tcW w:type="dxa" w:w="1440"/>
            <w:vAlign w:val="center"/>
          </w:tcPr>
          <w:p>
            <w:pPr>
              <w:spacing w:after="0" w:before="0"/>
              <w:jc w:val="center"/>
            </w:pPr>
            <w:r/>
            <w:r>
              <w:rPr>
                <w:b w:val="0"/>
                <w:sz w:val="17"/>
              </w:rPr>
              <w:t>29.293</w:t>
            </w:r>
          </w:p>
        </w:tc>
        <w:tc>
          <w:tcPr>
            <w:tcW w:type="dxa" w:w="1440"/>
            <w:vAlign w:val="center"/>
          </w:tcPr>
          <w:p>
            <w:pPr>
              <w:spacing w:after="0" w:before="0"/>
              <w:jc w:val="center"/>
            </w:pPr>
            <w:r/>
            <w:r>
              <w:rPr>
                <w:b w:val="0"/>
                <w:sz w:val="17"/>
              </w:rPr>
              <w:t>40.870</w:t>
            </w:r>
          </w:p>
        </w:tc>
        <w:tc>
          <w:tcPr>
            <w:tcW w:type="dxa" w:w="1440"/>
            <w:vAlign w:val="center"/>
          </w:tcPr>
          <w:p>
            <w:pPr>
              <w:spacing w:after="0" w:before="0"/>
              <w:jc w:val="center"/>
            </w:pPr>
            <w:r/>
            <w:r>
              <w:rPr>
                <w:b w:val="0"/>
                <w:sz w:val="17"/>
              </w:rPr>
              <w:t>57.956</w:t>
            </w:r>
          </w:p>
        </w:tc>
      </w:tr>
      <w:tr>
        <w:tc>
          <w:tcPr>
            <w:tcW w:type="dxa" w:w="3024"/>
            <w:vAlign w:val="center"/>
          </w:tcPr>
          <w:p>
            <w:pPr>
              <w:spacing w:after="0" w:before="0"/>
              <w:jc w:val="center"/>
            </w:pPr>
            <w:r/>
            <w:r>
              <w:rPr>
                <w:b w:val="0"/>
                <w:sz w:val="17"/>
              </w:rPr>
              <w:t>LQ_bellman_bound</w:t>
            </w:r>
          </w:p>
        </w:tc>
        <w:tc>
          <w:tcPr>
            <w:tcW w:type="dxa" w:w="1440"/>
            <w:vAlign w:val="center"/>
          </w:tcPr>
          <w:p>
            <w:pPr>
              <w:spacing w:after="0" w:before="0"/>
              <w:jc w:val="center"/>
            </w:pPr>
            <w:r/>
            <w:r>
              <w:rPr>
                <w:b w:val="0"/>
                <w:sz w:val="17"/>
              </w:rPr>
              <w:t>41.745</w:t>
            </w:r>
          </w:p>
        </w:tc>
        <w:tc>
          <w:tcPr>
            <w:tcW w:type="dxa" w:w="1440"/>
            <w:vAlign w:val="center"/>
          </w:tcPr>
          <w:p>
            <w:pPr>
              <w:spacing w:after="0" w:before="0"/>
              <w:jc w:val="center"/>
            </w:pPr>
            <w:r/>
            <w:r>
              <w:rPr>
                <w:b w:val="0"/>
                <w:sz w:val="17"/>
              </w:rPr>
              <w:t>115.203</w:t>
            </w:r>
          </w:p>
        </w:tc>
        <w:tc>
          <w:tcPr>
            <w:tcW w:type="dxa" w:w="1440"/>
            <w:vAlign w:val="center"/>
          </w:tcPr>
          <w:p>
            <w:pPr>
              <w:spacing w:after="0" w:before="0"/>
              <w:jc w:val="center"/>
            </w:pPr>
            <w:r/>
            <w:r>
              <w:rPr>
                <w:b w:val="0"/>
                <w:sz w:val="17"/>
              </w:rPr>
              <w:t>287.925</w:t>
            </w:r>
          </w:p>
        </w:tc>
      </w:tr>
      <w:tr>
        <w:tc>
          <w:tcPr>
            <w:tcW w:type="dxa" w:w="3024"/>
            <w:vAlign w:val="center"/>
          </w:tcPr>
          <w:p>
            <w:pPr>
              <w:spacing w:after="0" w:before="0"/>
              <w:jc w:val="center"/>
            </w:pPr>
            <w:r/>
            <w:r>
              <w:rPr>
                <w:b w:val="0"/>
                <w:sz w:val="17"/>
              </w:rPr>
              <w:t>transition radius</w:t>
            </w:r>
          </w:p>
        </w:tc>
        <w:tc>
          <w:tcPr>
            <w:tcW w:type="dxa" w:w="1440"/>
            <w:vAlign w:val="center"/>
          </w:tcPr>
          <w:p>
            <w:pPr>
              <w:spacing w:after="0" w:before="0"/>
              <w:jc w:val="center"/>
            </w:pPr>
            <w:r/>
            <w:r>
              <w:rPr>
                <w:b w:val="0"/>
                <w:sz w:val="17"/>
              </w:rPr>
              <w:t>2.18e-06</w:t>
            </w:r>
          </w:p>
        </w:tc>
        <w:tc>
          <w:tcPr>
            <w:tcW w:type="dxa" w:w="1440"/>
            <w:vAlign w:val="center"/>
          </w:tcPr>
          <w:p>
            <w:pPr>
              <w:spacing w:after="0" w:before="0"/>
              <w:jc w:val="center"/>
            </w:pPr>
            <w:r/>
            <w:r>
              <w:rPr>
                <w:b w:val="0"/>
                <w:sz w:val="17"/>
              </w:rPr>
              <w:t>6.29e-05</w:t>
            </w:r>
          </w:p>
        </w:tc>
        <w:tc>
          <w:tcPr>
            <w:tcW w:type="dxa" w:w="1440"/>
            <w:vAlign w:val="center"/>
          </w:tcPr>
          <w:p>
            <w:pPr>
              <w:spacing w:after="0" w:before="0"/>
              <w:jc w:val="center"/>
            </w:pPr>
            <w:r/>
            <w:r>
              <w:rPr>
                <w:b w:val="0"/>
                <w:sz w:val="17"/>
              </w:rPr>
              <w:t>3.00e-04</w:t>
            </w:r>
          </w:p>
        </w:tc>
      </w:tr>
      <w:tr>
        <w:tc>
          <w:tcPr>
            <w:tcW w:type="dxa" w:w="3024"/>
            <w:vAlign w:val="center"/>
          </w:tcPr>
          <w:p>
            <w:pPr>
              <w:spacing w:after="0" w:before="0"/>
              <w:jc w:val="center"/>
            </w:pPr>
            <w:r/>
            <w:r>
              <w:rPr>
                <w:b w:val="0"/>
                <w:sz w:val="17"/>
              </w:rPr>
              <w:t>recursive margin using empirical Lq</w:t>
            </w:r>
          </w:p>
        </w:tc>
        <w:tc>
          <w:tcPr>
            <w:tcW w:type="dxa" w:w="1440"/>
            <w:vAlign w:val="center"/>
          </w:tcPr>
          <w:p>
            <w:pPr>
              <w:spacing w:after="0" w:before="0"/>
              <w:jc w:val="center"/>
            </w:pPr>
            <w:r/>
            <w:r>
              <w:rPr>
                <w:b w:val="0"/>
                <w:sz w:val="17"/>
              </w:rPr>
              <w:t>1.06e-02</w:t>
            </w:r>
          </w:p>
        </w:tc>
        <w:tc>
          <w:tcPr>
            <w:tcW w:type="dxa" w:w="1440"/>
            <w:vAlign w:val="center"/>
          </w:tcPr>
          <w:p>
            <w:pPr>
              <w:spacing w:after="0" w:before="0"/>
              <w:jc w:val="center"/>
            </w:pPr>
            <w:r/>
            <w:r>
              <w:rPr>
                <w:b w:val="0"/>
                <w:sz w:val="17"/>
              </w:rPr>
              <w:t>2.32e-01</w:t>
            </w:r>
          </w:p>
        </w:tc>
        <w:tc>
          <w:tcPr>
            <w:tcW w:type="dxa" w:w="1440"/>
            <w:vAlign w:val="center"/>
          </w:tcPr>
          <w:p>
            <w:pPr>
              <w:spacing w:after="0" w:before="0"/>
              <w:jc w:val="center"/>
            </w:pPr>
            <w:r/>
            <w:r>
              <w:rPr>
                <w:b w:val="0"/>
                <w:sz w:val="17"/>
              </w:rPr>
              <w:t>9.64e-01</w:t>
            </w:r>
          </w:p>
        </w:tc>
      </w:tr>
    </w:tbl>
    <w:p/>
    <w:p>
      <w:r>
        <w:t>Table 3 gives the margin scale under the recursive formula with empirical Lq: margin = (Lr + gamma Lq_empirical) Delta/(1-gamma). These margins are what inflate the Q_single intervals before pruning.</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504"/>
            <w:vAlign w:val="center"/>
            <w:shd w:fill="D9EAF7"/>
          </w:tcPr>
          <w:p>
            <w:pPr>
              <w:spacing w:after="0" w:before="0"/>
              <w:jc w:val="center"/>
            </w:pPr>
            <w:r/>
            <w:r>
              <w:rPr>
                <w:b/>
                <w:sz w:val="14"/>
              </w:rPr>
              <w:t>Reg</w:t>
            </w:r>
          </w:p>
        </w:tc>
        <w:tc>
          <w:tcPr>
            <w:tcW w:type="dxa" w:w="504"/>
            <w:vAlign w:val="center"/>
            <w:shd w:fill="D9EAF7"/>
          </w:tcPr>
          <w:p>
            <w:pPr>
              <w:spacing w:after="0" w:before="0"/>
              <w:jc w:val="center"/>
            </w:pPr>
            <w:r/>
            <w:r>
              <w:rPr>
                <w:b/>
                <w:sz w:val="14"/>
              </w:rPr>
              <w:t>Act</w:t>
            </w:r>
          </w:p>
        </w:tc>
        <w:tc>
          <w:tcPr>
            <w:tcW w:type="dxa" w:w="1080"/>
            <w:vAlign w:val="center"/>
            <w:shd w:fill="D9EAF7"/>
          </w:tcPr>
          <w:p>
            <w:pPr>
              <w:spacing w:after="0" w:before="0"/>
              <w:jc w:val="center"/>
            </w:pPr>
            <w:r/>
            <w:r>
              <w:rPr>
                <w:b/>
                <w:sz w:val="14"/>
              </w:rPr>
              <w:t>Delta</w:t>
            </w:r>
          </w:p>
        </w:tc>
        <w:tc>
          <w:tcPr>
            <w:tcW w:type="dxa" w:w="792"/>
            <w:vAlign w:val="center"/>
            <w:shd w:fill="D9EAF7"/>
          </w:tcPr>
          <w:p>
            <w:pPr>
              <w:spacing w:after="0" w:before="0"/>
              <w:jc w:val="center"/>
            </w:pPr>
            <w:r/>
            <w:r>
              <w:rPr>
                <w:b/>
                <w:sz w:val="14"/>
              </w:rPr>
              <w:t>Lr</w:t>
            </w:r>
          </w:p>
        </w:tc>
        <w:tc>
          <w:tcPr>
            <w:tcW w:type="dxa" w:w="1008"/>
            <w:vAlign w:val="center"/>
            <w:shd w:fill="D9EAF7"/>
          </w:tcPr>
          <w:p>
            <w:pPr>
              <w:spacing w:after="0" w:before="0"/>
              <w:jc w:val="center"/>
            </w:pPr>
            <w:r/>
            <w:r>
              <w:rPr>
                <w:b/>
                <w:sz w:val="14"/>
              </w:rPr>
              <w:t>Lq emp.</w:t>
            </w:r>
          </w:p>
        </w:tc>
        <w:tc>
          <w:tcPr>
            <w:tcW w:type="dxa" w:w="1152"/>
            <w:vAlign w:val="center"/>
            <w:shd w:fill="D9EAF7"/>
          </w:tcPr>
          <w:p>
            <w:pPr>
              <w:spacing w:after="0" w:before="0"/>
              <w:jc w:val="center"/>
            </w:pPr>
            <w:r/>
            <w:r>
              <w:rPr>
                <w:b/>
                <w:sz w:val="14"/>
              </w:rPr>
              <w:t>margin emp.</w:t>
            </w:r>
          </w:p>
        </w:tc>
        <w:tc>
          <w:tcPr>
            <w:tcW w:type="dxa" w:w="1080"/>
            <w:vAlign w:val="center"/>
            <w:shd w:fill="D9EAF7"/>
          </w:tcPr>
          <w:p>
            <w:pPr>
              <w:spacing w:after="0" w:before="0"/>
              <w:jc w:val="center"/>
            </w:pPr>
            <w:r/>
            <w:r>
              <w:rPr>
                <w:b/>
                <w:sz w:val="14"/>
              </w:rPr>
              <w:t>Lq theor.</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0</w:t>
            </w:r>
          </w:p>
        </w:tc>
        <w:tc>
          <w:tcPr>
            <w:tcW w:type="dxa" w:w="1080"/>
            <w:vAlign w:val="center"/>
          </w:tcPr>
          <w:p>
            <w:pPr>
              <w:spacing w:after="0" w:before="0"/>
              <w:jc w:val="center"/>
            </w:pPr>
            <w:r/>
            <w:r>
              <w:rPr>
                <w:b w:val="0"/>
                <w:sz w:val="14"/>
              </w:rPr>
              <w:t>6.26e-06</w:t>
            </w:r>
          </w:p>
        </w:tc>
        <w:tc>
          <w:tcPr>
            <w:tcW w:type="dxa" w:w="792"/>
            <w:vAlign w:val="center"/>
          </w:tcPr>
          <w:p>
            <w:pPr>
              <w:spacing w:after="0" w:before="0"/>
              <w:jc w:val="center"/>
            </w:pPr>
            <w:r/>
            <w:r>
              <w:rPr>
                <w:b w:val="0"/>
                <w:sz w:val="14"/>
              </w:rPr>
              <w:t>0.569</w:t>
            </w:r>
          </w:p>
        </w:tc>
        <w:tc>
          <w:tcPr>
            <w:tcW w:type="dxa" w:w="1008"/>
            <w:vAlign w:val="center"/>
          </w:tcPr>
          <w:p>
            <w:pPr>
              <w:spacing w:after="0" w:before="0"/>
              <w:jc w:val="center"/>
            </w:pPr>
            <w:r/>
            <w:r>
              <w:rPr>
                <w:b w:val="0"/>
                <w:sz w:val="14"/>
              </w:rPr>
              <w:t>30.771</w:t>
            </w:r>
          </w:p>
        </w:tc>
        <w:tc>
          <w:tcPr>
            <w:tcW w:type="dxa" w:w="1152"/>
            <w:vAlign w:val="center"/>
          </w:tcPr>
          <w:p>
            <w:pPr>
              <w:spacing w:after="0" w:before="0"/>
              <w:jc w:val="center"/>
            </w:pPr>
            <w:r/>
            <w:r>
              <w:rPr>
                <w:b w:val="0"/>
                <w:sz w:val="14"/>
              </w:rPr>
              <w:t>1.94e-02</w:t>
            </w:r>
          </w:p>
        </w:tc>
        <w:tc>
          <w:tcPr>
            <w:tcW w:type="dxa" w:w="1080"/>
            <w:vAlign w:val="center"/>
          </w:tcPr>
          <w:p>
            <w:pPr>
              <w:spacing w:after="0" w:before="0"/>
              <w:jc w:val="center"/>
            </w:pPr>
            <w:r/>
            <w:r>
              <w:rPr>
                <w:b w:val="0"/>
                <w:sz w:val="14"/>
              </w:rPr>
              <w:t>57.038</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1</w:t>
            </w:r>
          </w:p>
        </w:tc>
        <w:tc>
          <w:tcPr>
            <w:tcW w:type="dxa" w:w="1080"/>
            <w:vAlign w:val="center"/>
          </w:tcPr>
          <w:p>
            <w:pPr>
              <w:spacing w:after="0" w:before="0"/>
              <w:jc w:val="center"/>
            </w:pPr>
            <w:r/>
            <w:r>
              <w:rPr>
                <w:b w:val="0"/>
                <w:sz w:val="14"/>
              </w:rPr>
              <w:t>2.08e-04</w:t>
            </w:r>
          </w:p>
        </w:tc>
        <w:tc>
          <w:tcPr>
            <w:tcW w:type="dxa" w:w="792"/>
            <w:vAlign w:val="center"/>
          </w:tcPr>
          <w:p>
            <w:pPr>
              <w:spacing w:after="0" w:before="0"/>
              <w:jc w:val="center"/>
            </w:pPr>
            <w:r/>
            <w:r>
              <w:rPr>
                <w:b w:val="0"/>
                <w:sz w:val="14"/>
              </w:rPr>
              <w:t>2.098</w:t>
            </w:r>
          </w:p>
        </w:tc>
        <w:tc>
          <w:tcPr>
            <w:tcW w:type="dxa" w:w="1008"/>
            <w:vAlign w:val="center"/>
          </w:tcPr>
          <w:p>
            <w:pPr>
              <w:spacing w:after="0" w:before="0"/>
              <w:jc w:val="center"/>
            </w:pPr>
            <w:r/>
            <w:r>
              <w:rPr>
                <w:b w:val="0"/>
                <w:sz w:val="14"/>
              </w:rPr>
              <w:t>39.539</w:t>
            </w:r>
          </w:p>
        </w:tc>
        <w:tc>
          <w:tcPr>
            <w:tcW w:type="dxa" w:w="1152"/>
            <w:vAlign w:val="center"/>
          </w:tcPr>
          <w:p>
            <w:pPr>
              <w:spacing w:after="0" w:before="0"/>
              <w:jc w:val="center"/>
            </w:pPr>
            <w:r/>
            <w:r>
              <w:rPr>
                <w:b w:val="0"/>
                <w:sz w:val="14"/>
              </w:rPr>
              <w:t>8.58e-01</w:t>
            </w:r>
          </w:p>
        </w:tc>
        <w:tc>
          <w:tcPr>
            <w:tcW w:type="dxa" w:w="1080"/>
            <w:vAlign w:val="center"/>
          </w:tcPr>
          <w:p>
            <w:pPr>
              <w:spacing w:after="0" w:before="0"/>
              <w:jc w:val="center"/>
            </w:pPr>
            <w:r/>
            <w:r>
              <w:rPr>
                <w:b w:val="0"/>
                <w:sz w:val="14"/>
              </w:rPr>
              <w:t>208.157</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2</w:t>
            </w:r>
          </w:p>
        </w:tc>
        <w:tc>
          <w:tcPr>
            <w:tcW w:type="dxa" w:w="1080"/>
            <w:vAlign w:val="center"/>
          </w:tcPr>
          <w:p>
            <w:pPr>
              <w:spacing w:after="0" w:before="0"/>
              <w:jc w:val="center"/>
            </w:pPr>
            <w:r/>
            <w:r>
              <w:rPr>
                <w:b w:val="0"/>
                <w:sz w:val="14"/>
              </w:rPr>
              <w:t>6.00e-06</w:t>
            </w:r>
          </w:p>
        </w:tc>
        <w:tc>
          <w:tcPr>
            <w:tcW w:type="dxa" w:w="792"/>
            <w:vAlign w:val="center"/>
          </w:tcPr>
          <w:p>
            <w:pPr>
              <w:spacing w:after="0" w:before="0"/>
              <w:jc w:val="center"/>
            </w:pPr>
            <w:r/>
            <w:r>
              <w:rPr>
                <w:b w:val="0"/>
                <w:sz w:val="14"/>
              </w:rPr>
              <w:t>1.036</w:t>
            </w:r>
          </w:p>
        </w:tc>
        <w:tc>
          <w:tcPr>
            <w:tcW w:type="dxa" w:w="1008"/>
            <w:vAlign w:val="center"/>
          </w:tcPr>
          <w:p>
            <w:pPr>
              <w:spacing w:after="0" w:before="0"/>
              <w:jc w:val="center"/>
            </w:pPr>
            <w:r/>
            <w:r>
              <w:rPr>
                <w:b w:val="0"/>
                <w:sz w:val="14"/>
              </w:rPr>
              <w:t>36.416</w:t>
            </w:r>
          </w:p>
        </w:tc>
        <w:tc>
          <w:tcPr>
            <w:tcW w:type="dxa" w:w="1152"/>
            <w:vAlign w:val="center"/>
          </w:tcPr>
          <w:p>
            <w:pPr>
              <w:spacing w:after="0" w:before="0"/>
              <w:jc w:val="center"/>
            </w:pPr>
            <w:r/>
            <w:r>
              <w:rPr>
                <w:b w:val="0"/>
                <w:sz w:val="14"/>
              </w:rPr>
              <w:t>2.23e-02</w:t>
            </w:r>
          </w:p>
        </w:tc>
        <w:tc>
          <w:tcPr>
            <w:tcW w:type="dxa" w:w="1080"/>
            <w:vAlign w:val="center"/>
          </w:tcPr>
          <w:p>
            <w:pPr>
              <w:spacing w:after="0" w:before="0"/>
              <w:jc w:val="center"/>
            </w:pPr>
            <w:r/>
            <w:r>
              <w:rPr>
                <w:b w:val="0"/>
                <w:sz w:val="14"/>
              </w:rPr>
              <w:t>103.673</w:t>
            </w:r>
          </w:p>
        </w:tc>
      </w:tr>
      <w:tr>
        <w:tc>
          <w:tcPr>
            <w:tcW w:type="dxa" w:w="504"/>
            <w:vAlign w:val="center"/>
          </w:tcPr>
          <w:p>
            <w:pPr>
              <w:spacing w:after="0" w:before="0"/>
              <w:jc w:val="center"/>
            </w:pPr>
            <w:r/>
            <w:r>
              <w:rPr>
                <w:b w:val="0"/>
                <w:sz w:val="14"/>
              </w:rPr>
              <w:t>1</w:t>
            </w:r>
          </w:p>
        </w:tc>
        <w:tc>
          <w:tcPr>
            <w:tcW w:type="dxa" w:w="504"/>
            <w:vAlign w:val="center"/>
          </w:tcPr>
          <w:p>
            <w:pPr>
              <w:spacing w:after="0" w:before="0"/>
              <w:jc w:val="center"/>
            </w:pPr>
            <w:r/>
            <w:r>
              <w:rPr>
                <w:b w:val="0"/>
                <w:sz w:val="14"/>
              </w:rPr>
              <w:t>3</w:t>
            </w:r>
          </w:p>
        </w:tc>
        <w:tc>
          <w:tcPr>
            <w:tcW w:type="dxa" w:w="1080"/>
            <w:vAlign w:val="center"/>
          </w:tcPr>
          <w:p>
            <w:pPr>
              <w:spacing w:after="0" w:before="0"/>
              <w:jc w:val="center"/>
            </w:pPr>
            <w:r/>
            <w:r>
              <w:rPr>
                <w:b w:val="0"/>
                <w:sz w:val="14"/>
              </w:rPr>
              <w:t>2.22e-04</w:t>
            </w:r>
          </w:p>
        </w:tc>
        <w:tc>
          <w:tcPr>
            <w:tcW w:type="dxa" w:w="792"/>
            <w:vAlign w:val="center"/>
          </w:tcPr>
          <w:p>
            <w:pPr>
              <w:spacing w:after="0" w:before="0"/>
              <w:jc w:val="center"/>
            </w:pPr>
            <w:r/>
            <w:r>
              <w:rPr>
                <w:b w:val="0"/>
                <w:sz w:val="14"/>
              </w:rPr>
              <w:t>0.449</w:t>
            </w:r>
          </w:p>
        </w:tc>
        <w:tc>
          <w:tcPr>
            <w:tcW w:type="dxa" w:w="1008"/>
            <w:vAlign w:val="center"/>
          </w:tcPr>
          <w:p>
            <w:pPr>
              <w:spacing w:after="0" w:before="0"/>
              <w:jc w:val="center"/>
            </w:pPr>
            <w:r/>
            <w:r>
              <w:rPr>
                <w:b w:val="0"/>
                <w:sz w:val="14"/>
              </w:rPr>
              <w:t>31.374</w:t>
            </w:r>
          </w:p>
        </w:tc>
        <w:tc>
          <w:tcPr>
            <w:tcW w:type="dxa" w:w="1152"/>
            <w:vAlign w:val="center"/>
          </w:tcPr>
          <w:p>
            <w:pPr>
              <w:spacing w:after="0" w:before="0"/>
              <w:jc w:val="center"/>
            </w:pPr>
            <w:r/>
            <w:r>
              <w:rPr>
                <w:b w:val="0"/>
                <w:sz w:val="14"/>
              </w:rPr>
              <w:t>6.99e-01</w:t>
            </w:r>
          </w:p>
        </w:tc>
        <w:tc>
          <w:tcPr>
            <w:tcW w:type="dxa" w:w="1080"/>
            <w:vAlign w:val="center"/>
          </w:tcPr>
          <w:p>
            <w:pPr>
              <w:spacing w:after="0" w:before="0"/>
              <w:jc w:val="center"/>
            </w:pPr>
            <w:r/>
            <w:r>
              <w:rPr>
                <w:b w:val="0"/>
                <w:sz w:val="14"/>
              </w:rPr>
              <w:t>44.844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0</w:t>
            </w:r>
          </w:p>
        </w:tc>
        <w:tc>
          <w:tcPr>
            <w:tcW w:type="dxa" w:w="1080"/>
            <w:vAlign w:val="center"/>
          </w:tcPr>
          <w:p>
            <w:pPr>
              <w:spacing w:after="0" w:before="0"/>
              <w:jc w:val="center"/>
            </w:pPr>
            <w:r/>
            <w:r>
              <w:rPr>
                <w:b w:val="0"/>
                <w:sz w:val="14"/>
              </w:rPr>
              <w:t>6.79e-06</w:t>
            </w:r>
          </w:p>
        </w:tc>
        <w:tc>
          <w:tcPr>
            <w:tcW w:type="dxa" w:w="792"/>
            <w:vAlign w:val="center"/>
          </w:tcPr>
          <w:p>
            <w:pPr>
              <w:spacing w:after="0" w:before="0"/>
              <w:jc w:val="center"/>
            </w:pPr>
            <w:r/>
            <w:r>
              <w:rPr>
                <w:b w:val="0"/>
                <w:sz w:val="14"/>
              </w:rPr>
              <w:t>0.424</w:t>
            </w:r>
          </w:p>
        </w:tc>
        <w:tc>
          <w:tcPr>
            <w:tcW w:type="dxa" w:w="1008"/>
            <w:vAlign w:val="center"/>
          </w:tcPr>
          <w:p>
            <w:pPr>
              <w:spacing w:after="0" w:before="0"/>
              <w:jc w:val="center"/>
            </w:pPr>
            <w:r/>
            <w:r>
              <w:rPr>
                <w:b w:val="0"/>
                <w:sz w:val="14"/>
              </w:rPr>
              <w:t>29.293</w:t>
            </w:r>
          </w:p>
        </w:tc>
        <w:tc>
          <w:tcPr>
            <w:tcW w:type="dxa" w:w="1152"/>
            <w:vAlign w:val="center"/>
          </w:tcPr>
          <w:p>
            <w:pPr>
              <w:spacing w:after="0" w:before="0"/>
              <w:jc w:val="center"/>
            </w:pPr>
            <w:r/>
            <w:r>
              <w:rPr>
                <w:b w:val="0"/>
                <w:sz w:val="14"/>
              </w:rPr>
              <w:t>2.00e-02</w:t>
            </w:r>
          </w:p>
        </w:tc>
        <w:tc>
          <w:tcPr>
            <w:tcW w:type="dxa" w:w="1080"/>
            <w:vAlign w:val="center"/>
          </w:tcPr>
          <w:p>
            <w:pPr>
              <w:spacing w:after="0" w:before="0"/>
              <w:jc w:val="center"/>
            </w:pPr>
            <w:r/>
            <w:r>
              <w:rPr>
                <w:b w:val="0"/>
                <w:sz w:val="14"/>
              </w:rPr>
              <w:t>42.394</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1</w:t>
            </w:r>
          </w:p>
        </w:tc>
        <w:tc>
          <w:tcPr>
            <w:tcW w:type="dxa" w:w="1080"/>
            <w:vAlign w:val="center"/>
          </w:tcPr>
          <w:p>
            <w:pPr>
              <w:spacing w:after="0" w:before="0"/>
              <w:jc w:val="center"/>
            </w:pPr>
            <w:r/>
            <w:r>
              <w:rPr>
                <w:b w:val="0"/>
                <w:sz w:val="14"/>
              </w:rPr>
              <w:t>1.70e-04</w:t>
            </w:r>
          </w:p>
        </w:tc>
        <w:tc>
          <w:tcPr>
            <w:tcW w:type="dxa" w:w="792"/>
            <w:vAlign w:val="center"/>
          </w:tcPr>
          <w:p>
            <w:pPr>
              <w:spacing w:after="0" w:before="0"/>
              <w:jc w:val="center"/>
            </w:pPr>
            <w:r/>
            <w:r>
              <w:rPr>
                <w:b w:val="0"/>
                <w:sz w:val="14"/>
              </w:rPr>
              <w:t>2.112</w:t>
            </w:r>
          </w:p>
        </w:tc>
        <w:tc>
          <w:tcPr>
            <w:tcW w:type="dxa" w:w="1008"/>
            <w:vAlign w:val="center"/>
          </w:tcPr>
          <w:p>
            <w:pPr>
              <w:spacing w:after="0" w:before="0"/>
              <w:jc w:val="center"/>
            </w:pPr>
            <w:r/>
            <w:r>
              <w:rPr>
                <w:b w:val="0"/>
                <w:sz w:val="14"/>
              </w:rPr>
              <w:t>38.418</w:t>
            </w:r>
          </w:p>
        </w:tc>
        <w:tc>
          <w:tcPr>
            <w:tcW w:type="dxa" w:w="1152"/>
            <w:vAlign w:val="center"/>
          </w:tcPr>
          <w:p>
            <w:pPr>
              <w:spacing w:after="0" w:before="0"/>
              <w:jc w:val="center"/>
            </w:pPr>
            <w:r/>
            <w:r>
              <w:rPr>
                <w:b w:val="0"/>
                <w:sz w:val="14"/>
              </w:rPr>
              <w:t>6.82e-01</w:t>
            </w:r>
          </w:p>
        </w:tc>
        <w:tc>
          <w:tcPr>
            <w:tcW w:type="dxa" w:w="1080"/>
            <w:vAlign w:val="center"/>
          </w:tcPr>
          <w:p>
            <w:pPr>
              <w:spacing w:after="0" w:before="0"/>
              <w:jc w:val="center"/>
            </w:pPr>
            <w:r/>
            <w:r>
              <w:rPr>
                <w:b w:val="0"/>
                <w:sz w:val="14"/>
              </w:rPr>
              <w:t>209.627</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2</w:t>
            </w:r>
          </w:p>
        </w:tc>
        <w:tc>
          <w:tcPr>
            <w:tcW w:type="dxa" w:w="1080"/>
            <w:vAlign w:val="center"/>
          </w:tcPr>
          <w:p>
            <w:pPr>
              <w:spacing w:after="0" w:before="0"/>
              <w:jc w:val="center"/>
            </w:pPr>
            <w:r/>
            <w:r>
              <w:rPr>
                <w:b w:val="0"/>
                <w:sz w:val="14"/>
              </w:rPr>
              <w:t>3.00e-04</w:t>
            </w:r>
          </w:p>
        </w:tc>
        <w:tc>
          <w:tcPr>
            <w:tcW w:type="dxa" w:w="792"/>
            <w:vAlign w:val="center"/>
          </w:tcPr>
          <w:p>
            <w:pPr>
              <w:spacing w:after="0" w:before="0"/>
              <w:jc w:val="center"/>
            </w:pPr>
            <w:r/>
            <w:r>
              <w:rPr>
                <w:b w:val="0"/>
                <w:sz w:val="14"/>
              </w:rPr>
              <w:t>0.420</w:t>
            </w:r>
          </w:p>
        </w:tc>
        <w:tc>
          <w:tcPr>
            <w:tcW w:type="dxa" w:w="1008"/>
            <w:vAlign w:val="center"/>
          </w:tcPr>
          <w:p>
            <w:pPr>
              <w:spacing w:after="0" w:before="0"/>
              <w:jc w:val="center"/>
            </w:pPr>
            <w:r/>
            <w:r>
              <w:rPr>
                <w:b w:val="0"/>
                <w:sz w:val="14"/>
              </w:rPr>
              <w:t>32.024</w:t>
            </w:r>
          </w:p>
        </w:tc>
        <w:tc>
          <w:tcPr>
            <w:tcW w:type="dxa" w:w="1152"/>
            <w:vAlign w:val="center"/>
          </w:tcPr>
          <w:p>
            <w:pPr>
              <w:spacing w:after="0" w:before="0"/>
              <w:jc w:val="center"/>
            </w:pPr>
            <w:r/>
            <w:r>
              <w:rPr>
                <w:b w:val="0"/>
                <w:sz w:val="14"/>
              </w:rPr>
              <w:t>9.64e-01</w:t>
            </w:r>
          </w:p>
        </w:tc>
        <w:tc>
          <w:tcPr>
            <w:tcW w:type="dxa" w:w="1080"/>
            <w:vAlign w:val="center"/>
          </w:tcPr>
          <w:p>
            <w:pPr>
              <w:spacing w:after="0" w:before="0"/>
              <w:jc w:val="center"/>
            </w:pPr>
            <w:r/>
            <w:r>
              <w:rPr>
                <w:b w:val="0"/>
                <w:sz w:val="14"/>
              </w:rPr>
              <w:t>41.745</w:t>
            </w:r>
          </w:p>
        </w:tc>
      </w:tr>
      <w:tr>
        <w:tc>
          <w:tcPr>
            <w:tcW w:type="dxa" w:w="504"/>
            <w:vAlign w:val="center"/>
          </w:tcPr>
          <w:p>
            <w:pPr>
              <w:spacing w:after="0" w:before="0"/>
              <w:jc w:val="center"/>
            </w:pPr>
            <w:r/>
            <w:r>
              <w:rPr>
                <w:b w:val="0"/>
                <w:sz w:val="14"/>
              </w:rPr>
              <w:t>2</w:t>
            </w:r>
          </w:p>
        </w:tc>
        <w:tc>
          <w:tcPr>
            <w:tcW w:type="dxa" w:w="504"/>
            <w:vAlign w:val="center"/>
          </w:tcPr>
          <w:p>
            <w:pPr>
              <w:spacing w:after="0" w:before="0"/>
              <w:jc w:val="center"/>
            </w:pPr>
            <w:r/>
            <w:r>
              <w:rPr>
                <w:b w:val="0"/>
                <w:sz w:val="14"/>
              </w:rPr>
              <w:t>3</w:t>
            </w:r>
          </w:p>
        </w:tc>
        <w:tc>
          <w:tcPr>
            <w:tcW w:type="dxa" w:w="1080"/>
            <w:vAlign w:val="center"/>
          </w:tcPr>
          <w:p>
            <w:pPr>
              <w:spacing w:after="0" w:before="0"/>
              <w:jc w:val="center"/>
            </w:pPr>
            <w:r/>
            <w:r>
              <w:rPr>
                <w:b w:val="0"/>
                <w:sz w:val="14"/>
              </w:rPr>
              <w:t>6.38e-06</w:t>
            </w:r>
          </w:p>
        </w:tc>
        <w:tc>
          <w:tcPr>
            <w:tcW w:type="dxa" w:w="792"/>
            <w:vAlign w:val="center"/>
          </w:tcPr>
          <w:p>
            <w:pPr>
              <w:spacing w:after="0" w:before="0"/>
              <w:jc w:val="center"/>
            </w:pPr>
            <w:r/>
            <w:r>
              <w:rPr>
                <w:b w:val="0"/>
                <w:sz w:val="14"/>
              </w:rPr>
              <w:t>1.165</w:t>
            </w:r>
          </w:p>
        </w:tc>
        <w:tc>
          <w:tcPr>
            <w:tcW w:type="dxa" w:w="1008"/>
            <w:vAlign w:val="center"/>
          </w:tcPr>
          <w:p>
            <w:pPr>
              <w:spacing w:after="0" w:before="0"/>
              <w:jc w:val="center"/>
            </w:pPr>
            <w:r/>
            <w:r>
              <w:rPr>
                <w:b w:val="0"/>
                <w:sz w:val="14"/>
              </w:rPr>
              <w:t>35.455</w:t>
            </w:r>
          </w:p>
        </w:tc>
        <w:tc>
          <w:tcPr>
            <w:tcW w:type="dxa" w:w="1152"/>
            <w:vAlign w:val="center"/>
          </w:tcPr>
          <w:p>
            <w:pPr>
              <w:spacing w:after="0" w:before="0"/>
              <w:jc w:val="center"/>
            </w:pPr>
            <w:r/>
            <w:r>
              <w:rPr>
                <w:b w:val="0"/>
                <w:sz w:val="14"/>
              </w:rPr>
              <w:t>2.31e-02</w:t>
            </w:r>
          </w:p>
        </w:tc>
        <w:tc>
          <w:tcPr>
            <w:tcW w:type="dxa" w:w="1080"/>
            <w:vAlign w:val="center"/>
          </w:tcPr>
          <w:p>
            <w:pPr>
              <w:spacing w:after="0" w:before="0"/>
              <w:jc w:val="center"/>
            </w:pPr>
            <w:r/>
            <w:r>
              <w:rPr>
                <w:b w:val="0"/>
                <w:sz w:val="14"/>
              </w:rPr>
              <w:t>116.785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0</w:t>
            </w:r>
          </w:p>
        </w:tc>
        <w:tc>
          <w:tcPr>
            <w:tcW w:type="dxa" w:w="1080"/>
            <w:vAlign w:val="center"/>
          </w:tcPr>
          <w:p>
            <w:pPr>
              <w:spacing w:after="0" w:before="0"/>
              <w:jc w:val="center"/>
            </w:pPr>
            <w:r/>
            <w:r>
              <w:rPr>
                <w:b w:val="0"/>
                <w:sz w:val="14"/>
              </w:rPr>
              <w:t>1.82e-05</w:t>
            </w:r>
          </w:p>
        </w:tc>
        <w:tc>
          <w:tcPr>
            <w:tcW w:type="dxa" w:w="792"/>
            <w:vAlign w:val="center"/>
          </w:tcPr>
          <w:p>
            <w:pPr>
              <w:spacing w:after="0" w:before="0"/>
              <w:jc w:val="center"/>
            </w:pPr>
            <w:r/>
            <w:r>
              <w:rPr>
                <w:b w:val="0"/>
                <w:sz w:val="14"/>
              </w:rPr>
              <w:t>2.881</w:t>
            </w:r>
          </w:p>
        </w:tc>
        <w:tc>
          <w:tcPr>
            <w:tcW w:type="dxa" w:w="1008"/>
            <w:vAlign w:val="center"/>
          </w:tcPr>
          <w:p>
            <w:pPr>
              <w:spacing w:after="0" w:before="0"/>
              <w:jc w:val="center"/>
            </w:pPr>
            <w:r/>
            <w:r>
              <w:rPr>
                <w:b w:val="0"/>
                <w:sz w:val="14"/>
              </w:rPr>
              <w:t>47.159</w:t>
            </w:r>
          </w:p>
        </w:tc>
        <w:tc>
          <w:tcPr>
            <w:tcW w:type="dxa" w:w="1152"/>
            <w:vAlign w:val="center"/>
          </w:tcPr>
          <w:p>
            <w:pPr>
              <w:spacing w:after="0" w:before="0"/>
              <w:jc w:val="center"/>
            </w:pPr>
            <w:r/>
            <w:r>
              <w:rPr>
                <w:b w:val="0"/>
                <w:sz w:val="14"/>
              </w:rPr>
              <w:t>9.02e-02</w:t>
            </w:r>
          </w:p>
        </w:tc>
        <w:tc>
          <w:tcPr>
            <w:tcW w:type="dxa" w:w="1080"/>
            <w:vAlign w:val="center"/>
          </w:tcPr>
          <w:p>
            <w:pPr>
              <w:spacing w:after="0" w:before="0"/>
              <w:jc w:val="center"/>
            </w:pPr>
            <w:r/>
            <w:r>
              <w:rPr>
                <w:b w:val="0"/>
                <w:sz w:val="14"/>
              </w:rPr>
              <w:t>287.925</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1</w:t>
            </w:r>
          </w:p>
        </w:tc>
        <w:tc>
          <w:tcPr>
            <w:tcW w:type="dxa" w:w="1080"/>
            <w:vAlign w:val="center"/>
          </w:tcPr>
          <w:p>
            <w:pPr>
              <w:spacing w:after="0" w:before="0"/>
              <w:jc w:val="center"/>
            </w:pPr>
            <w:r/>
            <w:r>
              <w:rPr>
                <w:b w:val="0"/>
                <w:sz w:val="14"/>
              </w:rPr>
              <w:t>2.91e-06</w:t>
            </w:r>
          </w:p>
        </w:tc>
        <w:tc>
          <w:tcPr>
            <w:tcW w:type="dxa" w:w="792"/>
            <w:vAlign w:val="center"/>
          </w:tcPr>
          <w:p>
            <w:pPr>
              <w:spacing w:after="0" w:before="0"/>
              <w:jc w:val="center"/>
            </w:pPr>
            <w:r/>
            <w:r>
              <w:rPr>
                <w:b w:val="0"/>
                <w:sz w:val="14"/>
              </w:rPr>
              <w:t>0.465</w:t>
            </w:r>
          </w:p>
        </w:tc>
        <w:tc>
          <w:tcPr>
            <w:tcW w:type="dxa" w:w="1008"/>
            <w:vAlign w:val="center"/>
          </w:tcPr>
          <w:p>
            <w:pPr>
              <w:spacing w:after="0" w:before="0"/>
              <w:jc w:val="center"/>
            </w:pPr>
            <w:r/>
            <w:r>
              <w:rPr>
                <w:b w:val="0"/>
                <w:sz w:val="14"/>
              </w:rPr>
              <w:t>37.361</w:t>
            </w:r>
          </w:p>
        </w:tc>
        <w:tc>
          <w:tcPr>
            <w:tcW w:type="dxa" w:w="1152"/>
            <w:vAlign w:val="center"/>
          </w:tcPr>
          <w:p>
            <w:pPr>
              <w:spacing w:after="0" w:before="0"/>
              <w:jc w:val="center"/>
            </w:pPr>
            <w:r/>
            <w:r>
              <w:rPr>
                <w:b w:val="0"/>
                <w:sz w:val="14"/>
              </w:rPr>
              <w:t>1.09e-02</w:t>
            </w:r>
          </w:p>
        </w:tc>
        <w:tc>
          <w:tcPr>
            <w:tcW w:type="dxa" w:w="1080"/>
            <w:vAlign w:val="center"/>
          </w:tcPr>
          <w:p>
            <w:pPr>
              <w:spacing w:after="0" w:before="0"/>
              <w:jc w:val="center"/>
            </w:pPr>
            <w:r/>
            <w:r>
              <w:rPr>
                <w:b w:val="0"/>
                <w:sz w:val="14"/>
              </w:rPr>
              <w:t>46.491</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2</w:t>
            </w:r>
          </w:p>
        </w:tc>
        <w:tc>
          <w:tcPr>
            <w:tcW w:type="dxa" w:w="1080"/>
            <w:vAlign w:val="center"/>
          </w:tcPr>
          <w:p>
            <w:pPr>
              <w:spacing w:after="0" w:before="0"/>
              <w:jc w:val="center"/>
            </w:pPr>
            <w:r/>
            <w:r>
              <w:rPr>
                <w:b w:val="0"/>
                <w:sz w:val="14"/>
              </w:rPr>
              <w:t>1.99e-05</w:t>
            </w:r>
          </w:p>
        </w:tc>
        <w:tc>
          <w:tcPr>
            <w:tcW w:type="dxa" w:w="792"/>
            <w:vAlign w:val="center"/>
          </w:tcPr>
          <w:p>
            <w:pPr>
              <w:spacing w:after="0" w:before="0"/>
              <w:jc w:val="center"/>
            </w:pPr>
            <w:r/>
            <w:r>
              <w:rPr>
                <w:b w:val="0"/>
                <w:sz w:val="14"/>
              </w:rPr>
              <w:t>1.581</w:t>
            </w:r>
          </w:p>
        </w:tc>
        <w:tc>
          <w:tcPr>
            <w:tcW w:type="dxa" w:w="1008"/>
            <w:vAlign w:val="center"/>
          </w:tcPr>
          <w:p>
            <w:pPr>
              <w:spacing w:after="0" w:before="0"/>
              <w:jc w:val="center"/>
            </w:pPr>
            <w:r/>
            <w:r>
              <w:rPr>
                <w:b w:val="0"/>
                <w:sz w:val="14"/>
              </w:rPr>
              <w:t>53.320</w:t>
            </w:r>
          </w:p>
        </w:tc>
        <w:tc>
          <w:tcPr>
            <w:tcW w:type="dxa" w:w="1152"/>
            <w:vAlign w:val="center"/>
          </w:tcPr>
          <w:p>
            <w:pPr>
              <w:spacing w:after="0" w:before="0"/>
              <w:jc w:val="center"/>
            </w:pPr>
            <w:r/>
            <w:r>
              <w:rPr>
                <w:b w:val="0"/>
                <w:sz w:val="14"/>
              </w:rPr>
              <w:t>1.08e-01</w:t>
            </w:r>
          </w:p>
        </w:tc>
        <w:tc>
          <w:tcPr>
            <w:tcW w:type="dxa" w:w="1080"/>
            <w:vAlign w:val="center"/>
          </w:tcPr>
          <w:p>
            <w:pPr>
              <w:spacing w:after="0" w:before="0"/>
              <w:jc w:val="center"/>
            </w:pPr>
            <w:r/>
            <w:r>
              <w:rPr>
                <w:b w:val="0"/>
                <w:sz w:val="14"/>
              </w:rPr>
              <w:t>158.228</w:t>
            </w:r>
          </w:p>
        </w:tc>
      </w:tr>
      <w:tr>
        <w:tc>
          <w:tcPr>
            <w:tcW w:type="dxa" w:w="504"/>
            <w:vAlign w:val="center"/>
          </w:tcPr>
          <w:p>
            <w:pPr>
              <w:spacing w:after="0" w:before="0"/>
              <w:jc w:val="center"/>
            </w:pPr>
            <w:r/>
            <w:r>
              <w:rPr>
                <w:b w:val="0"/>
                <w:sz w:val="14"/>
              </w:rPr>
              <w:t>3</w:t>
            </w:r>
          </w:p>
        </w:tc>
        <w:tc>
          <w:tcPr>
            <w:tcW w:type="dxa" w:w="504"/>
            <w:vAlign w:val="center"/>
          </w:tcPr>
          <w:p>
            <w:pPr>
              <w:spacing w:after="0" w:before="0"/>
              <w:jc w:val="center"/>
            </w:pPr>
            <w:r/>
            <w:r>
              <w:rPr>
                <w:b w:val="0"/>
                <w:sz w:val="14"/>
              </w:rPr>
              <w:t>3</w:t>
            </w:r>
          </w:p>
        </w:tc>
        <w:tc>
          <w:tcPr>
            <w:tcW w:type="dxa" w:w="1080"/>
            <w:vAlign w:val="center"/>
          </w:tcPr>
          <w:p>
            <w:pPr>
              <w:spacing w:after="0" w:before="0"/>
              <w:jc w:val="center"/>
            </w:pPr>
            <w:r/>
            <w:r>
              <w:rPr>
                <w:b w:val="0"/>
                <w:sz w:val="14"/>
              </w:rPr>
              <w:t>2.93e-06</w:t>
            </w:r>
          </w:p>
        </w:tc>
        <w:tc>
          <w:tcPr>
            <w:tcW w:type="dxa" w:w="792"/>
            <w:vAlign w:val="center"/>
          </w:tcPr>
          <w:p>
            <w:pPr>
              <w:spacing w:after="0" w:before="0"/>
              <w:jc w:val="center"/>
            </w:pPr>
            <w:r/>
            <w:r>
              <w:rPr>
                <w:b w:val="0"/>
                <w:sz w:val="14"/>
              </w:rPr>
              <w:t>0.672</w:t>
            </w:r>
          </w:p>
        </w:tc>
        <w:tc>
          <w:tcPr>
            <w:tcW w:type="dxa" w:w="1008"/>
            <w:vAlign w:val="center"/>
          </w:tcPr>
          <w:p>
            <w:pPr>
              <w:spacing w:after="0" w:before="0"/>
              <w:jc w:val="center"/>
            </w:pPr>
            <w:r/>
            <w:r>
              <w:rPr>
                <w:b w:val="0"/>
                <w:sz w:val="14"/>
              </w:rPr>
              <w:t>42.344</w:t>
            </w:r>
          </w:p>
        </w:tc>
        <w:tc>
          <w:tcPr>
            <w:tcW w:type="dxa" w:w="1152"/>
            <w:vAlign w:val="center"/>
          </w:tcPr>
          <w:p>
            <w:pPr>
              <w:spacing w:after="0" w:before="0"/>
              <w:jc w:val="center"/>
            </w:pPr>
            <w:r/>
            <w:r>
              <w:rPr>
                <w:b w:val="0"/>
                <w:sz w:val="14"/>
              </w:rPr>
              <w:t>1.25e-02</w:t>
            </w:r>
          </w:p>
        </w:tc>
        <w:tc>
          <w:tcPr>
            <w:tcW w:type="dxa" w:w="1080"/>
            <w:vAlign w:val="center"/>
          </w:tcPr>
          <w:p>
            <w:pPr>
              <w:spacing w:after="0" w:before="0"/>
              <w:jc w:val="center"/>
            </w:pPr>
            <w:r/>
            <w:r>
              <w:rPr>
                <w:b w:val="0"/>
                <w:sz w:val="14"/>
              </w:rPr>
              <w:t>67.790</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0</w:t>
            </w:r>
          </w:p>
        </w:tc>
        <w:tc>
          <w:tcPr>
            <w:tcW w:type="dxa" w:w="1080"/>
            <w:vAlign w:val="center"/>
          </w:tcPr>
          <w:p>
            <w:pPr>
              <w:spacing w:after="0" w:before="0"/>
              <w:jc w:val="center"/>
            </w:pPr>
            <w:r/>
            <w:r>
              <w:rPr>
                <w:b w:val="0"/>
                <w:sz w:val="14"/>
              </w:rPr>
              <w:t>2.11e-05</w:t>
            </w:r>
          </w:p>
        </w:tc>
        <w:tc>
          <w:tcPr>
            <w:tcW w:type="dxa" w:w="792"/>
            <w:vAlign w:val="center"/>
          </w:tcPr>
          <w:p>
            <w:pPr>
              <w:spacing w:after="0" w:before="0"/>
              <w:jc w:val="center"/>
            </w:pPr>
            <w:r/>
            <w:r>
              <w:rPr>
                <w:b w:val="0"/>
                <w:sz w:val="14"/>
              </w:rPr>
              <w:t>2.202</w:t>
            </w:r>
          </w:p>
        </w:tc>
        <w:tc>
          <w:tcPr>
            <w:tcW w:type="dxa" w:w="1008"/>
            <w:vAlign w:val="center"/>
          </w:tcPr>
          <w:p>
            <w:pPr>
              <w:spacing w:after="0" w:before="0"/>
              <w:jc w:val="center"/>
            </w:pPr>
            <w:r/>
            <w:r>
              <w:rPr>
                <w:b w:val="0"/>
                <w:sz w:val="14"/>
              </w:rPr>
              <w:t>51.308</w:t>
            </w:r>
          </w:p>
        </w:tc>
        <w:tc>
          <w:tcPr>
            <w:tcW w:type="dxa" w:w="1152"/>
            <w:vAlign w:val="center"/>
          </w:tcPr>
          <w:p>
            <w:pPr>
              <w:spacing w:after="0" w:before="0"/>
              <w:jc w:val="center"/>
            </w:pPr>
            <w:r/>
            <w:r>
              <w:rPr>
                <w:b w:val="0"/>
                <w:sz w:val="14"/>
              </w:rPr>
              <w:t>1.12e-01</w:t>
            </w:r>
          </w:p>
        </w:tc>
        <w:tc>
          <w:tcPr>
            <w:tcW w:type="dxa" w:w="1080"/>
            <w:vAlign w:val="center"/>
          </w:tcPr>
          <w:p>
            <w:pPr>
              <w:spacing w:after="0" w:before="0"/>
              <w:jc w:val="center"/>
            </w:pPr>
            <w:r/>
            <w:r>
              <w:rPr>
                <w:b w:val="0"/>
                <w:sz w:val="14"/>
              </w:rPr>
              <w:t>220.499</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1</w:t>
            </w:r>
          </w:p>
        </w:tc>
        <w:tc>
          <w:tcPr>
            <w:tcW w:type="dxa" w:w="1080"/>
            <w:vAlign w:val="center"/>
          </w:tcPr>
          <w:p>
            <w:pPr>
              <w:spacing w:after="0" w:before="0"/>
              <w:jc w:val="center"/>
            </w:pPr>
            <w:r/>
            <w:r>
              <w:rPr>
                <w:b w:val="0"/>
                <w:sz w:val="14"/>
              </w:rPr>
              <w:t>2.64e-06</w:t>
            </w:r>
          </w:p>
        </w:tc>
        <w:tc>
          <w:tcPr>
            <w:tcW w:type="dxa" w:w="792"/>
            <w:vAlign w:val="center"/>
          </w:tcPr>
          <w:p>
            <w:pPr>
              <w:spacing w:after="0" w:before="0"/>
              <w:jc w:val="center"/>
            </w:pPr>
            <w:r/>
            <w:r>
              <w:rPr>
                <w:b w:val="0"/>
                <w:sz w:val="14"/>
              </w:rPr>
              <w:t>0.477</w:t>
            </w:r>
          </w:p>
        </w:tc>
        <w:tc>
          <w:tcPr>
            <w:tcW w:type="dxa" w:w="1008"/>
            <w:vAlign w:val="center"/>
          </w:tcPr>
          <w:p>
            <w:pPr>
              <w:spacing w:after="0" w:before="0"/>
              <w:jc w:val="center"/>
            </w:pPr>
            <w:r/>
            <w:r>
              <w:rPr>
                <w:b w:val="0"/>
                <w:sz w:val="14"/>
              </w:rPr>
              <w:t>42.568</w:t>
            </w:r>
          </w:p>
        </w:tc>
        <w:tc>
          <w:tcPr>
            <w:tcW w:type="dxa" w:w="1152"/>
            <w:vAlign w:val="center"/>
          </w:tcPr>
          <w:p>
            <w:pPr>
              <w:spacing w:after="0" w:before="0"/>
              <w:jc w:val="center"/>
            </w:pPr>
            <w:r/>
            <w:r>
              <w:rPr>
                <w:b w:val="0"/>
                <w:sz w:val="14"/>
              </w:rPr>
              <w:t>1.13e-02</w:t>
            </w:r>
          </w:p>
        </w:tc>
        <w:tc>
          <w:tcPr>
            <w:tcW w:type="dxa" w:w="1080"/>
            <w:vAlign w:val="center"/>
          </w:tcPr>
          <w:p>
            <w:pPr>
              <w:spacing w:after="0" w:before="0"/>
              <w:jc w:val="center"/>
            </w:pPr>
            <w:r/>
            <w:r>
              <w:rPr>
                <w:b w:val="0"/>
                <w:sz w:val="14"/>
              </w:rPr>
              <w:t>47.818</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2</w:t>
            </w:r>
          </w:p>
        </w:tc>
        <w:tc>
          <w:tcPr>
            <w:tcW w:type="dxa" w:w="1080"/>
            <w:vAlign w:val="center"/>
          </w:tcPr>
          <w:p>
            <w:pPr>
              <w:spacing w:after="0" w:before="0"/>
              <w:jc w:val="center"/>
            </w:pPr>
            <w:r/>
            <w:r>
              <w:rPr>
                <w:b w:val="0"/>
                <w:sz w:val="14"/>
              </w:rPr>
              <w:t>2.18e-06</w:t>
            </w:r>
          </w:p>
        </w:tc>
        <w:tc>
          <w:tcPr>
            <w:tcW w:type="dxa" w:w="792"/>
            <w:vAlign w:val="center"/>
          </w:tcPr>
          <w:p>
            <w:pPr>
              <w:spacing w:after="0" w:before="0"/>
              <w:jc w:val="center"/>
            </w:pPr>
            <w:r/>
            <w:r>
              <w:rPr>
                <w:b w:val="0"/>
                <w:sz w:val="14"/>
              </w:rPr>
              <w:t>0.505</w:t>
            </w:r>
          </w:p>
        </w:tc>
        <w:tc>
          <w:tcPr>
            <w:tcW w:type="dxa" w:w="1008"/>
            <w:vAlign w:val="center"/>
          </w:tcPr>
          <w:p>
            <w:pPr>
              <w:spacing w:after="0" w:before="0"/>
              <w:jc w:val="center"/>
            </w:pPr>
            <w:r/>
            <w:r>
              <w:rPr>
                <w:b w:val="0"/>
                <w:sz w:val="14"/>
              </w:rPr>
              <w:t>48.610</w:t>
            </w:r>
          </w:p>
        </w:tc>
        <w:tc>
          <w:tcPr>
            <w:tcW w:type="dxa" w:w="1152"/>
            <w:vAlign w:val="center"/>
          </w:tcPr>
          <w:p>
            <w:pPr>
              <w:spacing w:after="0" w:before="0"/>
              <w:jc w:val="center"/>
            </w:pPr>
            <w:r/>
            <w:r>
              <w:rPr>
                <w:b w:val="0"/>
                <w:sz w:val="14"/>
              </w:rPr>
              <w:t>1.06e-02</w:t>
            </w:r>
          </w:p>
        </w:tc>
        <w:tc>
          <w:tcPr>
            <w:tcW w:type="dxa" w:w="1080"/>
            <w:vAlign w:val="center"/>
          </w:tcPr>
          <w:p>
            <w:pPr>
              <w:spacing w:after="0" w:before="0"/>
              <w:jc w:val="center"/>
            </w:pPr>
            <w:r/>
            <w:r>
              <w:rPr>
                <w:b w:val="0"/>
                <w:sz w:val="14"/>
              </w:rPr>
              <w:t>50.550</w:t>
            </w:r>
          </w:p>
        </w:tc>
      </w:tr>
      <w:tr>
        <w:tc>
          <w:tcPr>
            <w:tcW w:type="dxa" w:w="504"/>
            <w:vAlign w:val="center"/>
          </w:tcPr>
          <w:p>
            <w:pPr>
              <w:spacing w:after="0" w:before="0"/>
              <w:jc w:val="center"/>
            </w:pPr>
            <w:r/>
            <w:r>
              <w:rPr>
                <w:b w:val="0"/>
                <w:sz w:val="14"/>
              </w:rPr>
              <w:t>4</w:t>
            </w:r>
          </w:p>
        </w:tc>
        <w:tc>
          <w:tcPr>
            <w:tcW w:type="dxa" w:w="504"/>
            <w:vAlign w:val="center"/>
          </w:tcPr>
          <w:p>
            <w:pPr>
              <w:spacing w:after="0" w:before="0"/>
              <w:jc w:val="center"/>
            </w:pPr>
            <w:r/>
            <w:r>
              <w:rPr>
                <w:b w:val="0"/>
                <w:sz w:val="14"/>
              </w:rPr>
              <w:t>3</w:t>
            </w:r>
          </w:p>
        </w:tc>
        <w:tc>
          <w:tcPr>
            <w:tcW w:type="dxa" w:w="1080"/>
            <w:vAlign w:val="center"/>
          </w:tcPr>
          <w:p>
            <w:pPr>
              <w:spacing w:after="0" w:before="0"/>
              <w:jc w:val="center"/>
            </w:pPr>
            <w:r/>
            <w:r>
              <w:rPr>
                <w:b w:val="0"/>
                <w:sz w:val="14"/>
              </w:rPr>
              <w:t>1.15e-05</w:t>
            </w:r>
          </w:p>
        </w:tc>
        <w:tc>
          <w:tcPr>
            <w:tcW w:type="dxa" w:w="792"/>
            <w:vAlign w:val="center"/>
          </w:tcPr>
          <w:p>
            <w:pPr>
              <w:spacing w:after="0" w:before="0"/>
              <w:jc w:val="center"/>
            </w:pPr>
            <w:r/>
            <w:r>
              <w:rPr>
                <w:b w:val="0"/>
                <w:sz w:val="14"/>
              </w:rPr>
              <w:t>1.394</w:t>
            </w:r>
          </w:p>
        </w:tc>
        <w:tc>
          <w:tcPr>
            <w:tcW w:type="dxa" w:w="1008"/>
            <w:vAlign w:val="center"/>
          </w:tcPr>
          <w:p>
            <w:pPr>
              <w:spacing w:after="0" w:before="0"/>
              <w:jc w:val="center"/>
            </w:pPr>
            <w:r/>
            <w:r>
              <w:rPr>
                <w:b w:val="0"/>
                <w:sz w:val="14"/>
              </w:rPr>
              <w:t>57.956</w:t>
            </w:r>
          </w:p>
        </w:tc>
        <w:tc>
          <w:tcPr>
            <w:tcW w:type="dxa" w:w="1152"/>
            <w:vAlign w:val="center"/>
          </w:tcPr>
          <w:p>
            <w:pPr>
              <w:spacing w:after="0" w:before="0"/>
              <w:jc w:val="center"/>
            </w:pPr>
            <w:r/>
            <w:r>
              <w:rPr>
                <w:b w:val="0"/>
                <w:sz w:val="14"/>
              </w:rPr>
              <w:t>6.77e-02</w:t>
            </w:r>
          </w:p>
        </w:tc>
        <w:tc>
          <w:tcPr>
            <w:tcW w:type="dxa" w:w="1080"/>
            <w:vAlign w:val="center"/>
          </w:tcPr>
          <w:p>
            <w:pPr>
              <w:spacing w:after="0" w:before="0"/>
              <w:jc w:val="center"/>
            </w:pPr>
            <w:r/>
            <w:r>
              <w:rPr>
                <w:b w:val="0"/>
                <w:sz w:val="14"/>
              </w:rPr>
              <w:t>139.685</w:t>
            </w:r>
          </w:p>
        </w:tc>
      </w:tr>
    </w:tbl>
    <w:p/>
    <w:p>
      <w:pPr>
        <w:pStyle w:val="Heading1"/>
      </w:pPr>
      <w:r>
        <w:t>5. Interpretation and pruning behavior</w:t>
      </w:r>
    </w:p>
    <w:p>
      <w:r>
        <w:t>The pruning rule is conservative in the sense of interval overlap: a larger margin produces wider intervals and therefore fewer pruned actions. A smaller margin produces tighter intervals and more pruning. Since the transition radii are small, the margin is mainly controlled by the product of radius and Q Lipschitz scale. Cells with larger radius or larger Lq are less likely to be pruned because their intervals overlap more often.</w:t>
      </w:r>
    </w:p>
    <w:p>
      <w:r>
        <w:t>The method is local. The region is computed from the current state, and all constants are selected using the current region and candidate action. Thus action 0 in region 1 can have a different radius, Lr, Lf, Lq, and margin than action 0 in region 2 or action 1 in region 1.</w:t>
      </w:r>
    </w:p>
    <w:p>
      <w:r>
        <w:t>The role of fixed action is important. Lr and Lf describe how reward and transition change as the state changes while the current action is held fixed. Pruning does not require continuity across actions because each action receives its own interval, and the final decision compares those intervals.</w:t>
      </w:r>
    </w:p>
    <w:p>
      <w:pPr>
        <w:pStyle w:val="Heading1"/>
      </w:pPr>
      <w:r>
        <w:t>6. Assumptions and caveats</w:t>
      </w:r>
    </w:p>
    <w:p>
      <w:pPr>
        <w:pStyle w:val="ListBullet"/>
      </w:pPr>
      <w:r>
        <w:t>The reported Lr, Lf, and empirical Lq values are empirical trimmed-mean estimates, not formal worst-case constants.</w:t>
      </w:r>
    </w:p>
    <w:p>
      <w:pPr>
        <w:pStyle w:val="ListBullet"/>
      </w:pPr>
      <w:r>
        <w:t>The theoretical Lq value has theoretical form, but it is only fully theoretical if Lr and Lf are themselves valid upper bounds.</w:t>
      </w:r>
    </w:p>
    <w:p>
      <w:pPr>
        <w:pStyle w:val="ListBullet"/>
      </w:pPr>
      <w:r>
        <w:t>The Bellman denominator requires gamma Lf &lt; 1. In the data, Lf is close to 1 and gamma=0.99, so the denominator is positive but small.</w:t>
      </w:r>
    </w:p>
    <w:p>
      <w:pPr>
        <w:pStyle w:val="ListBullet"/>
      </w:pPr>
      <w:r>
        <w:t>The transition radius is a confidence radius for the mean transition estimate, not a guarantee over all transition samples.</w:t>
      </w:r>
    </w:p>
    <w:p>
      <w:pPr>
        <w:pStyle w:val="ListBullet"/>
      </w:pPr>
      <w:r>
        <w:t>The Q_single network approximates the center model, so approximation error of the neural network is not explicitly included unless an additional approximation margin is added.</w:t>
      </w:r>
    </w:p>
    <w:p>
      <w:pPr>
        <w:pStyle w:val="Heading1"/>
      </w:pPr>
      <w:r>
        <w:t>7. Algorithm summary</w:t>
      </w:r>
    </w:p>
    <w:p>
      <w:pPr>
        <w:pStyle w:val="ListNumber"/>
      </w:pPr>
      <w:r>
        <w:t>Train Q1 on R1 and Q2 on R2 while collecting transitions.</w:t>
      </w:r>
    </w:p>
    <w:p>
      <w:pPr>
        <w:pStyle w:val="ListNumber"/>
      </w:pPr>
      <w:r>
        <w:t>Group transitions by region and action.</w:t>
      </w:r>
    </w:p>
    <w:p>
      <w:pPr>
        <w:pStyle w:val="ListNumber"/>
      </w:pPr>
      <w:r>
        <w:t>Compute mean_delta and Student-t transition radii for each region-action cell.</w:t>
      </w:r>
    </w:p>
    <w:p>
      <w:pPr>
        <w:pStyle w:val="ListNumber"/>
      </w:pPr>
      <w:r>
        <w:t>Compute empirical Lr, Lf, and Lq from sampled state pairs in each cell.</w:t>
      </w:r>
    </w:p>
    <w:p>
      <w:pPr>
        <w:pStyle w:val="ListNumber"/>
      </w:pPr>
      <w:r>
        <w:t>Build single_q_bounds_from_json.json from combined transition statistics.</w:t>
      </w:r>
    </w:p>
    <w:p>
      <w:pPr>
        <w:pStyle w:val="ListNumber"/>
      </w:pPr>
      <w:r>
        <w:t>Train Q_single on synthetic next states s + mean_delta and the true scalar reward formula.</w:t>
      </w:r>
    </w:p>
    <w:p>
      <w:pPr>
        <w:pStyle w:val="ListNumber"/>
      </w:pPr>
      <w:r>
        <w:t>At pruning time, compute Q_single(s,a) +/- margin for each action.</w:t>
      </w:r>
    </w:p>
    <w:p>
      <w:pPr>
        <w:pStyle w:val="ListNumber"/>
      </w:pPr>
      <w:r>
        <w:t>Keep only actions whose upper bound overlaps the best lower bound.</w:t>
      </w:r>
    </w:p>
    <w:p>
      <w:pPr>
        <w:pStyle w:val="Heading1"/>
      </w:pPr>
      <w:r>
        <w:t>Source files used</w:t>
      </w:r>
    </w:p>
    <w:p>
      <w:pPr>
        <w:pStyle w:val="ListBullet"/>
      </w:pPr>
      <w:r>
        <w:t>ContinuousDollarEuroEnv_radial.py</w:t>
      </w:r>
    </w:p>
    <w:p>
      <w:pPr>
        <w:pStyle w:val="ListBullet"/>
      </w:pPr>
      <w:r>
        <w:t>two_reward_q_learning_fixed_action_lipschitz(1).py</w:t>
      </w:r>
    </w:p>
    <w:p>
      <w:pPr>
        <w:pStyle w:val="ListBullet"/>
      </w:pPr>
      <w:r>
        <w:t>bounds using json(2).py</w:t>
      </w:r>
    </w:p>
    <w:p>
      <w:pPr>
        <w:pStyle w:val="ListBullet"/>
      </w:pPr>
      <w:r>
        <w:t>reformatting json(2).py</w:t>
      </w:r>
    </w:p>
    <w:p>
      <w:pPr>
        <w:pStyle w:val="ListBullet"/>
      </w:pPr>
      <w:r>
        <w:t>QM_using json(2).py</w:t>
      </w:r>
    </w:p>
    <w:p>
      <w:pPr>
        <w:pStyle w:val="ListBullet"/>
      </w:pPr>
      <w:r>
        <w:t>two_reward_dqn_summary.json</w:t>
      </w:r>
    </w:p>
    <w:p>
      <w:pPr>
        <w:pStyle w:val="ListBullet"/>
      </w:pPr>
      <w:r>
        <w:t>single_q_bounds_from_json.json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Lipschitz Q-bound pruning note - generated from provided code and JSON artifacts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