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图片 3" o:spid="_x0000_s1027" type="#_x0000_t75" style="height:141.8pt;width:269.4pt;rotation:0f;" o:ole="f" fillcolor="#FFFFFF" filled="f" o:preferrelative="t" stroked="f" coordorigin="0,0" coordsize="21600,21600">
            <v:fill on="f" color2="#FFFFFF" focus="0%"/>
            <v:imagedata gain="65536f" blacklevel="0f" gamma="0" o:title="logo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CSS基础入门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6天课堂笔记（本课程共6天）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31486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_Toc31486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_Toc31486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_Toc17033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_Toc17033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_Toc4838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二、相对定位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_Toc4838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_Toc16130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认识相对定位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_Toc16130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_Toc27779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不脱标，老家留坑，形影分离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_Toc27779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_Toc29234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相对定位用途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_Toc29234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_Toc2947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相对定位的定位值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_Toc2947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_Toc419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三、绝对定位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_Toc21878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绝对定位脱标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_Toc21878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_Toc534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参考点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_Toc25567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以盒子为参考点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_Toc25567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_Toc10165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3.4 绝对定位的盒子居中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_Toc10165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四、固定定位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_Toc11546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bCs/>
          <w:kern w:val="2"/>
          <w:lang w:val="en-US" w:eastAsia="zh-CN" w:bidi="ar-SA"/>
        </w:rPr>
        <w:t>五、z-index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_Toc11546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 w:first="0" w:oth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2" w:name="_Toc17033"/>
      <w:r>
        <w:rPr>
          <w:rFonts w:hint="eastAsia"/>
          <w:lang w:val="en-US" w:eastAsia="zh-CN"/>
        </w:rPr>
        <w:t>一、复习</w:t>
      </w:r>
      <w:bookmarkEnd w:id="2"/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a标签的伪类4个：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a:link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没有被点击过的链接</w:t>
      </w:r>
    </w:p>
    <w:p>
      <w:pPr>
        <w:shd w:val="clear" w:color="auto" w:fill="FFFFFF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a:visited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访问过的链接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a:hover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悬停</w:t>
      </w:r>
    </w:p>
    <w:p>
      <w:pPr>
        <w:shd w:val="clear" w:color="auto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a:active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按下鼠标不松手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顺序就是“</w:t>
      </w:r>
      <w:r>
        <w:rPr>
          <w:rFonts w:hint="eastAsia"/>
          <w:b/>
          <w:bCs/>
          <w:color w:val="0000FF"/>
          <w:lang w:val="en-US" w:eastAsia="zh-CN"/>
        </w:rPr>
        <w:t>l</w:t>
      </w:r>
      <w:r>
        <w:rPr>
          <w:rFonts w:hint="eastAsia"/>
          <w:lang w:val="en-US" w:eastAsia="zh-CN"/>
        </w:rPr>
        <w:t>o</w:t>
      </w:r>
      <w:r>
        <w:rPr>
          <w:rFonts w:hint="eastAsia"/>
          <w:b/>
          <w:bCs/>
          <w:color w:val="0000FF"/>
          <w:lang w:val="en-US" w:eastAsia="zh-CN"/>
        </w:rPr>
        <w:t>v</w:t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b/>
          <w:bCs/>
          <w:color w:val="0000FF"/>
          <w:lang w:val="en-US" w:eastAsia="zh-CN"/>
        </w:rPr>
        <w:t>ha</w:t>
      </w:r>
      <w:r>
        <w:rPr>
          <w:rFonts w:hint="eastAsia"/>
          <w:lang w:val="en-US" w:eastAsia="zh-CN"/>
        </w:rPr>
        <w:t>te”准则。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可以简写：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a:hover{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background系列属性，CSS2.1层面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background-color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background-image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background-repeat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background-position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background-attachment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background-color:red;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颜色表示法：red、rgb(255,0,0)、#</w:t>
      </w:r>
      <w:r>
        <w:rPr>
          <w:rFonts w:hint="eastAsia"/>
          <w:b/>
          <w:bCs/>
          <w:color w:val="FF0000"/>
          <w:lang w:val="en-US" w:eastAsia="zh-CN"/>
        </w:rPr>
        <w:t>ff</w:t>
      </w:r>
      <w:r>
        <w:rPr>
          <w:rFonts w:hint="eastAsia"/>
          <w:b/>
          <w:bCs/>
          <w:color w:val="008000"/>
          <w:lang w:val="en-US" w:eastAsia="zh-CN"/>
        </w:rPr>
        <w:t>00</w:t>
      </w:r>
      <w:r>
        <w:rPr>
          <w:rFonts w:hint="eastAsia"/>
          <w:b/>
          <w:bCs/>
          <w:color w:val="0000FF"/>
          <w:lang w:val="en-US" w:eastAsia="zh-CN"/>
        </w:rPr>
        <w:t>00</w:t>
      </w:r>
      <w:r>
        <w:rPr>
          <w:rFonts w:hint="eastAsia"/>
          <w:lang w:val="en-US" w:eastAsia="zh-CN"/>
        </w:rPr>
        <w:t>、#f00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rgb和十六进制颜色是一样多的，是一一对应的。有换算关系。</w:t>
      </w:r>
    </w:p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background-image:url(images/1.jpg);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默认是平铺的。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background-repeat:no-repeat;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重复横向： repeat-x;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重复纵向： repeat-y;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不重复：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no-repeat;</w:t>
      </w:r>
    </w:p>
    <w:p>
      <w:pPr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background-position:100px 200px;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背景图在盒子中右边移动100px，向下移动200px。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可以是负数，background-position:-100px -200px;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向左边100px，向上边200px。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英语单词来表示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background-position:right bottom; 右下角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background-position:center bottom; 下边居中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css精灵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css雪碧，要会用fireworks精确显示精灵图。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背景固定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background-attachment:fixed;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background属性大综合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background:url(images/1.jpg) no-repeat -100px -100px;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28" type="#_x0000_t75" style="height:131.8pt;width:509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4" o:spid="_x0000_s1029" type="#_x0000_t75" style="height:91.6pt;width:509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rPr>
          <w:rFonts w:hint="eastAsia" w:eastAsia="华文中宋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3" w:name="_Toc4838"/>
      <w:r>
        <w:rPr>
          <w:rFonts w:hint="eastAsia"/>
          <w:lang w:val="en-US" w:eastAsia="zh-CN"/>
        </w:rPr>
        <w:t>二、相对定位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定位有三种，分别是相对定位、绝对定位、固定定位。</w:t>
      </w:r>
    </w:p>
    <w:p>
      <w:pPr>
        <w:ind w:firstLine="420" w:firstLineChars="0"/>
        <w:rPr>
          <w:rFonts w:hint="eastAsia" w:eastAsia="华文中宋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相对定位：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绝对定位：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position:absolute;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固定定位：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position:fixed;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每一种定位，都暗藏玄机，所以我们分别讲解。</w:t>
      </w:r>
    </w:p>
    <w:p>
      <w:pPr>
        <w:pStyle w:val="3"/>
        <w:rPr>
          <w:rFonts w:hint="eastAsia"/>
          <w:lang w:val="en-US" w:eastAsia="zh-CN"/>
        </w:rPr>
      </w:pPr>
      <w:bookmarkStart w:id="4" w:name="_Toc16130"/>
      <w:r>
        <w:rPr>
          <w:rFonts w:hint="eastAsia"/>
          <w:lang w:val="en-US" w:eastAsia="zh-CN"/>
        </w:rPr>
        <w:t>2.1 认识相对定位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相对定位，就是微调元素位置的。让元素</w:t>
      </w:r>
      <w:r>
        <w:rPr>
          <w:rFonts w:hint="eastAsia"/>
          <w:b/>
          <w:bCs/>
          <w:color w:val="FF0000"/>
          <w:lang w:val="en-US" w:eastAsia="zh-CN"/>
        </w:rPr>
        <w:t>相对</w:t>
      </w:r>
      <w:r>
        <w:rPr>
          <w:rFonts w:hint="eastAsia"/>
          <w:b/>
          <w:bCs/>
          <w:color w:val="FF0000"/>
          <w:em w:val="dot"/>
          <w:lang w:val="en-US" w:eastAsia="zh-CN"/>
        </w:rPr>
        <w:t>自己原来的位置</w:t>
      </w:r>
      <w:r>
        <w:rPr>
          <w:rFonts w:hint="eastAsia"/>
          <w:b/>
          <w:bCs/>
          <w:color w:val="FF0000"/>
          <w:lang w:val="en-US" w:eastAsia="zh-CN"/>
        </w:rPr>
        <w:t>，进行位置调整</w:t>
      </w:r>
      <w:r>
        <w:rPr>
          <w:rFonts w:hint="eastAsia"/>
          <w:lang w:val="en-US" w:eastAsia="zh-CN"/>
        </w:rPr>
        <w:t>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5" o:spid="_x0000_s1030" type="#_x0000_t75" style="height:372.9pt;width:261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也就是说，如果一个盒子想进行位置调整，那么就要使用相对定位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   → 必须先声明，自己要相对定位了，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left:100px;       → 然后进行调整。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top:150px;       → 然后进行调整。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5" w:name="_Toc27779"/>
      <w:r>
        <w:rPr>
          <w:rFonts w:hint="eastAsia"/>
          <w:lang w:val="en-US" w:eastAsia="zh-CN"/>
        </w:rPr>
        <w:t>2.2 不脱标，老家留坑，形影分离</w:t>
      </w:r>
      <w:bookmarkEnd w:id="5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相对定位不脱标，真实位置是在老家，只不过影子出去了，可以到处飘。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31" type="#_x0000_t75" style="height:307.35pt;width:371.6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pStyle w:val="3"/>
        <w:rPr>
          <w:rFonts w:hint="eastAsia"/>
          <w:lang w:val="en-US" w:eastAsia="zh-CN"/>
        </w:rPr>
      </w:pPr>
      <w:bookmarkStart w:id="6" w:name="_Toc29234"/>
      <w:r>
        <w:rPr>
          <w:rFonts w:hint="eastAsia"/>
          <w:lang w:val="en-US" w:eastAsia="zh-CN"/>
        </w:rPr>
        <w:t>2.3 相对定位用途</w:t>
      </w:r>
      <w:bookmarkEnd w:id="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相对定位有坑，所以一般不用于做“压盖”效果。页面中，效果极小。就两个作用：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1） </w:t>
      </w:r>
      <w:r>
        <w:rPr>
          <w:rFonts w:hint="eastAsia"/>
          <w:b/>
          <w:bCs/>
          <w:color w:val="FF0000"/>
          <w:lang w:val="en-US" w:eastAsia="zh-CN"/>
        </w:rPr>
        <w:t>微调</w:t>
      </w:r>
      <w:r>
        <w:rPr>
          <w:rFonts w:hint="eastAsia"/>
          <w:lang w:val="en-US" w:eastAsia="zh-CN"/>
        </w:rPr>
        <w:t>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做绝对定位的参考，子绝父相（讲绝对定位的时候说）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华文中宋"/>
          <w:lang w:val="en-US" w:eastAsia="zh-CN"/>
        </w:rPr>
      </w:pPr>
      <w:bookmarkStart w:id="7" w:name="_Toc2947"/>
      <w:r>
        <w:rPr>
          <w:rFonts w:hint="eastAsia"/>
          <w:lang w:val="en-US" w:eastAsia="zh-CN"/>
        </w:rPr>
        <w:t>2.4 相对定位的定位值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可以用left、right来描述盒子右、左的移动；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可以用top、bottom来描述盒子的下、上的移动。</w:t>
      </w:r>
    </w:p>
    <w:p>
      <w:pPr>
        <w:rPr>
          <w:rFonts w:hint="eastAsia" w:eastAsia="华文中宋"/>
          <w:lang w:val="en-US" w:eastAsia="zh-CN"/>
        </w:rPr>
      </w:pPr>
    </w:p>
    <w:p>
      <w:pPr>
        <w:rPr>
          <w:rFonts w:hint="eastAsia" w:eastAsia="华文中宋"/>
          <w:lang w:val="en-US" w:eastAsia="zh-CN"/>
        </w:rPr>
      </w:pPr>
      <w:r>
        <w:rPr>
          <w:rFonts w:hint="eastAsia" w:eastAsia="华文中宋"/>
          <w:lang w:val="en-US" w:eastAsia="zh-CN"/>
        </w:rPr>
        <w:t>↘：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top: 10px;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left: 40px;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↙：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position: relative;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100px;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   → 往左边移动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top: 100px;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↖：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 relative;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right: 100px;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bottom: 100px;    → 移动方向是向上。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↗：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top: -200px;       → 负数就是相反的方向，如果是正，就是下边，如果是负数就是上边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 xml:space="preserve">right: -200px; 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↗：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right: -300px;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bottom: 300px;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完全等价于：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 relative;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left: 300px;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bottom: 300px;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如图，有几种相对定位的移动方法？</w:t>
      </w:r>
    </w:p>
    <w:p>
      <w:pPr>
        <w:rPr>
          <w:rFonts w:hint="eastAsia" w:eastAsia="宋体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7" o:spid="_x0000_s1032" type="#_x0000_t75" style="height:125.9pt;width:170.6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方法1：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top:100px;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left:200px;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bottom:-100px;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right:-200px;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方法3：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top:100px;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right:-200px;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方法4：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position:relative;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bottom:-100px;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left:200px;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8" w:name="_Toc419"/>
      <w:r>
        <w:rPr>
          <w:rFonts w:hint="eastAsia"/>
          <w:lang w:val="en-US" w:eastAsia="zh-CN"/>
        </w:rPr>
        <w:t>三、绝对定位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绝对定位比相对定位更灵活。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33" type="#_x0000_t75" style="height:288.25pt;width:396.1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eastAsia="华文中宋"/>
          <w:lang w:val="en-US" w:eastAsia="zh-CN"/>
        </w:rPr>
      </w:pPr>
      <w:bookmarkStart w:id="9" w:name="_Toc21878"/>
      <w:r>
        <w:rPr>
          <w:rFonts w:hint="eastAsia"/>
          <w:lang w:val="en-US" w:eastAsia="zh-CN"/>
        </w:rPr>
        <w:t>3.1 绝对定位脱标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绝对定位的盒子，是脱离标准文档流的。所以，所有的标准文档流的性质，绝对定位之后都不遵守了。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绝对定位之后，标签就不区分所谓的行内元素、块级元素了，不需要display:block;就可以设置宽、高了：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span{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top: 100px;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left: 100px;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width: 100px;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background-color: pink;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br w:type="page"/>
      </w:r>
      <w:bookmarkStart w:id="10" w:name="_Toc534"/>
      <w:r>
        <w:rPr>
          <w:rFonts w:hint="eastAsia"/>
          <w:lang w:val="en-US" w:eastAsia="zh-CN"/>
        </w:rPr>
        <w:t>3.2 参考点</w:t>
      </w:r>
      <w:bookmarkEnd w:id="10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绝对定位的参考点，如果用top描述，那么定位参考点</w:t>
      </w:r>
      <w:bookmarkStart w:id="15" w:name="_GoBack"/>
      <w:bookmarkEnd w:id="15"/>
      <w:r>
        <w:rPr>
          <w:rFonts w:hint="eastAsia"/>
          <w:b/>
          <w:bCs/>
          <w:color w:val="FF0000"/>
          <w:lang w:val="en-US" w:eastAsia="zh-CN"/>
        </w:rPr>
        <w:t>就是页面的左上角，而不是浏览器的左上角：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9" o:spid="_x0000_s1034" type="#_x0000_t75" style="height:192.2pt;width:19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如果用</w:t>
      </w:r>
      <w:r>
        <w:rPr>
          <w:rFonts w:hint="eastAsia"/>
          <w:b/>
          <w:bCs/>
          <w:color w:val="FF0000"/>
          <w:lang w:val="en-US" w:eastAsia="zh-CN"/>
        </w:rPr>
        <w:t>bottom描述，那么就是浏览器首屏窗口尺寸，对应的页面的左下角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5" type="#_x0000_t75" style="height:187pt;width:2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面试题：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2" o:spid="_x0000_s1036" type="#_x0000_t75" style="height:244pt;width:421.7pt;rotation:0f;" o:ole="f" fillcolor="#FFFFFF" filled="f" o:preferrelative="t" stroked="f" coordorigin="0,0" coordsize="21600,21600">
            <v:fill on="f" color2="#FFFFFF" focus="0%"/>
            <v:imagedata gain="65536f" blacklevel="0f" gamma="0" o:title="题目3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用bottom的定位的时候，参考的是浏览器首屏大小对应的页面左下角。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4" o:spid="_x0000_s1037" type="#_x0000_t75" style="height:242.65pt;width:415.9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br w:type="page"/>
      </w:r>
      <w:bookmarkStart w:id="11" w:name="_Toc25567"/>
      <w:r>
        <w:rPr>
          <w:rFonts w:hint="eastAsia"/>
          <w:lang w:val="en-US" w:eastAsia="zh-CN"/>
        </w:rPr>
        <w:t>3.3 以盒子为参考点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一个绝对定位的元素，如果父辈元素中出现了也定位了的元素，那么将以父辈这个元素，为参考点。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5" o:spid="_x0000_s1038" type="#_x0000_t75" style="height:338.55pt;width:439.4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●</w:t>
      </w:r>
      <w:r>
        <w:rPr>
          <w:rFonts w:hint="eastAsia"/>
          <w:lang w:val="en-US" w:eastAsia="zh-CN"/>
        </w:rPr>
        <w:t xml:space="preserve"> 要听最近的已经定位的祖先元素的，不一定是父亲，可能是爷爷：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class="box1"&gt;   →  相对定位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class="box2"&gt;  →  没有定位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   → 绝对定位，将以box1为参考，因为box2没有定位，box1就是最近的父辈元素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class="box1"&gt;   →  相对定位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class="box2"&gt;  → 相对定位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   → 绝对定位，将以box2为参考，因为box2是自己最近的父辈元素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● 不一定是相对定位，任何定位，都可以作为参考点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  → 绝对定位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  → 绝对定位，将以div作为参考点。因为父亲定位了。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子绝父绝、子绝父相、子绝父固，都是可以给儿子定位的。但是，工程上子绝、父绝，没有一个盒子在标准流里面了，所以页面就不稳固，没有任何实战用途。工程上，“子绝父相”有意义，父亲没有脱标，儿子脱标在父亲的范围里面移动。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box1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  → 绝对定位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box2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  → 相对定位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 class=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box3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&gt;  → 没有定位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&lt;p&gt;&lt;/p&gt;  → 绝对定位，以box2为参考定位。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shd w:val="clear" w:color="auto" w:fill="FFFF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绝对定位的儿子，无视参考的那个盒子的padding。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下图中，绿色部分是div的padding，蓝色部分是div的内容区域。那么此时，div相对定位，p绝对定位。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p将无视父亲的padding，在border内侧为参考点，进行定位：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7" o:spid="_x0000_s1039" type="#_x0000_t75" style="height:181.85pt;width:245.6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2" w:name="_Toc10165"/>
      <w:r>
        <w:rPr>
          <w:rFonts w:hint="eastAsia"/>
          <w:lang w:val="en-US" w:eastAsia="zh-CN"/>
        </w:rPr>
        <w:t>3.4 绝对定位的盒子居中</w:t>
      </w:r>
      <w:bookmarkEnd w:id="12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绝对定位之后，所有标准流的规则，都不适用了。所以margin:0 auto;失效。</w:t>
      </w:r>
    </w:p>
    <w:tbl>
      <w:tblPr>
        <w:tblStyle w:val="19"/>
        <w:tblW w:w="10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  <w:pict>
                <v:shape id="图片 15" o:spid="_x0000_s1040" type="#_x0000_t75" style="height:120.85pt;width:249.4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2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width: 600px;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height: 60px;</w:t>
            </w:r>
          </w:p>
          <w:p>
            <w:pPr>
              <w:pStyle w:val="2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Chars="0"/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position: absolute;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left: 50%;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top: 0;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margin-left: -300px;   → 宽度的一半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非常简单，当做公式记忆下来。就是left:50%; margin-left:负的宽度的一半。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3" w:name="_Toc16"/>
      <w:r>
        <w:rPr>
          <w:rFonts w:hint="eastAsia"/>
          <w:lang w:val="en-US" w:eastAsia="zh-CN"/>
        </w:rPr>
        <w:t>四、固定定位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固定定位，就是相对浏览器窗口定位。页面如何滚动，这个盒子显示的位置不变。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固定定位脱标！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6" o:spid="_x0000_s1041" type="#_x0000_t75" style="height:259.25pt;width:509.7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IE6不兼容。</w:t>
      </w:r>
    </w:p>
    <w:p>
      <w:pPr>
        <w:pStyle w:val="2"/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br w:type="page"/>
      </w:r>
      <w:bookmarkStart w:id="14" w:name="_Toc11546"/>
      <w:r>
        <w:rPr>
          <w:rFonts w:hint="eastAsia"/>
          <w:b/>
          <w:bCs/>
          <w:color w:val="000000"/>
          <w:lang w:val="en-US" w:eastAsia="zh-CN"/>
        </w:rPr>
        <w:t>五、z-index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z-index值表示谁压着谁。数值大的压盖住数值小的。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只有定位了的元素，才能有z-index值。也就是说，不管相对定位、绝对定位、固定定位，都可以使用z-index值。而浮动的东西不能用。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z-index值没有单位，就是一个正整数。默认的z-index值是0。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如果大家都没有z-index值，或者z-index值一样，那么谁写在HTML</w:t>
      </w:r>
      <w:r>
        <w:rPr>
          <w:rFonts w:hint="eastAsia"/>
          <w:em w:val="dot"/>
          <w:lang w:val="en-US" w:eastAsia="zh-CN"/>
        </w:rPr>
        <w:t>后面</w:t>
      </w:r>
      <w:r>
        <w:rPr>
          <w:rFonts w:hint="eastAsia"/>
          <w:lang w:val="en-US" w:eastAsia="zh-CN"/>
        </w:rPr>
        <w:t>，谁在上面能压住别人。定位了的元素，永远能够压住没有定位的元素。</w:t>
      </w:r>
    </w:p>
    <w:p>
      <w:pPr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● 从父现象：父亲怂了，儿子再牛逼也没用。</w:t>
      </w:r>
    </w:p>
    <w:p>
      <w:pPr>
        <w:rPr>
          <w:rFonts w:hint="eastAsia"/>
          <w:b/>
          <w:bCs/>
          <w:color w:val="000000"/>
          <w:lang w:val="en-US" w:eastAsia="zh-CN"/>
        </w:rPr>
      </w:pPr>
    </w:p>
    <w:p>
      <w:pPr>
        <w:rPr>
          <w:rFonts w:hint="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没有单位：</w:t>
      </w:r>
    </w:p>
    <w:tbl>
      <w:tblPr>
        <w:tblStyle w:val="18"/>
        <w:tblW w:w="104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z-index: 988;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7" o:spid="_x0000_s1042" type="#_x0000_t75" style="height:306.25pt;width:37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020" w:right="850" w:bottom="567" w:left="850" w:header="567" w:footer="567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bottom w:val="single" w:color="auto" w:sz="4" w:space="0"/>
      </w:pBdr>
      <w:tabs>
        <w:tab w:val="center" w:pos="4153"/>
        <w:tab w:val="right" w:pos="8306"/>
      </w:tabs>
      <w:ind w:left="0" w:leftChars="0" w:firstLine="0" w:firstLineChars="0"/>
      <w:jc w:val="left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>传智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  <w:t>播客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>前端与移动开发</w:t>
    </w:r>
    <w:r>
      <w:rPr>
        <w:rFonts w:hint="eastAsia" w:ascii="微软雅黑" w:hAnsi="微软雅黑" w:eastAsia="微软雅黑" w:cs="微软雅黑"/>
        <w:sz w:val="18"/>
        <w:szCs w:val="18"/>
        <w:u w:val="none" w:color="auto"/>
      </w:rPr>
      <w:t xml:space="preserve">学院 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  <w:highlight w:val="none"/>
        <w:lang w:val="en-US" w:eastAsia="zh-CN"/>
      </w:rPr>
      <w:t xml:space="preserve">   </w:t>
    </w:r>
    <w:r>
      <w:rPr>
        <w:rFonts w:hint="eastAsia" w:ascii="微软雅黑" w:hAnsi="微软雅黑" w:eastAsia="微软雅黑" w:cs="微软雅黑"/>
        <w:color w:val="auto"/>
        <w:sz w:val="18"/>
        <w:szCs w:val="18"/>
        <w:highlight w:val="none"/>
        <w:u w:val="none" w:color="auto"/>
        <w:lang w:val="en-US" w:eastAsia="zh-CN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  <w:highlight w:val="none"/>
      </w:rPr>
      <w:t xml:space="preserve">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cs="微软雅黑"/>
        <w:sz w:val="21"/>
        <w:szCs w:val="21"/>
        <w:lang w:val="en-US" w:eastAsia="zh-CN"/>
      </w:rPr>
      <w:t xml:space="preserve">     </w:t>
    </w:r>
    <w:r>
      <w:rPr>
        <w:rFonts w:hint="eastAsia" w:ascii="微软雅黑" w:hAnsi="微软雅黑" w:cs="微软雅黑"/>
        <w:sz w:val="18"/>
        <w:szCs w:val="18"/>
        <w:u w:val="none" w:color="auto"/>
        <w:lang w:val="en-US" w:eastAsia="zh-CN"/>
      </w:rPr>
      <w:t>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0548124">
    <w:nsid w:val="537AAB1C"/>
    <w:multiLevelType w:val="singleLevel"/>
    <w:tmpl w:val="537AAB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309">
    <w:nsid w:val="5381FED5"/>
    <w:multiLevelType w:val="singleLevel"/>
    <w:tmpl w:val="5381FED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36">
    <w:nsid w:val="537AAD1C"/>
    <w:multiLevelType w:val="singleLevel"/>
    <w:tmpl w:val="537AAD1C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77">
    <w:nsid w:val="537AAD45"/>
    <w:multiLevelType w:val="singleLevel"/>
    <w:tmpl w:val="537AAD4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45">
    <w:nsid w:val="5381FDCD"/>
    <w:multiLevelType w:val="singleLevel"/>
    <w:tmpl w:val="5381FDC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37">
    <w:nsid w:val="537AAB29"/>
    <w:multiLevelType w:val="singleLevel"/>
    <w:tmpl w:val="537AAB2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49">
    <w:nsid w:val="537AAB35"/>
    <w:multiLevelType w:val="singleLevel"/>
    <w:tmpl w:val="537AAB3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23">
    <w:nsid w:val="537AAD0F"/>
    <w:multiLevelType w:val="singleLevel"/>
    <w:tmpl w:val="537AAD0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10">
    <w:nsid w:val="537AAB0E"/>
    <w:multiLevelType w:val="singleLevel"/>
    <w:tmpl w:val="537AAB0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64">
    <w:nsid w:val="537AAD38"/>
    <w:multiLevelType w:val="singleLevel"/>
    <w:tmpl w:val="537AAD38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162">
    <w:nsid w:val="537AAB42"/>
    <w:multiLevelType w:val="singleLevel"/>
    <w:tmpl w:val="537AAB4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69">
    <w:nsid w:val="5381FEAD"/>
    <w:multiLevelType w:val="singleLevel"/>
    <w:tmpl w:val="5381FEAD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91">
    <w:nsid w:val="5381FD97"/>
    <w:multiLevelType w:val="singleLevel"/>
    <w:tmpl w:val="5381FD9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255">
    <w:nsid w:val="5381FE9F"/>
    <w:multiLevelType w:val="singleLevel"/>
    <w:tmpl w:val="5381FE9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45932235">
    <w:nsid w:val="562F2CCB"/>
    <w:multiLevelType w:val="singleLevel"/>
    <w:tmpl w:val="562F2CC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58">
    <w:nsid w:val="5381FDDA"/>
    <w:multiLevelType w:val="singleLevel"/>
    <w:tmpl w:val="5381FDD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50">
    <w:nsid w:val="537AAD2A"/>
    <w:multiLevelType w:val="singleLevel"/>
    <w:tmpl w:val="537AAD2A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63">
    <w:nsid w:val="5381FD7B"/>
    <w:multiLevelType w:val="singleLevel"/>
    <w:tmpl w:val="5381FD7B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50">
    <w:nsid w:val="5381FD6E"/>
    <w:multiLevelType w:val="singleLevel"/>
    <w:tmpl w:val="5381FD6E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709">
    <w:nsid w:val="537AAD65"/>
    <w:multiLevelType w:val="singleLevel"/>
    <w:tmpl w:val="537AAD6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097">
    <w:nsid w:val="537AAB01"/>
    <w:multiLevelType w:val="singleLevel"/>
    <w:tmpl w:val="537AAB01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05">
    <w:nsid w:val="5381FDA5"/>
    <w:multiLevelType w:val="singleLevel"/>
    <w:tmpl w:val="5381FDA5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18">
    <w:nsid w:val="5381FDB2"/>
    <w:multiLevelType w:val="singleLevel"/>
    <w:tmpl w:val="5381FDB2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8031">
    <w:nsid w:val="5381FDBF"/>
    <w:multiLevelType w:val="singleLevel"/>
    <w:tmpl w:val="5381FDBF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1027977">
    <w:nsid w:val="5381FD89"/>
    <w:multiLevelType w:val="singleLevel"/>
    <w:tmpl w:val="5381FD89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00548695">
    <w:nsid w:val="537AAD57"/>
    <w:multiLevelType w:val="singleLevel"/>
    <w:tmpl w:val="537AAD57"/>
    <w:lvl w:ilvl="0" w:tentative="1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400548097"/>
  </w:num>
  <w:num w:numId="2">
    <w:abstractNumId w:val="1400548110"/>
  </w:num>
  <w:num w:numId="3">
    <w:abstractNumId w:val="1400548124"/>
  </w:num>
  <w:num w:numId="4">
    <w:abstractNumId w:val="1400548137"/>
  </w:num>
  <w:num w:numId="5">
    <w:abstractNumId w:val="1400548149"/>
  </w:num>
  <w:num w:numId="6">
    <w:abstractNumId w:val="1400548162"/>
  </w:num>
  <w:num w:numId="7">
    <w:abstractNumId w:val="1400548623"/>
  </w:num>
  <w:num w:numId="8">
    <w:abstractNumId w:val="1400548636"/>
  </w:num>
  <w:num w:numId="9">
    <w:abstractNumId w:val="1400548650"/>
  </w:num>
  <w:num w:numId="10">
    <w:abstractNumId w:val="1400548664"/>
  </w:num>
  <w:num w:numId="11">
    <w:abstractNumId w:val="1400548677"/>
  </w:num>
  <w:num w:numId="12">
    <w:abstractNumId w:val="1400548695"/>
  </w:num>
  <w:num w:numId="13">
    <w:abstractNumId w:val="1400548709"/>
  </w:num>
  <w:num w:numId="14">
    <w:abstractNumId w:val="1401027950"/>
  </w:num>
  <w:num w:numId="15">
    <w:abstractNumId w:val="1401027963"/>
  </w:num>
  <w:num w:numId="16">
    <w:abstractNumId w:val="1401027977"/>
  </w:num>
  <w:num w:numId="17">
    <w:abstractNumId w:val="1401027991"/>
  </w:num>
  <w:num w:numId="18">
    <w:abstractNumId w:val="1401028005"/>
  </w:num>
  <w:num w:numId="19">
    <w:abstractNumId w:val="1401028018"/>
  </w:num>
  <w:num w:numId="20">
    <w:abstractNumId w:val="1401028031"/>
  </w:num>
  <w:num w:numId="21">
    <w:abstractNumId w:val="1445932235"/>
  </w:num>
  <w:num w:numId="22">
    <w:abstractNumId w:val="1401028045"/>
  </w:num>
  <w:num w:numId="23">
    <w:abstractNumId w:val="1401028058"/>
  </w:num>
  <w:num w:numId="24">
    <w:abstractNumId w:val="1401028255"/>
  </w:num>
  <w:num w:numId="25">
    <w:abstractNumId w:val="1401028269"/>
  </w:num>
  <w:num w:numId="26">
    <w:abstractNumId w:val="14010283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gutterAtTop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2C6CD8"/>
    <w:rsid w:val="00B8433E"/>
    <w:rsid w:val="00C832D3"/>
    <w:rsid w:val="014B38AD"/>
    <w:rsid w:val="01575141"/>
    <w:rsid w:val="01844D0B"/>
    <w:rsid w:val="022A0D1C"/>
    <w:rsid w:val="029638CF"/>
    <w:rsid w:val="03243133"/>
    <w:rsid w:val="03BF0DB3"/>
    <w:rsid w:val="0400509F"/>
    <w:rsid w:val="052C6D8B"/>
    <w:rsid w:val="0623601E"/>
    <w:rsid w:val="06493CDF"/>
    <w:rsid w:val="06AA71FC"/>
    <w:rsid w:val="08261F6C"/>
    <w:rsid w:val="089944A9"/>
    <w:rsid w:val="0937562C"/>
    <w:rsid w:val="0BC649E1"/>
    <w:rsid w:val="0C1C1B6C"/>
    <w:rsid w:val="0D292FA3"/>
    <w:rsid w:val="0D750EA4"/>
    <w:rsid w:val="0E2F02D2"/>
    <w:rsid w:val="0FB70159"/>
    <w:rsid w:val="0FBE7AE4"/>
    <w:rsid w:val="101F0E02"/>
    <w:rsid w:val="10200A82"/>
    <w:rsid w:val="11F47704"/>
    <w:rsid w:val="12386EF3"/>
    <w:rsid w:val="127C08E1"/>
    <w:rsid w:val="12C71EE1"/>
    <w:rsid w:val="134770B1"/>
    <w:rsid w:val="138C2C9D"/>
    <w:rsid w:val="13E75935"/>
    <w:rsid w:val="156E66B6"/>
    <w:rsid w:val="15D5735F"/>
    <w:rsid w:val="16482398"/>
    <w:rsid w:val="171347E8"/>
    <w:rsid w:val="17B865FB"/>
    <w:rsid w:val="17C11489"/>
    <w:rsid w:val="18D13844"/>
    <w:rsid w:val="19297756"/>
    <w:rsid w:val="19553A9D"/>
    <w:rsid w:val="19730E4F"/>
    <w:rsid w:val="19F34C20"/>
    <w:rsid w:val="1A6361D9"/>
    <w:rsid w:val="1A8A0617"/>
    <w:rsid w:val="1C0E27CA"/>
    <w:rsid w:val="1C3560D4"/>
    <w:rsid w:val="1C394ADA"/>
    <w:rsid w:val="1C893960"/>
    <w:rsid w:val="1EB02F65"/>
    <w:rsid w:val="1ECD0317"/>
    <w:rsid w:val="1ED94E29"/>
    <w:rsid w:val="1F9D516C"/>
    <w:rsid w:val="1FD552C6"/>
    <w:rsid w:val="220A5266"/>
    <w:rsid w:val="22EC0483"/>
    <w:rsid w:val="246C4A50"/>
    <w:rsid w:val="24BF7758"/>
    <w:rsid w:val="25323514"/>
    <w:rsid w:val="25637566"/>
    <w:rsid w:val="25702FF9"/>
    <w:rsid w:val="25B6156F"/>
    <w:rsid w:val="25DE6EB0"/>
    <w:rsid w:val="25FF73E4"/>
    <w:rsid w:val="27C97CD5"/>
    <w:rsid w:val="27E2757A"/>
    <w:rsid w:val="281B645A"/>
    <w:rsid w:val="28363B6E"/>
    <w:rsid w:val="28DD6518"/>
    <w:rsid w:val="2AA270FE"/>
    <w:rsid w:val="2B490B90"/>
    <w:rsid w:val="2B6007B5"/>
    <w:rsid w:val="2BC404DA"/>
    <w:rsid w:val="2C3C6E9F"/>
    <w:rsid w:val="2CA91A51"/>
    <w:rsid w:val="2CB97AED"/>
    <w:rsid w:val="2D0446E9"/>
    <w:rsid w:val="2DBB2B93"/>
    <w:rsid w:val="2E3B6964"/>
    <w:rsid w:val="2EB85034"/>
    <w:rsid w:val="2FD51F89"/>
    <w:rsid w:val="3076628F"/>
    <w:rsid w:val="30B74AFA"/>
    <w:rsid w:val="30F523E0"/>
    <w:rsid w:val="32676A3F"/>
    <w:rsid w:val="32EC251B"/>
    <w:rsid w:val="32EF7C1D"/>
    <w:rsid w:val="330133BA"/>
    <w:rsid w:val="33332C90"/>
    <w:rsid w:val="337820FF"/>
    <w:rsid w:val="33A806D0"/>
    <w:rsid w:val="33BE2874"/>
    <w:rsid w:val="346E7194"/>
    <w:rsid w:val="34FD1EFB"/>
    <w:rsid w:val="351B4D2E"/>
    <w:rsid w:val="3551736F"/>
    <w:rsid w:val="35AE1D1F"/>
    <w:rsid w:val="367130E2"/>
    <w:rsid w:val="369A0A23"/>
    <w:rsid w:val="36B23B4B"/>
    <w:rsid w:val="36B62551"/>
    <w:rsid w:val="37067D52"/>
    <w:rsid w:val="37CA6B96"/>
    <w:rsid w:val="37D1071F"/>
    <w:rsid w:val="399E1F94"/>
    <w:rsid w:val="39CD7260"/>
    <w:rsid w:val="3A35120E"/>
    <w:rsid w:val="3ABC01EE"/>
    <w:rsid w:val="3AC14675"/>
    <w:rsid w:val="3AF173C3"/>
    <w:rsid w:val="3B2F2126"/>
    <w:rsid w:val="3B456E4D"/>
    <w:rsid w:val="3BB9138A"/>
    <w:rsid w:val="3C09460C"/>
    <w:rsid w:val="3D153845"/>
    <w:rsid w:val="3D8263F7"/>
    <w:rsid w:val="3DF379B0"/>
    <w:rsid w:val="3E24017F"/>
    <w:rsid w:val="3E322D18"/>
    <w:rsid w:val="3EDF4135"/>
    <w:rsid w:val="3F314E39"/>
    <w:rsid w:val="413F7118"/>
    <w:rsid w:val="427D2D22"/>
    <w:rsid w:val="42F3256B"/>
    <w:rsid w:val="43993A74"/>
    <w:rsid w:val="43CB1CC4"/>
    <w:rsid w:val="43F5418D"/>
    <w:rsid w:val="446631C8"/>
    <w:rsid w:val="44C60C63"/>
    <w:rsid w:val="44CB50EA"/>
    <w:rsid w:val="452644FF"/>
    <w:rsid w:val="454163AE"/>
    <w:rsid w:val="4556724D"/>
    <w:rsid w:val="45CA7F0B"/>
    <w:rsid w:val="46DA7E0E"/>
    <w:rsid w:val="47492F00"/>
    <w:rsid w:val="480510B4"/>
    <w:rsid w:val="48CE1E02"/>
    <w:rsid w:val="4A9B7DF4"/>
    <w:rsid w:val="4C112E59"/>
    <w:rsid w:val="4CD51C9D"/>
    <w:rsid w:val="4E634927"/>
    <w:rsid w:val="4F2D7873"/>
    <w:rsid w:val="4F506B2E"/>
    <w:rsid w:val="4FFB11C5"/>
    <w:rsid w:val="500243D3"/>
    <w:rsid w:val="5063507A"/>
    <w:rsid w:val="50870DA9"/>
    <w:rsid w:val="50F25EDA"/>
    <w:rsid w:val="51047479"/>
    <w:rsid w:val="51124210"/>
    <w:rsid w:val="51595684"/>
    <w:rsid w:val="52210B4A"/>
    <w:rsid w:val="532042F0"/>
    <w:rsid w:val="533A7098"/>
    <w:rsid w:val="53D33222"/>
    <w:rsid w:val="53F86552"/>
    <w:rsid w:val="54A72E72"/>
    <w:rsid w:val="54F00CE8"/>
    <w:rsid w:val="562E6171"/>
    <w:rsid w:val="56E83021"/>
    <w:rsid w:val="57075E55"/>
    <w:rsid w:val="57CE7E1C"/>
    <w:rsid w:val="57CF589D"/>
    <w:rsid w:val="58C064AB"/>
    <w:rsid w:val="58ED03EA"/>
    <w:rsid w:val="5942577F"/>
    <w:rsid w:val="5A1B5462"/>
    <w:rsid w:val="5A332B09"/>
    <w:rsid w:val="5B4B7D53"/>
    <w:rsid w:val="5BC93EA4"/>
    <w:rsid w:val="5C140AA0"/>
    <w:rsid w:val="5E546DD1"/>
    <w:rsid w:val="5E6956F1"/>
    <w:rsid w:val="5E8B6F2B"/>
    <w:rsid w:val="5F4872DE"/>
    <w:rsid w:val="5F6E2C67"/>
    <w:rsid w:val="5F6E751E"/>
    <w:rsid w:val="5FB4440F"/>
    <w:rsid w:val="601125AA"/>
    <w:rsid w:val="60AA14A4"/>
    <w:rsid w:val="60FF4431"/>
    <w:rsid w:val="61215C6A"/>
    <w:rsid w:val="61445E1F"/>
    <w:rsid w:val="62587EE5"/>
    <w:rsid w:val="631E69AA"/>
    <w:rsid w:val="63785DBF"/>
    <w:rsid w:val="63EB60FE"/>
    <w:rsid w:val="64945292"/>
    <w:rsid w:val="649C269E"/>
    <w:rsid w:val="64BD2BD3"/>
    <w:rsid w:val="66C71D2E"/>
    <w:rsid w:val="67714745"/>
    <w:rsid w:val="67CB02D7"/>
    <w:rsid w:val="684D75AC"/>
    <w:rsid w:val="6A223CAF"/>
    <w:rsid w:val="6AFF3098"/>
    <w:rsid w:val="6BF02FA5"/>
    <w:rsid w:val="6C61675C"/>
    <w:rsid w:val="6CFC695A"/>
    <w:rsid w:val="6E7C3037"/>
    <w:rsid w:val="6F4E5EAA"/>
    <w:rsid w:val="6F734DE5"/>
    <w:rsid w:val="702E2F9A"/>
    <w:rsid w:val="70D77F30"/>
    <w:rsid w:val="71386CCF"/>
    <w:rsid w:val="71F21981"/>
    <w:rsid w:val="725561A2"/>
    <w:rsid w:val="725A4828"/>
    <w:rsid w:val="72D05AEC"/>
    <w:rsid w:val="72D61BF3"/>
    <w:rsid w:val="75427AEF"/>
    <w:rsid w:val="756A5430"/>
    <w:rsid w:val="765F4A43"/>
    <w:rsid w:val="766765CC"/>
    <w:rsid w:val="768A2FFE"/>
    <w:rsid w:val="77A30552"/>
    <w:rsid w:val="78975968"/>
    <w:rsid w:val="789E52F2"/>
    <w:rsid w:val="79343267"/>
    <w:rsid w:val="7A807C2D"/>
    <w:rsid w:val="7B954FD0"/>
    <w:rsid w:val="7BCB7A29"/>
    <w:rsid w:val="7BE911D7"/>
    <w:rsid w:val="7C3D44E4"/>
    <w:rsid w:val="7CB16A21"/>
    <w:rsid w:val="7CC20EBA"/>
    <w:rsid w:val="7D025527"/>
    <w:rsid w:val="7EE02872"/>
    <w:rsid w:val="7FE06859"/>
    <w:rsid w:val="7FE761E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0">
    <w:name w:val="代码"/>
    <w:basedOn w:val="1"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 Char Char"/>
    <w:link w:val="4"/>
    <w:uiPriority w:val="0"/>
    <w:rPr>
      <w:rFonts w:eastAsia="黑体"/>
      <w:b/>
      <w:sz w:val="28"/>
    </w:rPr>
  </w:style>
  <w:style w:type="character" w:customStyle="1" w:styleId="23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cp:lastModifiedBy>Danny</cp:lastModifiedBy>
  <dcterms:modified xsi:type="dcterms:W3CDTF">2015-10-27T10:44:41Z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