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5372556" w:displacedByCustomXml="next"/>
    <w:bookmarkStart w:id="1" w:name="_Toc69207018" w:displacedByCustomXml="next"/>
    <w:bookmarkStart w:id="2" w:name="_Toc69203962" w:displacedByCustomXml="next"/>
    <w:bookmarkStart w:id="3" w:name="_Toc69202903" w:displacedByCustomXml="next"/>
    <w:bookmarkStart w:id="4" w:name="_Toc4599931" w:displacedByCustomXml="next"/>
    <w:bookmarkStart w:id="5" w:name="_Toc534277455" w:displacedByCustomXml="next"/>
    <w:bookmarkStart w:id="6" w:name="_Toc443999444" w:displacedByCustomXml="next"/>
    <w:bookmarkStart w:id="7" w:name="_Toc443999244" w:displacedByCustomXml="next"/>
    <w:bookmarkStart w:id="8" w:name="_Toc435089160" w:displacedByCustomXml="next"/>
    <w:bookmarkStart w:id="9" w:name="_Toc402261032" w:displacedByCustomXml="next"/>
    <w:bookmarkStart w:id="10" w:name="_Toc409096411" w:displacedByCustomXml="next"/>
    <w:bookmarkStart w:id="11" w:name="_Toc410226779" w:displacedByCustomXml="next"/>
    <w:bookmarkStart w:id="12" w:name="_Toc410286731" w:displacedByCustomXml="next"/>
    <w:bookmarkStart w:id="13" w:name="_Toc410652409" w:displacedByCustomXml="next"/>
    <w:bookmarkStart w:id="14" w:name="_Toc426544400" w:displacedByCustomXml="next"/>
    <w:bookmarkStart w:id="15" w:name="_Toc426545102" w:displacedByCustomXml="next"/>
    <w:bookmarkStart w:id="16" w:name="_Toc426545466" w:displacedByCustomXml="next"/>
    <w:bookmarkStart w:id="17" w:name="_Toc443996238" w:displacedByCustomXml="next"/>
    <w:bookmarkStart w:id="18" w:name="_Toc443996285" w:displacedByCustomXml="next"/>
    <w:bookmarkStart w:id="19" w:name="_Toc443997342" w:displacedByCustomXml="next"/>
    <w:bookmarkStart w:id="20"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1" w:name="_Toc320016168" w:displacedByCustomXml="prev"/>
        <w:bookmarkStart w:id="22"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3" w:name="_Toc409096413"/>
          <w:bookmarkStart w:id="24" w:name="_Toc435089162"/>
          <w:bookmarkStart w:id="25" w:name="_Toc443996240"/>
          <w:bookmarkStart w:id="26" w:name="_Toc443996287"/>
          <w:bookmarkStart w:id="27" w:name="_Toc443997344"/>
          <w:bookmarkStart w:id="28" w:name="_Toc443999246"/>
          <w:bookmarkStart w:id="29" w:name="_Toc443999445"/>
          <w:bookmarkStart w:id="30" w:name="_Toc534277456"/>
          <w:bookmarkStart w:id="31" w:name="_Toc4599932"/>
          <w:bookmarkStart w:id="32" w:name="_Toc34724952"/>
          <w:bookmarkStart w:id="33" w:name="_Toc69202904"/>
          <w:bookmarkStart w:id="34" w:name="_Toc69203963"/>
          <w:bookmarkStart w:id="35" w:name="_Toc69207019"/>
          <w:bookmarkStart w:id="36" w:name="_Toc165372557"/>
          <w:r w:rsidRPr="00F11BA5">
            <w:t>Change History</w:t>
          </w:r>
          <w:bookmarkEnd w:id="22"/>
          <w:bookmarkEnd w:id="21"/>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2276"/>
          </w:tblGrid>
          <w:tr w:rsidR="00D36719" w:rsidRPr="00F11BA5" w14:paraId="2E36C3A1" w14:textId="77777777" w:rsidTr="008452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2276"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2276"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2276"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2276"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2276"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r w:rsidR="004D4C72" w:rsidRPr="00F11BA5" w14:paraId="652DCB68"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2B4E93A" w14:textId="655E320C" w:rsidR="004D4C72" w:rsidRDefault="004D4C72" w:rsidP="00250F47">
                <w:r>
                  <w:t>18</w:t>
                </w:r>
              </w:p>
            </w:tc>
            <w:tc>
              <w:tcPr>
                <w:tcW w:w="1278" w:type="dxa"/>
              </w:tcPr>
              <w:p w14:paraId="61642139" w14:textId="451947C1" w:rsidR="004D4C72" w:rsidRDefault="004D4C72" w:rsidP="00250F47">
                <w:pPr>
                  <w:cnfStyle w:val="000000100000" w:firstRow="0" w:lastRow="0" w:firstColumn="0" w:lastColumn="0" w:oddVBand="0" w:evenVBand="0" w:oddHBand="1" w:evenHBand="0" w:firstRowFirstColumn="0" w:firstRowLastColumn="0" w:lastRowFirstColumn="0" w:lastRowLastColumn="0"/>
                </w:pPr>
                <w:r>
                  <w:t>5/18/2023</w:t>
                </w:r>
              </w:p>
            </w:tc>
            <w:tc>
              <w:tcPr>
                <w:tcW w:w="4726" w:type="dxa"/>
              </w:tcPr>
              <w:p w14:paraId="595B68AA" w14:textId="3EF9C26F" w:rsidR="004D4C72" w:rsidRDefault="004D4C72" w:rsidP="005772DE">
                <w:pPr>
                  <w:cnfStyle w:val="000000100000" w:firstRow="0" w:lastRow="0" w:firstColumn="0" w:lastColumn="0" w:oddVBand="0" w:evenVBand="0" w:oddHBand="1" w:evenHBand="0" w:firstRowFirstColumn="0" w:firstRowLastColumn="0" w:lastRowFirstColumn="0" w:lastRowLastColumn="0"/>
                </w:pPr>
                <w:r>
                  <w:t xml:space="preserve">Added new values into </w:t>
                </w:r>
                <w:proofErr w:type="spellStart"/>
                <w:r>
                  <w:t>web.config</w:t>
                </w:r>
                <w:proofErr w:type="spellEnd"/>
                <w:r>
                  <w:t xml:space="preserve"> as of IES.2023.16</w:t>
                </w:r>
              </w:p>
            </w:tc>
            <w:tc>
              <w:tcPr>
                <w:tcW w:w="2276" w:type="dxa"/>
              </w:tcPr>
              <w:p w14:paraId="22CB1D3F" w14:textId="275E87BC" w:rsidR="004D4C72" w:rsidRDefault="004D4C72" w:rsidP="00250F47">
                <w:pPr>
                  <w:cnfStyle w:val="000000100000" w:firstRow="0" w:lastRow="0" w:firstColumn="0" w:lastColumn="0" w:oddVBand="0" w:evenVBand="0" w:oddHBand="1" w:evenHBand="0" w:firstRowFirstColumn="0" w:firstRowLastColumn="0" w:lastRowFirstColumn="0" w:lastRowLastColumn="0"/>
                </w:pPr>
                <w:r>
                  <w:t>Dusan</w:t>
                </w:r>
                <w:r w:rsidR="00425184">
                  <w:t xml:space="preserve"> Palider</w:t>
                </w:r>
              </w:p>
            </w:tc>
          </w:tr>
          <w:tr w:rsidR="0079218C" w:rsidRPr="00F11BA5" w14:paraId="3829BD13"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6C73D2A" w14:textId="30A898EC" w:rsidR="0079218C" w:rsidRDefault="0079218C" w:rsidP="00250F47">
                <w:r>
                  <w:t>19</w:t>
                </w:r>
              </w:p>
            </w:tc>
            <w:tc>
              <w:tcPr>
                <w:tcW w:w="1278" w:type="dxa"/>
              </w:tcPr>
              <w:p w14:paraId="14823D77" w14:textId="15CF6EF5" w:rsidR="0079218C" w:rsidRDefault="0079218C" w:rsidP="00250F47">
                <w:pPr>
                  <w:cnfStyle w:val="000000010000" w:firstRow="0" w:lastRow="0" w:firstColumn="0" w:lastColumn="0" w:oddVBand="0" w:evenVBand="0" w:oddHBand="0" w:evenHBand="1" w:firstRowFirstColumn="0" w:firstRowLastColumn="0" w:lastRowFirstColumn="0" w:lastRowLastColumn="0"/>
                </w:pPr>
                <w:r>
                  <w:t>10/31/2023</w:t>
                </w:r>
              </w:p>
            </w:tc>
            <w:tc>
              <w:tcPr>
                <w:tcW w:w="4726" w:type="dxa"/>
              </w:tcPr>
              <w:p w14:paraId="637CC376" w14:textId="277449A3" w:rsidR="0079218C" w:rsidRDefault="0079218C" w:rsidP="005772DE">
                <w:pPr>
                  <w:cnfStyle w:val="000000010000" w:firstRow="0" w:lastRow="0" w:firstColumn="0" w:lastColumn="0" w:oddVBand="0" w:evenVBand="0" w:oddHBand="0" w:evenHBand="1" w:firstRowFirstColumn="0" w:firstRowLastColumn="0" w:lastRowFirstColumn="0" w:lastRowLastColumn="0"/>
                </w:pPr>
                <w:r>
                  <w:t xml:space="preserve">Added new values into </w:t>
                </w:r>
                <w:proofErr w:type="spellStart"/>
                <w:r>
                  <w:t>web.confg</w:t>
                </w:r>
                <w:proofErr w:type="spellEnd"/>
                <w:r>
                  <w:t xml:space="preserve"> as of IES.2023.34</w:t>
                </w:r>
              </w:p>
            </w:tc>
            <w:tc>
              <w:tcPr>
                <w:tcW w:w="2276" w:type="dxa"/>
              </w:tcPr>
              <w:p w14:paraId="44637FC7" w14:textId="59CB2685" w:rsidR="0079218C" w:rsidRDefault="0079218C" w:rsidP="00250F47">
                <w:pPr>
                  <w:cnfStyle w:val="000000010000" w:firstRow="0" w:lastRow="0" w:firstColumn="0" w:lastColumn="0" w:oddVBand="0" w:evenVBand="0" w:oddHBand="0" w:evenHBand="1" w:firstRowFirstColumn="0" w:firstRowLastColumn="0" w:lastRowFirstColumn="0" w:lastRowLastColumn="0"/>
                </w:pPr>
                <w:r>
                  <w:t>Timothy Wilson</w:t>
                </w:r>
              </w:p>
            </w:tc>
          </w:tr>
          <w:tr w:rsidR="008134DA" w:rsidRPr="00F11BA5" w14:paraId="5A4F2C7E" w14:textId="77777777" w:rsidTr="00845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333F0664" w14:textId="5FA79EF1" w:rsidR="008134DA" w:rsidRDefault="008134DA" w:rsidP="00250F47">
                <w:r>
                  <w:t>20</w:t>
                </w:r>
              </w:p>
            </w:tc>
            <w:tc>
              <w:tcPr>
                <w:tcW w:w="1278" w:type="dxa"/>
              </w:tcPr>
              <w:p w14:paraId="13E505AB" w14:textId="1126BEA6" w:rsidR="008134DA" w:rsidRDefault="008134DA" w:rsidP="00250F47">
                <w:pPr>
                  <w:cnfStyle w:val="000000100000" w:firstRow="0" w:lastRow="0" w:firstColumn="0" w:lastColumn="0" w:oddVBand="0" w:evenVBand="0" w:oddHBand="1" w:evenHBand="0" w:firstRowFirstColumn="0" w:firstRowLastColumn="0" w:lastRowFirstColumn="0" w:lastRowLastColumn="0"/>
                </w:pPr>
                <w:r>
                  <w:t>1/17/2024</w:t>
                </w:r>
              </w:p>
            </w:tc>
            <w:tc>
              <w:tcPr>
                <w:tcW w:w="4726" w:type="dxa"/>
              </w:tcPr>
              <w:p w14:paraId="541734B5" w14:textId="0B5EFC4A" w:rsidR="008134DA" w:rsidRDefault="008134DA" w:rsidP="005772DE">
                <w:pPr>
                  <w:cnfStyle w:val="000000100000" w:firstRow="0" w:lastRow="0" w:firstColumn="0" w:lastColumn="0" w:oddVBand="0" w:evenVBand="0" w:oddHBand="1" w:evenHBand="0" w:firstRowFirstColumn="0" w:firstRowLastColumn="0" w:lastRowFirstColumn="0" w:lastRowLastColumn="0"/>
                </w:pPr>
                <w:r>
                  <w:t xml:space="preserve">Added new values into </w:t>
                </w:r>
                <w:proofErr w:type="spellStart"/>
                <w:r>
                  <w:t>web.config</w:t>
                </w:r>
                <w:proofErr w:type="spellEnd"/>
                <w:r>
                  <w:t xml:space="preserve"> as of IES.2024.1 (</w:t>
                </w:r>
                <w:proofErr w:type="spellStart"/>
                <w:r>
                  <w:rPr>
                    <w:rFonts w:ascii="Cascadia Mono" w:eastAsiaTheme="minorHAnsi" w:hAnsi="Cascadia Mono" w:cs="Cascadia Mono"/>
                    <w:color w:val="0000FF"/>
                    <w:sz w:val="19"/>
                    <w:szCs w:val="19"/>
                  </w:rPr>
                  <w:t>IESBannerApp</w:t>
                </w:r>
                <w:proofErr w:type="spellEnd"/>
                <w:r>
                  <w:rPr>
                    <w:rFonts w:ascii="Cascadia Mono" w:eastAsiaTheme="minorHAnsi" w:hAnsi="Cascadia Mono" w:cs="Cascadia Mono"/>
                    <w:color w:val="0000FF"/>
                    <w:sz w:val="19"/>
                    <w:szCs w:val="19"/>
                  </w:rPr>
                  <w:t xml:space="preserve">, </w:t>
                </w:r>
                <w:proofErr w:type="spellStart"/>
                <w:r>
                  <w:rPr>
                    <w:rFonts w:ascii="Cascadia Mono" w:eastAsiaTheme="minorHAnsi" w:hAnsi="Cascadia Mono" w:cs="Cascadia Mono"/>
                    <w:color w:val="0000FF"/>
                    <w:sz w:val="19"/>
                    <w:szCs w:val="19"/>
                  </w:rPr>
                  <w:t>OneLmxStartDate</w:t>
                </w:r>
                <w:proofErr w:type="spellEnd"/>
                <w:r>
                  <w:rPr>
                    <w:rFonts w:ascii="Cascadia Mono" w:eastAsiaTheme="minorHAnsi" w:hAnsi="Cascadia Mono" w:cs="Cascadia Mono"/>
                    <w:color w:val="0000FF"/>
                    <w:sz w:val="19"/>
                    <w:szCs w:val="19"/>
                  </w:rPr>
                  <w:t>)</w:t>
                </w:r>
              </w:p>
            </w:tc>
            <w:tc>
              <w:tcPr>
                <w:tcW w:w="2276" w:type="dxa"/>
              </w:tcPr>
              <w:p w14:paraId="194DD774" w14:textId="74DB6DAF" w:rsidR="008134DA" w:rsidRDefault="008134DA" w:rsidP="00250F47">
                <w:pPr>
                  <w:cnfStyle w:val="000000100000" w:firstRow="0" w:lastRow="0" w:firstColumn="0" w:lastColumn="0" w:oddVBand="0" w:evenVBand="0" w:oddHBand="1" w:evenHBand="0" w:firstRowFirstColumn="0" w:firstRowLastColumn="0" w:lastRowFirstColumn="0" w:lastRowLastColumn="0"/>
                </w:pPr>
                <w:r>
                  <w:t>Timothy Wilson</w:t>
                </w:r>
              </w:p>
            </w:tc>
          </w:tr>
          <w:tr w:rsidR="002E1F85" w:rsidRPr="00F11BA5" w14:paraId="7E317D0D" w14:textId="77777777" w:rsidTr="0084524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0770E23C" w14:textId="08B70489" w:rsidR="002E1F85" w:rsidRDefault="002E1F85" w:rsidP="00250F47">
                <w:r>
                  <w:t>21</w:t>
                </w:r>
              </w:p>
            </w:tc>
            <w:tc>
              <w:tcPr>
                <w:tcW w:w="1278" w:type="dxa"/>
              </w:tcPr>
              <w:p w14:paraId="10A3C2CF" w14:textId="42185A2B" w:rsidR="002E1F85" w:rsidRDefault="002E1F85" w:rsidP="00250F47">
                <w:pPr>
                  <w:cnfStyle w:val="000000010000" w:firstRow="0" w:lastRow="0" w:firstColumn="0" w:lastColumn="0" w:oddVBand="0" w:evenVBand="0" w:oddHBand="0" w:evenHBand="1" w:firstRowFirstColumn="0" w:firstRowLastColumn="0" w:lastRowFirstColumn="0" w:lastRowLastColumn="0"/>
                </w:pPr>
                <w:r>
                  <w:t>4/24/2024</w:t>
                </w:r>
              </w:p>
            </w:tc>
            <w:tc>
              <w:tcPr>
                <w:tcW w:w="4726" w:type="dxa"/>
              </w:tcPr>
              <w:p w14:paraId="75753CB6" w14:textId="4DE58CBC" w:rsidR="002E1F85" w:rsidRDefault="002E1F85" w:rsidP="005772DE">
                <w:pPr>
                  <w:cnfStyle w:val="000000010000" w:firstRow="0" w:lastRow="0" w:firstColumn="0" w:lastColumn="0" w:oddVBand="0" w:evenVBand="0" w:oddHBand="0" w:evenHBand="1" w:firstRowFirstColumn="0" w:firstRowLastColumn="0" w:lastRowFirstColumn="0" w:lastRowLastColumn="0"/>
                </w:pPr>
                <w:r>
                  <w:t>IES.2024.8 – Angular changes for IES Portal and RDSB</w:t>
                </w:r>
              </w:p>
            </w:tc>
            <w:tc>
              <w:tcPr>
                <w:tcW w:w="2276" w:type="dxa"/>
              </w:tcPr>
              <w:p w14:paraId="2DA71731" w14:textId="1F2D3317" w:rsidR="00845244" w:rsidRDefault="002E1F85" w:rsidP="00250F47">
                <w:pPr>
                  <w:cnfStyle w:val="000000010000" w:firstRow="0" w:lastRow="0" w:firstColumn="0" w:lastColumn="0" w:oddVBand="0" w:evenVBand="0" w:oddHBand="0" w:evenHBand="1" w:firstRowFirstColumn="0" w:firstRowLastColumn="0" w:lastRowFirstColumn="0" w:lastRowLastColumn="0"/>
                </w:pPr>
                <w:r>
                  <w:t>Timothy Wilson</w:t>
                </w:r>
                <w:r w:rsidR="00845244">
                  <w:t>, Thomas Asuncion</w:t>
                </w:r>
              </w:p>
            </w:tc>
          </w:tr>
        </w:tbl>
        <w:p w14:paraId="0D2B1806" w14:textId="77777777" w:rsidR="006E6E8E" w:rsidRDefault="00D36719" w:rsidP="0064326A">
          <w:pPr>
            <w:pStyle w:val="Heading1"/>
            <w:rPr>
              <w:noProof/>
            </w:rPr>
          </w:pPr>
          <w:bookmarkStart w:id="37" w:name="_Toc409096414"/>
          <w:bookmarkStart w:id="38" w:name="_Toc410652412"/>
          <w:bookmarkStart w:id="39" w:name="_Toc435089163"/>
          <w:bookmarkStart w:id="40" w:name="_Toc443996241"/>
          <w:bookmarkStart w:id="41" w:name="_Toc443996288"/>
          <w:bookmarkStart w:id="42" w:name="_Toc443997345"/>
          <w:bookmarkStart w:id="43" w:name="_Toc443999247"/>
          <w:bookmarkStart w:id="44" w:name="_Toc443999446"/>
          <w:bookmarkStart w:id="45" w:name="_Toc534277457"/>
          <w:bookmarkStart w:id="46" w:name="_Toc4599933"/>
          <w:bookmarkStart w:id="47" w:name="_Toc34724953"/>
          <w:bookmarkStart w:id="48" w:name="_Toc69202905"/>
          <w:bookmarkStart w:id="49" w:name="_Toc69203964"/>
          <w:bookmarkStart w:id="50" w:name="_Toc69207020"/>
          <w:bookmarkStart w:id="51" w:name="_Toc165372558"/>
          <w:r w:rsidRPr="00687ADA">
            <w:t>Table of Contents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Pr="00EF641A">
            <w:rPr>
              <w:color w:val="auto"/>
            </w:rPr>
            <w:fldChar w:fldCharType="begin"/>
          </w:r>
          <w:r w:rsidRPr="00EF641A">
            <w:rPr>
              <w:color w:val="auto"/>
            </w:rPr>
            <w:instrText xml:space="preserve"> TOC \o "1-2" \h \z \u </w:instrText>
          </w:r>
          <w:r w:rsidRPr="00EF641A">
            <w:rPr>
              <w:color w:val="auto"/>
            </w:rPr>
            <w:fldChar w:fldCharType="separate"/>
          </w:r>
        </w:p>
        <w:p w14:paraId="49454538" w14:textId="1EB5B0D0" w:rsidR="006E6E8E" w:rsidRDefault="006E6E8E">
          <w:pPr>
            <w:pStyle w:val="TOC1"/>
            <w:rPr>
              <w:i w:val="0"/>
              <w:kern w:val="2"/>
              <w14:ligatures w14:val="standardContextual"/>
            </w:rPr>
          </w:pPr>
          <w:hyperlink w:anchor="_Toc165372556" w:history="1">
            <w:r w:rsidRPr="002E7F10">
              <w:rPr>
                <w:rStyle w:val="Hyperlink"/>
                <w:smallCaps/>
              </w:rPr>
              <w:t>IES Classified Instance Upgrade Instructions</w:t>
            </w:r>
            <w:r>
              <w:rPr>
                <w:webHidden/>
              </w:rPr>
              <w:tab/>
            </w:r>
            <w:r>
              <w:rPr>
                <w:webHidden/>
              </w:rPr>
              <w:fldChar w:fldCharType="begin"/>
            </w:r>
            <w:r>
              <w:rPr>
                <w:webHidden/>
              </w:rPr>
              <w:instrText xml:space="preserve"> PAGEREF _Toc165372556 \h </w:instrText>
            </w:r>
            <w:r>
              <w:rPr>
                <w:webHidden/>
              </w:rPr>
            </w:r>
            <w:r>
              <w:rPr>
                <w:webHidden/>
              </w:rPr>
              <w:fldChar w:fldCharType="separate"/>
            </w:r>
            <w:r>
              <w:rPr>
                <w:webHidden/>
              </w:rPr>
              <w:t>1</w:t>
            </w:r>
            <w:r>
              <w:rPr>
                <w:webHidden/>
              </w:rPr>
              <w:fldChar w:fldCharType="end"/>
            </w:r>
          </w:hyperlink>
        </w:p>
        <w:p w14:paraId="017D412D" w14:textId="7942E8BB" w:rsidR="006E6E8E" w:rsidRDefault="006E6E8E">
          <w:pPr>
            <w:pStyle w:val="TOC1"/>
            <w:rPr>
              <w:i w:val="0"/>
              <w:kern w:val="2"/>
              <w14:ligatures w14:val="standardContextual"/>
            </w:rPr>
          </w:pPr>
          <w:hyperlink w:anchor="_Toc165372557" w:history="1">
            <w:r w:rsidRPr="002E7F10">
              <w:rPr>
                <w:rStyle w:val="Hyperlink"/>
              </w:rPr>
              <w:t>Change History</w:t>
            </w:r>
            <w:r>
              <w:rPr>
                <w:webHidden/>
              </w:rPr>
              <w:tab/>
            </w:r>
            <w:r>
              <w:rPr>
                <w:webHidden/>
              </w:rPr>
              <w:fldChar w:fldCharType="begin"/>
            </w:r>
            <w:r>
              <w:rPr>
                <w:webHidden/>
              </w:rPr>
              <w:instrText xml:space="preserve"> PAGEREF _Toc165372557 \h </w:instrText>
            </w:r>
            <w:r>
              <w:rPr>
                <w:webHidden/>
              </w:rPr>
            </w:r>
            <w:r>
              <w:rPr>
                <w:webHidden/>
              </w:rPr>
              <w:fldChar w:fldCharType="separate"/>
            </w:r>
            <w:r>
              <w:rPr>
                <w:webHidden/>
              </w:rPr>
              <w:t>1</w:t>
            </w:r>
            <w:r>
              <w:rPr>
                <w:webHidden/>
              </w:rPr>
              <w:fldChar w:fldCharType="end"/>
            </w:r>
          </w:hyperlink>
        </w:p>
        <w:p w14:paraId="3D3A07EE" w14:textId="3B01274D" w:rsidR="006E6E8E" w:rsidRDefault="006E6E8E">
          <w:pPr>
            <w:pStyle w:val="TOC1"/>
            <w:rPr>
              <w:i w:val="0"/>
              <w:kern w:val="2"/>
              <w14:ligatures w14:val="standardContextual"/>
            </w:rPr>
          </w:pPr>
          <w:hyperlink w:anchor="_Toc165372558" w:history="1">
            <w:r w:rsidRPr="002E7F10">
              <w:rPr>
                <w:rStyle w:val="Hyperlink"/>
              </w:rPr>
              <w:t>Table of Contents</w:t>
            </w:r>
            <w:r>
              <w:rPr>
                <w:webHidden/>
              </w:rPr>
              <w:tab/>
            </w:r>
            <w:r>
              <w:rPr>
                <w:webHidden/>
              </w:rPr>
              <w:fldChar w:fldCharType="begin"/>
            </w:r>
            <w:r>
              <w:rPr>
                <w:webHidden/>
              </w:rPr>
              <w:instrText xml:space="preserve"> PAGEREF _Toc165372558 \h </w:instrText>
            </w:r>
            <w:r>
              <w:rPr>
                <w:webHidden/>
              </w:rPr>
            </w:r>
            <w:r>
              <w:rPr>
                <w:webHidden/>
              </w:rPr>
              <w:fldChar w:fldCharType="separate"/>
            </w:r>
            <w:r>
              <w:rPr>
                <w:webHidden/>
              </w:rPr>
              <w:t>1</w:t>
            </w:r>
            <w:r>
              <w:rPr>
                <w:webHidden/>
              </w:rPr>
              <w:fldChar w:fldCharType="end"/>
            </w:r>
          </w:hyperlink>
        </w:p>
        <w:p w14:paraId="764F1238" w14:textId="7E2FC2E5" w:rsidR="006E6E8E" w:rsidRDefault="006E6E8E">
          <w:pPr>
            <w:pStyle w:val="TOC1"/>
            <w:rPr>
              <w:i w:val="0"/>
              <w:kern w:val="2"/>
              <w14:ligatures w14:val="standardContextual"/>
            </w:rPr>
          </w:pPr>
          <w:hyperlink w:anchor="_Toc165372559" w:history="1">
            <w:r w:rsidRPr="002E7F10">
              <w:rPr>
                <w:rStyle w:val="Hyperlink"/>
              </w:rPr>
              <w:t>Company Configuration</w:t>
            </w:r>
            <w:r>
              <w:rPr>
                <w:webHidden/>
              </w:rPr>
              <w:tab/>
            </w:r>
            <w:r>
              <w:rPr>
                <w:webHidden/>
              </w:rPr>
              <w:fldChar w:fldCharType="begin"/>
            </w:r>
            <w:r>
              <w:rPr>
                <w:webHidden/>
              </w:rPr>
              <w:instrText xml:space="preserve"> PAGEREF _Toc165372559 \h </w:instrText>
            </w:r>
            <w:r>
              <w:rPr>
                <w:webHidden/>
              </w:rPr>
            </w:r>
            <w:r>
              <w:rPr>
                <w:webHidden/>
              </w:rPr>
              <w:fldChar w:fldCharType="separate"/>
            </w:r>
            <w:r>
              <w:rPr>
                <w:webHidden/>
              </w:rPr>
              <w:t>2</w:t>
            </w:r>
            <w:r>
              <w:rPr>
                <w:webHidden/>
              </w:rPr>
              <w:fldChar w:fldCharType="end"/>
            </w:r>
          </w:hyperlink>
        </w:p>
        <w:p w14:paraId="527AF510" w14:textId="0F289A75" w:rsidR="006E6E8E" w:rsidRDefault="006E6E8E">
          <w:pPr>
            <w:pStyle w:val="TOC1"/>
            <w:rPr>
              <w:i w:val="0"/>
              <w:kern w:val="2"/>
              <w14:ligatures w14:val="standardContextual"/>
            </w:rPr>
          </w:pPr>
          <w:hyperlink w:anchor="_Toc165372560" w:history="1">
            <w:r w:rsidRPr="002E7F10">
              <w:rPr>
                <w:rStyle w:val="Hyperlink"/>
              </w:rPr>
              <w:t>About</w:t>
            </w:r>
            <w:r>
              <w:rPr>
                <w:webHidden/>
              </w:rPr>
              <w:tab/>
            </w:r>
            <w:r>
              <w:rPr>
                <w:webHidden/>
              </w:rPr>
              <w:fldChar w:fldCharType="begin"/>
            </w:r>
            <w:r>
              <w:rPr>
                <w:webHidden/>
              </w:rPr>
              <w:instrText xml:space="preserve"> PAGEREF _Toc165372560 \h </w:instrText>
            </w:r>
            <w:r>
              <w:rPr>
                <w:webHidden/>
              </w:rPr>
            </w:r>
            <w:r>
              <w:rPr>
                <w:webHidden/>
              </w:rPr>
              <w:fldChar w:fldCharType="separate"/>
            </w:r>
            <w:r>
              <w:rPr>
                <w:webHidden/>
              </w:rPr>
              <w:t>2</w:t>
            </w:r>
            <w:r>
              <w:rPr>
                <w:webHidden/>
              </w:rPr>
              <w:fldChar w:fldCharType="end"/>
            </w:r>
          </w:hyperlink>
        </w:p>
        <w:p w14:paraId="5218576E" w14:textId="66DFE5AA" w:rsidR="006E6E8E" w:rsidRDefault="006E6E8E">
          <w:pPr>
            <w:pStyle w:val="TOC1"/>
            <w:rPr>
              <w:i w:val="0"/>
              <w:kern w:val="2"/>
              <w14:ligatures w14:val="standardContextual"/>
            </w:rPr>
          </w:pPr>
          <w:hyperlink w:anchor="_Toc165372561" w:history="1">
            <w:r w:rsidRPr="002E7F10">
              <w:rPr>
                <w:rStyle w:val="Hyperlink"/>
              </w:rPr>
              <w:t>New Angular Rewrite Applications</w:t>
            </w:r>
            <w:r>
              <w:rPr>
                <w:webHidden/>
              </w:rPr>
              <w:tab/>
            </w:r>
            <w:r>
              <w:rPr>
                <w:webHidden/>
              </w:rPr>
              <w:fldChar w:fldCharType="begin"/>
            </w:r>
            <w:r>
              <w:rPr>
                <w:webHidden/>
              </w:rPr>
              <w:instrText xml:space="preserve"> PAGEREF _Toc165372561 \h </w:instrText>
            </w:r>
            <w:r>
              <w:rPr>
                <w:webHidden/>
              </w:rPr>
            </w:r>
            <w:r>
              <w:rPr>
                <w:webHidden/>
              </w:rPr>
              <w:fldChar w:fldCharType="separate"/>
            </w:r>
            <w:r>
              <w:rPr>
                <w:webHidden/>
              </w:rPr>
              <w:t>3</w:t>
            </w:r>
            <w:r>
              <w:rPr>
                <w:webHidden/>
              </w:rPr>
              <w:fldChar w:fldCharType="end"/>
            </w:r>
          </w:hyperlink>
        </w:p>
        <w:p w14:paraId="0ADEF107" w14:textId="0881F78F" w:rsidR="006E6E8E" w:rsidRDefault="006E6E8E">
          <w:pPr>
            <w:pStyle w:val="TOC1"/>
            <w:rPr>
              <w:i w:val="0"/>
              <w:kern w:val="2"/>
              <w14:ligatures w14:val="standardContextual"/>
            </w:rPr>
          </w:pPr>
          <w:hyperlink w:anchor="_Toc165372562" w:history="1">
            <w:r w:rsidRPr="002E7F10">
              <w:rPr>
                <w:rStyle w:val="Hyperlink"/>
              </w:rPr>
              <w:t>Avoiding a common mistake</w:t>
            </w:r>
            <w:r>
              <w:rPr>
                <w:webHidden/>
              </w:rPr>
              <w:tab/>
            </w:r>
            <w:r>
              <w:rPr>
                <w:webHidden/>
              </w:rPr>
              <w:fldChar w:fldCharType="begin"/>
            </w:r>
            <w:r>
              <w:rPr>
                <w:webHidden/>
              </w:rPr>
              <w:instrText xml:space="preserve"> PAGEREF _Toc165372562 \h </w:instrText>
            </w:r>
            <w:r>
              <w:rPr>
                <w:webHidden/>
              </w:rPr>
            </w:r>
            <w:r>
              <w:rPr>
                <w:webHidden/>
              </w:rPr>
              <w:fldChar w:fldCharType="separate"/>
            </w:r>
            <w:r>
              <w:rPr>
                <w:webHidden/>
              </w:rPr>
              <w:t>3</w:t>
            </w:r>
            <w:r>
              <w:rPr>
                <w:webHidden/>
              </w:rPr>
              <w:fldChar w:fldCharType="end"/>
            </w:r>
          </w:hyperlink>
        </w:p>
        <w:p w14:paraId="25D159C2" w14:textId="21D9F24E" w:rsidR="006E6E8E" w:rsidRDefault="006E6E8E">
          <w:pPr>
            <w:pStyle w:val="TOC1"/>
            <w:rPr>
              <w:i w:val="0"/>
              <w:kern w:val="2"/>
              <w14:ligatures w14:val="standardContextual"/>
            </w:rPr>
          </w:pPr>
          <w:hyperlink w:anchor="_Toc165372563" w:history="1">
            <w:r w:rsidRPr="002E7F10">
              <w:rPr>
                <w:rStyle w:val="Hyperlink"/>
              </w:rPr>
              <w:t>Package</w:t>
            </w:r>
            <w:r>
              <w:rPr>
                <w:webHidden/>
              </w:rPr>
              <w:tab/>
            </w:r>
            <w:r>
              <w:rPr>
                <w:webHidden/>
              </w:rPr>
              <w:fldChar w:fldCharType="begin"/>
            </w:r>
            <w:r>
              <w:rPr>
                <w:webHidden/>
              </w:rPr>
              <w:instrText xml:space="preserve"> PAGEREF _Toc165372563 \h </w:instrText>
            </w:r>
            <w:r>
              <w:rPr>
                <w:webHidden/>
              </w:rPr>
            </w:r>
            <w:r>
              <w:rPr>
                <w:webHidden/>
              </w:rPr>
              <w:fldChar w:fldCharType="separate"/>
            </w:r>
            <w:r>
              <w:rPr>
                <w:webHidden/>
              </w:rPr>
              <w:t>3</w:t>
            </w:r>
            <w:r>
              <w:rPr>
                <w:webHidden/>
              </w:rPr>
              <w:fldChar w:fldCharType="end"/>
            </w:r>
          </w:hyperlink>
        </w:p>
        <w:p w14:paraId="6B6D3480" w14:textId="71E52722" w:rsidR="006E6E8E" w:rsidRDefault="006E6E8E">
          <w:pPr>
            <w:pStyle w:val="TOC1"/>
            <w:rPr>
              <w:i w:val="0"/>
              <w:kern w:val="2"/>
              <w14:ligatures w14:val="standardContextual"/>
            </w:rPr>
          </w:pPr>
          <w:hyperlink w:anchor="_Toc165372564" w:history="1">
            <w:r w:rsidRPr="002E7F10">
              <w:rPr>
                <w:rStyle w:val="Hyperlink"/>
              </w:rPr>
              <w:t>Database Upgrade</w:t>
            </w:r>
            <w:r>
              <w:rPr>
                <w:webHidden/>
              </w:rPr>
              <w:tab/>
            </w:r>
            <w:r>
              <w:rPr>
                <w:webHidden/>
              </w:rPr>
              <w:fldChar w:fldCharType="begin"/>
            </w:r>
            <w:r>
              <w:rPr>
                <w:webHidden/>
              </w:rPr>
              <w:instrText xml:space="preserve"> PAGEREF _Toc165372564 \h </w:instrText>
            </w:r>
            <w:r>
              <w:rPr>
                <w:webHidden/>
              </w:rPr>
            </w:r>
            <w:r>
              <w:rPr>
                <w:webHidden/>
              </w:rPr>
              <w:fldChar w:fldCharType="separate"/>
            </w:r>
            <w:r>
              <w:rPr>
                <w:webHidden/>
              </w:rPr>
              <w:t>4</w:t>
            </w:r>
            <w:r>
              <w:rPr>
                <w:webHidden/>
              </w:rPr>
              <w:fldChar w:fldCharType="end"/>
            </w:r>
          </w:hyperlink>
        </w:p>
        <w:p w14:paraId="57840836" w14:textId="0B88B216" w:rsidR="006E6E8E" w:rsidRDefault="006E6E8E">
          <w:pPr>
            <w:pStyle w:val="TOC1"/>
            <w:rPr>
              <w:i w:val="0"/>
              <w:kern w:val="2"/>
              <w14:ligatures w14:val="standardContextual"/>
            </w:rPr>
          </w:pPr>
          <w:hyperlink w:anchor="_Toc165372565" w:history="1">
            <w:r w:rsidRPr="002E7F10">
              <w:rPr>
                <w:rStyle w:val="Hyperlink"/>
              </w:rPr>
              <w:t>Web Applications Upgrade</w:t>
            </w:r>
            <w:r>
              <w:rPr>
                <w:webHidden/>
              </w:rPr>
              <w:tab/>
            </w:r>
            <w:r>
              <w:rPr>
                <w:webHidden/>
              </w:rPr>
              <w:fldChar w:fldCharType="begin"/>
            </w:r>
            <w:r>
              <w:rPr>
                <w:webHidden/>
              </w:rPr>
              <w:instrText xml:space="preserve"> PAGEREF _Toc165372565 \h </w:instrText>
            </w:r>
            <w:r>
              <w:rPr>
                <w:webHidden/>
              </w:rPr>
            </w:r>
            <w:r>
              <w:rPr>
                <w:webHidden/>
              </w:rPr>
              <w:fldChar w:fldCharType="separate"/>
            </w:r>
            <w:r>
              <w:rPr>
                <w:webHidden/>
              </w:rPr>
              <w:t>4</w:t>
            </w:r>
            <w:r>
              <w:rPr>
                <w:webHidden/>
              </w:rPr>
              <w:fldChar w:fldCharType="end"/>
            </w:r>
          </w:hyperlink>
        </w:p>
        <w:p w14:paraId="7F3BE73D" w14:textId="6698E615" w:rsidR="006E6E8E" w:rsidRDefault="006E6E8E">
          <w:pPr>
            <w:pStyle w:val="TOC1"/>
            <w:rPr>
              <w:i w:val="0"/>
              <w:kern w:val="2"/>
              <w14:ligatures w14:val="standardContextual"/>
            </w:rPr>
          </w:pPr>
          <w:hyperlink w:anchor="_Toc165372566" w:history="1">
            <w:r w:rsidRPr="002E7F10">
              <w:rPr>
                <w:rStyle w:val="Hyperlink"/>
              </w:rPr>
              <w:t>SSRS Reports Upgrade</w:t>
            </w:r>
            <w:r>
              <w:rPr>
                <w:webHidden/>
              </w:rPr>
              <w:tab/>
            </w:r>
            <w:r>
              <w:rPr>
                <w:webHidden/>
              </w:rPr>
              <w:fldChar w:fldCharType="begin"/>
            </w:r>
            <w:r>
              <w:rPr>
                <w:webHidden/>
              </w:rPr>
              <w:instrText xml:space="preserve"> PAGEREF _Toc165372566 \h </w:instrText>
            </w:r>
            <w:r>
              <w:rPr>
                <w:webHidden/>
              </w:rPr>
            </w:r>
            <w:r>
              <w:rPr>
                <w:webHidden/>
              </w:rPr>
              <w:fldChar w:fldCharType="separate"/>
            </w:r>
            <w:r>
              <w:rPr>
                <w:webHidden/>
              </w:rPr>
              <w:t>4</w:t>
            </w:r>
            <w:r>
              <w:rPr>
                <w:webHidden/>
              </w:rPr>
              <w:fldChar w:fldCharType="end"/>
            </w:r>
          </w:hyperlink>
        </w:p>
        <w:p w14:paraId="38231761" w14:textId="326ACCFA" w:rsidR="006E6E8E" w:rsidRDefault="006E6E8E">
          <w:pPr>
            <w:pStyle w:val="TOC1"/>
            <w:rPr>
              <w:i w:val="0"/>
              <w:kern w:val="2"/>
              <w14:ligatures w14:val="standardContextual"/>
            </w:rPr>
          </w:pPr>
          <w:hyperlink w:anchor="_Toc165372567" w:history="1">
            <w:r w:rsidRPr="002E7F10">
              <w:rPr>
                <w:rStyle w:val="Hyperlink"/>
              </w:rPr>
              <w:t>Scheduled / Console Applications Upgrade</w:t>
            </w:r>
            <w:r>
              <w:rPr>
                <w:webHidden/>
              </w:rPr>
              <w:tab/>
            </w:r>
            <w:r>
              <w:rPr>
                <w:webHidden/>
              </w:rPr>
              <w:fldChar w:fldCharType="begin"/>
            </w:r>
            <w:r>
              <w:rPr>
                <w:webHidden/>
              </w:rPr>
              <w:instrText xml:space="preserve"> PAGEREF _Toc165372567 \h </w:instrText>
            </w:r>
            <w:r>
              <w:rPr>
                <w:webHidden/>
              </w:rPr>
            </w:r>
            <w:r>
              <w:rPr>
                <w:webHidden/>
              </w:rPr>
              <w:fldChar w:fldCharType="separate"/>
            </w:r>
            <w:r>
              <w:rPr>
                <w:webHidden/>
              </w:rPr>
              <w:t>5</w:t>
            </w:r>
            <w:r>
              <w:rPr>
                <w:webHidden/>
              </w:rPr>
              <w:fldChar w:fldCharType="end"/>
            </w:r>
          </w:hyperlink>
        </w:p>
        <w:p w14:paraId="3544C6C5" w14:textId="2736DDE6" w:rsidR="006E6E8E" w:rsidRDefault="006E6E8E">
          <w:pPr>
            <w:pStyle w:val="TOC1"/>
            <w:rPr>
              <w:i w:val="0"/>
              <w:kern w:val="2"/>
              <w14:ligatures w14:val="standardContextual"/>
            </w:rPr>
          </w:pPr>
          <w:hyperlink w:anchor="_Toc165372568" w:history="1">
            <w:r w:rsidRPr="002E7F10">
              <w:rPr>
                <w:rStyle w:val="Hyperlink"/>
              </w:rPr>
              <w:t>Appsettings.Json (Backend), &amp; Config.Json (Frontend)</w:t>
            </w:r>
            <w:r>
              <w:rPr>
                <w:webHidden/>
              </w:rPr>
              <w:tab/>
            </w:r>
            <w:r>
              <w:rPr>
                <w:webHidden/>
              </w:rPr>
              <w:fldChar w:fldCharType="begin"/>
            </w:r>
            <w:r>
              <w:rPr>
                <w:webHidden/>
              </w:rPr>
              <w:instrText xml:space="preserve"> PAGEREF _Toc165372568 \h </w:instrText>
            </w:r>
            <w:r>
              <w:rPr>
                <w:webHidden/>
              </w:rPr>
            </w:r>
            <w:r>
              <w:rPr>
                <w:webHidden/>
              </w:rPr>
              <w:fldChar w:fldCharType="separate"/>
            </w:r>
            <w:r>
              <w:rPr>
                <w:webHidden/>
              </w:rPr>
              <w:t>6</w:t>
            </w:r>
            <w:r>
              <w:rPr>
                <w:webHidden/>
              </w:rPr>
              <w:fldChar w:fldCharType="end"/>
            </w:r>
          </w:hyperlink>
        </w:p>
        <w:p w14:paraId="2A8A47F0" w14:textId="28969AC2" w:rsidR="006E6E8E" w:rsidRDefault="006E6E8E">
          <w:pPr>
            <w:pStyle w:val="TOC1"/>
            <w:rPr>
              <w:i w:val="0"/>
              <w:kern w:val="2"/>
              <w14:ligatures w14:val="standardContextual"/>
            </w:rPr>
          </w:pPr>
          <w:hyperlink w:anchor="_Toc165372569" w:history="1">
            <w:r w:rsidRPr="002E7F10">
              <w:rPr>
                <w:rStyle w:val="Hyperlink"/>
              </w:rPr>
              <w:t>Appendix A: (Both) BOE Web.Config Customization</w:t>
            </w:r>
            <w:r>
              <w:rPr>
                <w:webHidden/>
              </w:rPr>
              <w:tab/>
            </w:r>
            <w:r>
              <w:rPr>
                <w:webHidden/>
              </w:rPr>
              <w:fldChar w:fldCharType="begin"/>
            </w:r>
            <w:r>
              <w:rPr>
                <w:webHidden/>
              </w:rPr>
              <w:instrText xml:space="preserve"> PAGEREF _Toc165372569 \h </w:instrText>
            </w:r>
            <w:r>
              <w:rPr>
                <w:webHidden/>
              </w:rPr>
            </w:r>
            <w:r>
              <w:rPr>
                <w:webHidden/>
              </w:rPr>
              <w:fldChar w:fldCharType="separate"/>
            </w:r>
            <w:r>
              <w:rPr>
                <w:webHidden/>
              </w:rPr>
              <w:t>6</w:t>
            </w:r>
            <w:r>
              <w:rPr>
                <w:webHidden/>
              </w:rPr>
              <w:fldChar w:fldCharType="end"/>
            </w:r>
          </w:hyperlink>
        </w:p>
        <w:p w14:paraId="15F689E6" w14:textId="17E77461" w:rsidR="006E6E8E" w:rsidRDefault="006E6E8E">
          <w:pPr>
            <w:pStyle w:val="TOC1"/>
            <w:rPr>
              <w:i w:val="0"/>
              <w:kern w:val="2"/>
              <w14:ligatures w14:val="standardContextual"/>
            </w:rPr>
          </w:pPr>
          <w:hyperlink w:anchor="_Toc165372570" w:history="1">
            <w:r w:rsidRPr="002E7F10">
              <w:rPr>
                <w:rStyle w:val="Hyperlink"/>
              </w:rPr>
              <w:t>Appendix B: (Space) IES (Portal)</w:t>
            </w:r>
            <w:r>
              <w:rPr>
                <w:webHidden/>
              </w:rPr>
              <w:tab/>
            </w:r>
            <w:r>
              <w:rPr>
                <w:webHidden/>
              </w:rPr>
              <w:fldChar w:fldCharType="begin"/>
            </w:r>
            <w:r>
              <w:rPr>
                <w:webHidden/>
              </w:rPr>
              <w:instrText xml:space="preserve"> PAGEREF _Toc165372570 \h </w:instrText>
            </w:r>
            <w:r>
              <w:rPr>
                <w:webHidden/>
              </w:rPr>
            </w:r>
            <w:r>
              <w:rPr>
                <w:webHidden/>
              </w:rPr>
              <w:fldChar w:fldCharType="separate"/>
            </w:r>
            <w:r>
              <w:rPr>
                <w:webHidden/>
              </w:rPr>
              <w:t>10</w:t>
            </w:r>
            <w:r>
              <w:rPr>
                <w:webHidden/>
              </w:rPr>
              <w:fldChar w:fldCharType="end"/>
            </w:r>
          </w:hyperlink>
        </w:p>
        <w:p w14:paraId="2E14E983" w14:textId="7F3C2320" w:rsidR="006E6E8E" w:rsidRDefault="006E6E8E">
          <w:pPr>
            <w:pStyle w:val="TOC2"/>
            <w:tabs>
              <w:tab w:val="right" w:leader="dot" w:pos="9350"/>
            </w:tabs>
            <w:rPr>
              <w:noProof/>
              <w:kern w:val="2"/>
              <w14:ligatures w14:val="standardContextual"/>
            </w:rPr>
          </w:pPr>
          <w:hyperlink w:anchor="_Toc165372571" w:history="1">
            <w:r w:rsidRPr="002E7F10">
              <w:rPr>
                <w:rStyle w:val="Hyperlink"/>
                <w:noProof/>
              </w:rPr>
              <w:t>Appendix B.1: (Space) IES (Portal) Backend Appsettings.Json Customization</w:t>
            </w:r>
            <w:r>
              <w:rPr>
                <w:noProof/>
                <w:webHidden/>
              </w:rPr>
              <w:tab/>
            </w:r>
            <w:r>
              <w:rPr>
                <w:noProof/>
                <w:webHidden/>
              </w:rPr>
              <w:fldChar w:fldCharType="begin"/>
            </w:r>
            <w:r>
              <w:rPr>
                <w:noProof/>
                <w:webHidden/>
              </w:rPr>
              <w:instrText xml:space="preserve"> PAGEREF _Toc165372571 \h </w:instrText>
            </w:r>
            <w:r>
              <w:rPr>
                <w:noProof/>
                <w:webHidden/>
              </w:rPr>
            </w:r>
            <w:r>
              <w:rPr>
                <w:noProof/>
                <w:webHidden/>
              </w:rPr>
              <w:fldChar w:fldCharType="separate"/>
            </w:r>
            <w:r>
              <w:rPr>
                <w:noProof/>
                <w:webHidden/>
              </w:rPr>
              <w:t>10</w:t>
            </w:r>
            <w:r>
              <w:rPr>
                <w:noProof/>
                <w:webHidden/>
              </w:rPr>
              <w:fldChar w:fldCharType="end"/>
            </w:r>
          </w:hyperlink>
        </w:p>
        <w:p w14:paraId="734F1FD4" w14:textId="6141D618" w:rsidR="006E6E8E" w:rsidRDefault="006E6E8E">
          <w:pPr>
            <w:pStyle w:val="TOC2"/>
            <w:tabs>
              <w:tab w:val="right" w:leader="dot" w:pos="9350"/>
            </w:tabs>
            <w:rPr>
              <w:noProof/>
              <w:kern w:val="2"/>
              <w14:ligatures w14:val="standardContextual"/>
            </w:rPr>
          </w:pPr>
          <w:hyperlink w:anchor="_Toc165372572" w:history="1">
            <w:r w:rsidRPr="002E7F10">
              <w:rPr>
                <w:rStyle w:val="Hyperlink"/>
                <w:noProof/>
              </w:rPr>
              <w:t>Appendix.B.2 (Space) IES (Portal) Frontend Config.Classified.Json Customization</w:t>
            </w:r>
            <w:r>
              <w:rPr>
                <w:noProof/>
                <w:webHidden/>
              </w:rPr>
              <w:tab/>
            </w:r>
            <w:r>
              <w:rPr>
                <w:noProof/>
                <w:webHidden/>
              </w:rPr>
              <w:fldChar w:fldCharType="begin"/>
            </w:r>
            <w:r>
              <w:rPr>
                <w:noProof/>
                <w:webHidden/>
              </w:rPr>
              <w:instrText xml:space="preserve"> PAGEREF _Toc165372572 \h </w:instrText>
            </w:r>
            <w:r>
              <w:rPr>
                <w:noProof/>
                <w:webHidden/>
              </w:rPr>
            </w:r>
            <w:r>
              <w:rPr>
                <w:noProof/>
                <w:webHidden/>
              </w:rPr>
              <w:fldChar w:fldCharType="separate"/>
            </w:r>
            <w:r>
              <w:rPr>
                <w:noProof/>
                <w:webHidden/>
              </w:rPr>
              <w:t>11</w:t>
            </w:r>
            <w:r>
              <w:rPr>
                <w:noProof/>
                <w:webHidden/>
              </w:rPr>
              <w:fldChar w:fldCharType="end"/>
            </w:r>
          </w:hyperlink>
        </w:p>
        <w:p w14:paraId="3D84EEAB" w14:textId="69CF36BB" w:rsidR="006E6E8E" w:rsidRDefault="006E6E8E">
          <w:pPr>
            <w:pStyle w:val="TOC1"/>
            <w:rPr>
              <w:i w:val="0"/>
              <w:kern w:val="2"/>
              <w14:ligatures w14:val="standardContextual"/>
            </w:rPr>
          </w:pPr>
          <w:hyperlink w:anchor="_Toc165372573" w:history="1">
            <w:r w:rsidRPr="002E7F10">
              <w:rPr>
                <w:rStyle w:val="Hyperlink"/>
              </w:rPr>
              <w:t>Appendix C: (Space) PTM Web.Config Customization</w:t>
            </w:r>
            <w:r>
              <w:rPr>
                <w:webHidden/>
              </w:rPr>
              <w:tab/>
            </w:r>
            <w:r>
              <w:rPr>
                <w:webHidden/>
              </w:rPr>
              <w:fldChar w:fldCharType="begin"/>
            </w:r>
            <w:r>
              <w:rPr>
                <w:webHidden/>
              </w:rPr>
              <w:instrText xml:space="preserve"> PAGEREF _Toc165372573 \h </w:instrText>
            </w:r>
            <w:r>
              <w:rPr>
                <w:webHidden/>
              </w:rPr>
            </w:r>
            <w:r>
              <w:rPr>
                <w:webHidden/>
              </w:rPr>
              <w:fldChar w:fldCharType="separate"/>
            </w:r>
            <w:r>
              <w:rPr>
                <w:webHidden/>
              </w:rPr>
              <w:t>11</w:t>
            </w:r>
            <w:r>
              <w:rPr>
                <w:webHidden/>
              </w:rPr>
              <w:fldChar w:fldCharType="end"/>
            </w:r>
          </w:hyperlink>
        </w:p>
        <w:p w14:paraId="2FC4EA44" w14:textId="2BC50F1B" w:rsidR="006E6E8E" w:rsidRDefault="006E6E8E">
          <w:pPr>
            <w:pStyle w:val="TOC1"/>
            <w:rPr>
              <w:i w:val="0"/>
              <w:kern w:val="2"/>
              <w14:ligatures w14:val="standardContextual"/>
            </w:rPr>
          </w:pPr>
          <w:hyperlink w:anchor="_Toc165372574" w:history="1">
            <w:r w:rsidRPr="002E7F10">
              <w:rPr>
                <w:rStyle w:val="Hyperlink"/>
              </w:rPr>
              <w:t>Appendix D: (Space) RDM Web.Config Customization</w:t>
            </w:r>
            <w:r>
              <w:rPr>
                <w:webHidden/>
              </w:rPr>
              <w:tab/>
            </w:r>
            <w:r>
              <w:rPr>
                <w:webHidden/>
              </w:rPr>
              <w:fldChar w:fldCharType="begin"/>
            </w:r>
            <w:r>
              <w:rPr>
                <w:webHidden/>
              </w:rPr>
              <w:instrText xml:space="preserve"> PAGEREF _Toc165372574 \h </w:instrText>
            </w:r>
            <w:r>
              <w:rPr>
                <w:webHidden/>
              </w:rPr>
            </w:r>
            <w:r>
              <w:rPr>
                <w:webHidden/>
              </w:rPr>
              <w:fldChar w:fldCharType="separate"/>
            </w:r>
            <w:r>
              <w:rPr>
                <w:webHidden/>
              </w:rPr>
              <w:t>14</w:t>
            </w:r>
            <w:r>
              <w:rPr>
                <w:webHidden/>
              </w:rPr>
              <w:fldChar w:fldCharType="end"/>
            </w:r>
          </w:hyperlink>
        </w:p>
        <w:p w14:paraId="305C0BDE" w14:textId="42FDB2FA" w:rsidR="006E6E8E" w:rsidRDefault="006E6E8E">
          <w:pPr>
            <w:pStyle w:val="TOC1"/>
            <w:rPr>
              <w:i w:val="0"/>
              <w:kern w:val="2"/>
              <w14:ligatures w14:val="standardContextual"/>
            </w:rPr>
          </w:pPr>
          <w:hyperlink w:anchor="_Toc165372575" w:history="1">
            <w:r w:rsidRPr="002E7F10">
              <w:rPr>
                <w:rStyle w:val="Hyperlink"/>
              </w:rPr>
              <w:t>Appendix E: (Space) RDSB</w:t>
            </w:r>
            <w:r>
              <w:rPr>
                <w:webHidden/>
              </w:rPr>
              <w:tab/>
            </w:r>
            <w:r>
              <w:rPr>
                <w:webHidden/>
              </w:rPr>
              <w:fldChar w:fldCharType="begin"/>
            </w:r>
            <w:r>
              <w:rPr>
                <w:webHidden/>
              </w:rPr>
              <w:instrText xml:space="preserve"> PAGEREF _Toc165372575 \h </w:instrText>
            </w:r>
            <w:r>
              <w:rPr>
                <w:webHidden/>
              </w:rPr>
            </w:r>
            <w:r>
              <w:rPr>
                <w:webHidden/>
              </w:rPr>
              <w:fldChar w:fldCharType="separate"/>
            </w:r>
            <w:r>
              <w:rPr>
                <w:webHidden/>
              </w:rPr>
              <w:t>16</w:t>
            </w:r>
            <w:r>
              <w:rPr>
                <w:webHidden/>
              </w:rPr>
              <w:fldChar w:fldCharType="end"/>
            </w:r>
          </w:hyperlink>
        </w:p>
        <w:p w14:paraId="56402355" w14:textId="24978251" w:rsidR="006E6E8E" w:rsidRDefault="006E6E8E">
          <w:pPr>
            <w:pStyle w:val="TOC2"/>
            <w:tabs>
              <w:tab w:val="right" w:leader="dot" w:pos="9350"/>
            </w:tabs>
            <w:rPr>
              <w:noProof/>
              <w:kern w:val="2"/>
              <w14:ligatures w14:val="standardContextual"/>
            </w:rPr>
          </w:pPr>
          <w:hyperlink w:anchor="_Toc165372576" w:history="1">
            <w:r w:rsidRPr="002E7F10">
              <w:rPr>
                <w:rStyle w:val="Hyperlink"/>
                <w:noProof/>
              </w:rPr>
              <w:t>Appendix E.1: (Space) RDSB Backend Appsettings.Json</w:t>
            </w:r>
            <w:r>
              <w:rPr>
                <w:noProof/>
                <w:webHidden/>
              </w:rPr>
              <w:tab/>
            </w:r>
            <w:r>
              <w:rPr>
                <w:noProof/>
                <w:webHidden/>
              </w:rPr>
              <w:fldChar w:fldCharType="begin"/>
            </w:r>
            <w:r>
              <w:rPr>
                <w:noProof/>
                <w:webHidden/>
              </w:rPr>
              <w:instrText xml:space="preserve"> PAGEREF _Toc165372576 \h </w:instrText>
            </w:r>
            <w:r>
              <w:rPr>
                <w:noProof/>
                <w:webHidden/>
              </w:rPr>
            </w:r>
            <w:r>
              <w:rPr>
                <w:noProof/>
                <w:webHidden/>
              </w:rPr>
              <w:fldChar w:fldCharType="separate"/>
            </w:r>
            <w:r>
              <w:rPr>
                <w:noProof/>
                <w:webHidden/>
              </w:rPr>
              <w:t>16</w:t>
            </w:r>
            <w:r>
              <w:rPr>
                <w:noProof/>
                <w:webHidden/>
              </w:rPr>
              <w:fldChar w:fldCharType="end"/>
            </w:r>
          </w:hyperlink>
        </w:p>
        <w:p w14:paraId="75984BFE" w14:textId="590CF0F5" w:rsidR="006E6E8E" w:rsidRDefault="006E6E8E">
          <w:pPr>
            <w:pStyle w:val="TOC2"/>
            <w:tabs>
              <w:tab w:val="right" w:leader="dot" w:pos="9350"/>
            </w:tabs>
            <w:rPr>
              <w:noProof/>
              <w:kern w:val="2"/>
              <w14:ligatures w14:val="standardContextual"/>
            </w:rPr>
          </w:pPr>
          <w:hyperlink w:anchor="_Toc165372577" w:history="1">
            <w:r w:rsidRPr="002E7F10">
              <w:rPr>
                <w:rStyle w:val="Hyperlink"/>
                <w:noProof/>
              </w:rPr>
              <w:t>Appendix E.2: (Space) RDSB Frontend Config.Classified.Json</w:t>
            </w:r>
            <w:r>
              <w:rPr>
                <w:noProof/>
                <w:webHidden/>
              </w:rPr>
              <w:tab/>
            </w:r>
            <w:r>
              <w:rPr>
                <w:noProof/>
                <w:webHidden/>
              </w:rPr>
              <w:fldChar w:fldCharType="begin"/>
            </w:r>
            <w:r>
              <w:rPr>
                <w:noProof/>
                <w:webHidden/>
              </w:rPr>
              <w:instrText xml:space="preserve"> PAGEREF _Toc165372577 \h </w:instrText>
            </w:r>
            <w:r>
              <w:rPr>
                <w:noProof/>
                <w:webHidden/>
              </w:rPr>
            </w:r>
            <w:r>
              <w:rPr>
                <w:noProof/>
                <w:webHidden/>
              </w:rPr>
              <w:fldChar w:fldCharType="separate"/>
            </w:r>
            <w:r>
              <w:rPr>
                <w:noProof/>
                <w:webHidden/>
              </w:rPr>
              <w:t>17</w:t>
            </w:r>
            <w:r>
              <w:rPr>
                <w:noProof/>
                <w:webHidden/>
              </w:rPr>
              <w:fldChar w:fldCharType="end"/>
            </w:r>
          </w:hyperlink>
        </w:p>
        <w:p w14:paraId="6EA8407D" w14:textId="7640A3F1" w:rsidR="006E6E8E" w:rsidRDefault="006E6E8E">
          <w:pPr>
            <w:pStyle w:val="TOC1"/>
            <w:rPr>
              <w:i w:val="0"/>
              <w:kern w:val="2"/>
              <w14:ligatures w14:val="standardContextual"/>
            </w:rPr>
          </w:pPr>
          <w:hyperlink w:anchor="_Toc165372578" w:history="1">
            <w:r w:rsidRPr="002E7F10">
              <w:rPr>
                <w:rStyle w:val="Hyperlink"/>
              </w:rPr>
              <w:t>Appendix F: (Both) genBOE Auto Backup - App.Config Customization</w:t>
            </w:r>
            <w:r>
              <w:rPr>
                <w:webHidden/>
              </w:rPr>
              <w:tab/>
            </w:r>
            <w:r>
              <w:rPr>
                <w:webHidden/>
              </w:rPr>
              <w:fldChar w:fldCharType="begin"/>
            </w:r>
            <w:r>
              <w:rPr>
                <w:webHidden/>
              </w:rPr>
              <w:instrText xml:space="preserve"> PAGEREF _Toc165372578 \h </w:instrText>
            </w:r>
            <w:r>
              <w:rPr>
                <w:webHidden/>
              </w:rPr>
            </w:r>
            <w:r>
              <w:rPr>
                <w:webHidden/>
              </w:rPr>
              <w:fldChar w:fldCharType="separate"/>
            </w:r>
            <w:r>
              <w:rPr>
                <w:webHidden/>
              </w:rPr>
              <w:t>17</w:t>
            </w:r>
            <w:r>
              <w:rPr>
                <w:webHidden/>
              </w:rPr>
              <w:fldChar w:fldCharType="end"/>
            </w:r>
          </w:hyperlink>
        </w:p>
        <w:p w14:paraId="47BEE6EF" w14:textId="6300B371" w:rsidR="006E6E8E" w:rsidRDefault="006E6E8E">
          <w:pPr>
            <w:pStyle w:val="TOC1"/>
            <w:rPr>
              <w:i w:val="0"/>
              <w:kern w:val="2"/>
              <w14:ligatures w14:val="standardContextual"/>
            </w:rPr>
          </w:pPr>
          <w:hyperlink w:anchor="_Toc165372579" w:history="1">
            <w:r w:rsidRPr="002E7F10">
              <w:rPr>
                <w:rStyle w:val="Hyperlink"/>
              </w:rPr>
              <w:t>Appendix G: (Both) AD Sync - App.Config Customization</w:t>
            </w:r>
            <w:r>
              <w:rPr>
                <w:webHidden/>
              </w:rPr>
              <w:tab/>
            </w:r>
            <w:r>
              <w:rPr>
                <w:webHidden/>
              </w:rPr>
              <w:fldChar w:fldCharType="begin"/>
            </w:r>
            <w:r>
              <w:rPr>
                <w:webHidden/>
              </w:rPr>
              <w:instrText xml:space="preserve"> PAGEREF _Toc165372579 \h </w:instrText>
            </w:r>
            <w:r>
              <w:rPr>
                <w:webHidden/>
              </w:rPr>
            </w:r>
            <w:r>
              <w:rPr>
                <w:webHidden/>
              </w:rPr>
              <w:fldChar w:fldCharType="separate"/>
            </w:r>
            <w:r>
              <w:rPr>
                <w:webHidden/>
              </w:rPr>
              <w:t>18</w:t>
            </w:r>
            <w:r>
              <w:rPr>
                <w:webHidden/>
              </w:rPr>
              <w:fldChar w:fldCharType="end"/>
            </w:r>
          </w:hyperlink>
        </w:p>
        <w:p w14:paraId="01AE2B7B" w14:textId="5BE5B924" w:rsidR="006E6E8E" w:rsidRDefault="006E6E8E">
          <w:pPr>
            <w:pStyle w:val="TOC1"/>
            <w:rPr>
              <w:i w:val="0"/>
              <w:kern w:val="2"/>
              <w14:ligatures w14:val="standardContextual"/>
            </w:rPr>
          </w:pPr>
          <w:hyperlink w:anchor="_Toc165372580" w:history="1">
            <w:r w:rsidRPr="002E7F10">
              <w:rPr>
                <w:rStyle w:val="Hyperlink"/>
              </w:rPr>
              <w:t>Appendix H: (Space) PTM Emailer - App.Config Customization</w:t>
            </w:r>
            <w:r>
              <w:rPr>
                <w:webHidden/>
              </w:rPr>
              <w:tab/>
            </w:r>
            <w:r>
              <w:rPr>
                <w:webHidden/>
              </w:rPr>
              <w:fldChar w:fldCharType="begin"/>
            </w:r>
            <w:r>
              <w:rPr>
                <w:webHidden/>
              </w:rPr>
              <w:instrText xml:space="preserve"> PAGEREF _Toc165372580 \h </w:instrText>
            </w:r>
            <w:r>
              <w:rPr>
                <w:webHidden/>
              </w:rPr>
            </w:r>
            <w:r>
              <w:rPr>
                <w:webHidden/>
              </w:rPr>
              <w:fldChar w:fldCharType="separate"/>
            </w:r>
            <w:r>
              <w:rPr>
                <w:webHidden/>
              </w:rPr>
              <w:t>19</w:t>
            </w:r>
            <w:r>
              <w:rPr>
                <w:webHidden/>
              </w:rPr>
              <w:fldChar w:fldCharType="end"/>
            </w:r>
          </w:hyperlink>
        </w:p>
        <w:p w14:paraId="11C6BA32" w14:textId="08540997" w:rsidR="006E6E8E" w:rsidRDefault="006E6E8E">
          <w:pPr>
            <w:pStyle w:val="TOC1"/>
            <w:rPr>
              <w:i w:val="0"/>
              <w:kern w:val="2"/>
              <w14:ligatures w14:val="standardContextual"/>
            </w:rPr>
          </w:pPr>
          <w:hyperlink w:anchor="_Toc165372581" w:history="1">
            <w:r w:rsidRPr="002E7F10">
              <w:rPr>
                <w:rStyle w:val="Hyperlink"/>
              </w:rPr>
              <w:t>Appendix I: (Space) RDM Data Replication - App.Config Customization</w:t>
            </w:r>
            <w:r>
              <w:rPr>
                <w:webHidden/>
              </w:rPr>
              <w:tab/>
            </w:r>
            <w:r>
              <w:rPr>
                <w:webHidden/>
              </w:rPr>
              <w:fldChar w:fldCharType="begin"/>
            </w:r>
            <w:r>
              <w:rPr>
                <w:webHidden/>
              </w:rPr>
              <w:instrText xml:space="preserve"> PAGEREF _Toc165372581 \h </w:instrText>
            </w:r>
            <w:r>
              <w:rPr>
                <w:webHidden/>
              </w:rPr>
            </w:r>
            <w:r>
              <w:rPr>
                <w:webHidden/>
              </w:rPr>
              <w:fldChar w:fldCharType="separate"/>
            </w:r>
            <w:r>
              <w:rPr>
                <w:webHidden/>
              </w:rPr>
              <w:t>19</w:t>
            </w:r>
            <w:r>
              <w:rPr>
                <w:webHidden/>
              </w:rPr>
              <w:fldChar w:fldCharType="end"/>
            </w:r>
          </w:hyperlink>
        </w:p>
        <w:p w14:paraId="0FE1BF99" w14:textId="2585135D" w:rsidR="006E6E8E" w:rsidRDefault="006E6E8E">
          <w:pPr>
            <w:pStyle w:val="TOC1"/>
            <w:rPr>
              <w:i w:val="0"/>
              <w:kern w:val="2"/>
              <w14:ligatures w14:val="standardContextual"/>
            </w:rPr>
          </w:pPr>
          <w:hyperlink w:anchor="_Toc165372582" w:history="1">
            <w:r w:rsidRPr="002E7F10">
              <w:rPr>
                <w:rStyle w:val="Hyperlink"/>
              </w:rPr>
              <w:t>Appendix J: Change History Notes</w:t>
            </w:r>
            <w:r>
              <w:rPr>
                <w:webHidden/>
              </w:rPr>
              <w:tab/>
            </w:r>
            <w:r>
              <w:rPr>
                <w:webHidden/>
              </w:rPr>
              <w:fldChar w:fldCharType="begin"/>
            </w:r>
            <w:r>
              <w:rPr>
                <w:webHidden/>
              </w:rPr>
              <w:instrText xml:space="preserve"> PAGEREF _Toc165372582 \h </w:instrText>
            </w:r>
            <w:r>
              <w:rPr>
                <w:webHidden/>
              </w:rPr>
            </w:r>
            <w:r>
              <w:rPr>
                <w:webHidden/>
              </w:rPr>
              <w:fldChar w:fldCharType="separate"/>
            </w:r>
            <w:r>
              <w:rPr>
                <w:webHidden/>
              </w:rPr>
              <w:t>19</w:t>
            </w:r>
            <w:r>
              <w:rPr>
                <w:webHidden/>
              </w:rPr>
              <w:fldChar w:fldCharType="end"/>
            </w:r>
          </w:hyperlink>
        </w:p>
        <w:p w14:paraId="0C8A8CBE" w14:textId="77777777" w:rsidR="00DA53CB" w:rsidRDefault="00D36719" w:rsidP="00DA53CB">
          <w:pPr>
            <w:pStyle w:val="TOC1"/>
          </w:pPr>
          <w:r w:rsidRPr="00EF641A">
            <w:fldChar w:fldCharType="end"/>
          </w:r>
        </w:p>
      </w:sdtContent>
    </w:sdt>
    <w:bookmarkStart w:id="52" w:name="_Toc443999447" w:displacedByCustomXml="prev"/>
    <w:bookmarkStart w:id="53" w:name="_Toc534277458" w:displacedByCustomXml="prev"/>
    <w:bookmarkStart w:id="54" w:name="_Toc4599934" w:displacedByCustomXml="prev"/>
    <w:bookmarkStart w:id="55" w:name="_Toc34724954" w:displacedByCustomXml="prev"/>
    <w:p w14:paraId="57D4C9E5" w14:textId="68F5D267" w:rsidR="00687ADA" w:rsidRDefault="00687ADA" w:rsidP="00E910E0">
      <w:pPr>
        <w:pStyle w:val="Heading1"/>
      </w:pPr>
      <w:bookmarkStart w:id="56" w:name="_Toc69202906"/>
      <w:bookmarkStart w:id="57" w:name="_Toc165372559"/>
      <w:r>
        <w:t>Company Configuration</w:t>
      </w:r>
      <w:bookmarkEnd w:id="57"/>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8" w:name="_Toc165372560"/>
      <w:r w:rsidRPr="00F11BA5">
        <w:t>About</w:t>
      </w:r>
      <w:bookmarkEnd w:id="55"/>
      <w:bookmarkEnd w:id="54"/>
      <w:bookmarkEnd w:id="53"/>
      <w:bookmarkEnd w:id="52"/>
      <w:bookmarkEnd w:id="56"/>
      <w:bookmarkEnd w:id="58"/>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14E53812" w14:textId="70A7B0E6" w:rsidR="00697CA9" w:rsidRDefault="00697CA9">
      <w:pPr>
        <w:pStyle w:val="Heading1"/>
      </w:pPr>
      <w:bookmarkStart w:id="59" w:name="_New_Angular_Rewrite"/>
      <w:bookmarkStart w:id="60" w:name="_Toc165372561"/>
      <w:bookmarkEnd w:id="59"/>
      <w:r>
        <w:lastRenderedPageBreak/>
        <w:t>New Angular Rewrite Applications</w:t>
      </w:r>
      <w:bookmarkEnd w:id="60"/>
    </w:p>
    <w:p w14:paraId="740034E3" w14:textId="77777777" w:rsidR="0049325D" w:rsidRDefault="00697CA9" w:rsidP="00697CA9">
      <w:r>
        <w:t>As of 2024, an effort from the IES development team is being made to rewrite the front-end components of each applications. This effort has decoupled the front-end and back-end from one another which has led to two separate “projects” for their respective portion.</w:t>
      </w:r>
    </w:p>
    <w:p w14:paraId="1829C989" w14:textId="297120B3" w:rsidR="00697CA9" w:rsidRDefault="00697CA9" w:rsidP="00697CA9">
      <w:r>
        <w:t xml:space="preserve"> Previously it was one project but now with the separation, there are extra steps involved for setting up the applications</w:t>
      </w:r>
      <w:r w:rsidR="00C418BE">
        <w:t xml:space="preserve">, notably an addition of new </w:t>
      </w:r>
      <w:proofErr w:type="spellStart"/>
      <w:r w:rsidR="00C418BE">
        <w:t>appsettings.json</w:t>
      </w:r>
      <w:proofErr w:type="spellEnd"/>
      <w:r w:rsidR="00234285">
        <w:t xml:space="preserve">, </w:t>
      </w:r>
      <w:r w:rsidR="00190B91">
        <w:t xml:space="preserve">and </w:t>
      </w:r>
      <w:proofErr w:type="spellStart"/>
      <w:r w:rsidR="00234285">
        <w:t>config.json</w:t>
      </w:r>
      <w:proofErr w:type="spellEnd"/>
      <w:r w:rsidR="00190B91">
        <w:t xml:space="preserve"> </w:t>
      </w:r>
      <w:r w:rsidR="00C418BE">
        <w:t xml:space="preserve">files that are explained in the </w:t>
      </w:r>
      <w:hyperlink w:anchor="_Web.Config,_Appsettings.json,_Confi" w:history="1">
        <w:r w:rsidR="00C418BE" w:rsidRPr="00234285">
          <w:rPr>
            <w:rStyle w:val="Hyperlink"/>
          </w:rPr>
          <w:t>later section</w:t>
        </w:r>
      </w:hyperlink>
      <w:r w:rsidR="00C418BE">
        <w:t>.</w:t>
      </w:r>
    </w:p>
    <w:p w14:paraId="7A6E7050" w14:textId="4F37CF46" w:rsidR="0049325D" w:rsidRPr="0049325D" w:rsidRDefault="0049325D" w:rsidP="00697CA9">
      <w:pPr>
        <w:rPr>
          <w:b/>
          <w:bCs/>
          <w:u w:val="single"/>
        </w:rPr>
      </w:pPr>
      <w:commentRangeStart w:id="61"/>
      <w:r w:rsidRPr="0049325D">
        <w:rPr>
          <w:b/>
          <w:bCs/>
        </w:rPr>
        <w:t>As a result of the rewrite – if this is your first time installing the new ‘backend’ applications you will need to create new website(s)/URLs for the corresponding APIs to the new Angular rewrite apps.</w:t>
      </w:r>
      <w:commentRangeEnd w:id="61"/>
      <w:r>
        <w:rPr>
          <w:rStyle w:val="CommentReference"/>
          <w:rFonts w:ascii="Calibri" w:eastAsiaTheme="minorHAnsi" w:hAnsi="Calibri" w:cs="Times New Roman"/>
        </w:rPr>
        <w:commentReference w:id="61"/>
      </w:r>
    </w:p>
    <w:p w14:paraId="6B72D265" w14:textId="1F111DD9" w:rsidR="00670F59" w:rsidRDefault="00FD69C9" w:rsidP="00670F59">
      <w:pPr>
        <w:pStyle w:val="Heading1"/>
      </w:pPr>
      <w:bookmarkStart w:id="62" w:name="_Toc165372562"/>
      <w:r>
        <w:t>Avoiding a common mistake</w:t>
      </w:r>
      <w:bookmarkEnd w:id="62"/>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r w:rsidRPr="002C174A">
        <w:rPr>
          <w:b/>
          <w:bCs/>
        </w:rPr>
        <w:t>You must install all application components</w:t>
      </w:r>
      <w:r>
        <w:t>. At the minimum, please reach out to us first, before you decide to start making decisions about this complex system.</w:t>
      </w:r>
    </w:p>
    <w:p w14:paraId="4D003331" w14:textId="22EE0653" w:rsidR="00190B91" w:rsidRDefault="00190B91">
      <w:pPr>
        <w:rPr>
          <w:rFonts w:asciiTheme="majorHAnsi" w:eastAsiaTheme="majorEastAsia" w:hAnsiTheme="majorHAnsi" w:cstheme="majorBidi"/>
          <w:b/>
          <w:bCs/>
          <w:color w:val="365F91" w:themeColor="accent1" w:themeShade="BF"/>
          <w:sz w:val="28"/>
          <w:szCs w:val="28"/>
        </w:rPr>
      </w:pPr>
      <w:commentRangeStart w:id="63"/>
      <w:r>
        <w:t xml:space="preserve">CORS or Cross-Origin Resource Sharing errors can appear on the frontend of the newer Angular rewrite applications if you do not set the </w:t>
      </w:r>
      <w:proofErr w:type="spellStart"/>
      <w:r>
        <w:rPr>
          <w:rFonts w:ascii="Consolas" w:eastAsiaTheme="minorHAnsi" w:hAnsi="Consolas" w:cs="Consolas"/>
          <w:color w:val="0000FF"/>
          <w:sz w:val="19"/>
          <w:szCs w:val="19"/>
        </w:rPr>
        <w:t>AllowedOrigins</w:t>
      </w:r>
      <w:proofErr w:type="spellEnd"/>
      <w:r>
        <w:t xml:space="preserve"> value to all of the URLs for the applications separated by a comma correctly. This is for the new “Backend” projects.</w:t>
      </w:r>
      <w:commentRangeEnd w:id="63"/>
      <w:r>
        <w:rPr>
          <w:rStyle w:val="CommentReference"/>
          <w:rFonts w:ascii="Calibri" w:eastAsiaTheme="minorHAnsi" w:hAnsi="Calibri" w:cs="Times New Roman"/>
        </w:rPr>
        <w:commentReference w:id="63"/>
      </w:r>
    </w:p>
    <w:p w14:paraId="6C982803" w14:textId="3F7EBF70" w:rsidR="000A68AE" w:rsidRPr="00F11BA5" w:rsidRDefault="000A68AE" w:rsidP="000A68AE">
      <w:pPr>
        <w:pStyle w:val="Heading1"/>
      </w:pPr>
      <w:bookmarkStart w:id="64" w:name="_Toc165372563"/>
      <w:r w:rsidRPr="00F11BA5">
        <w:t>Package</w:t>
      </w:r>
      <w:bookmarkEnd w:id="64"/>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420C85E5"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r w:rsidR="0006399C">
        <w:t xml:space="preserve">, </w:t>
      </w:r>
      <w:proofErr w:type="spellStart"/>
      <w:r w:rsidR="0006399C">
        <w:t>IES.Backend</w:t>
      </w:r>
      <w:proofErr w:type="spellEnd"/>
      <w:r w:rsidR="0006399C">
        <w:t xml:space="preserve">, </w:t>
      </w:r>
      <w:proofErr w:type="spellStart"/>
      <w:r w:rsidR="0006399C">
        <w:t>RDSB.Backend</w:t>
      </w:r>
      <w:proofErr w:type="spellEnd"/>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65" w:name="_Toc165372564"/>
      <w:r w:rsidRPr="00F11BA5">
        <w:lastRenderedPageBreak/>
        <w:t>Database Upgrade</w:t>
      </w:r>
      <w:bookmarkEnd w:id="65"/>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66" w:name="_Toc165372565"/>
      <w:r w:rsidRPr="00F11BA5">
        <w:t>Web Application</w:t>
      </w:r>
      <w:r w:rsidR="006B2BED">
        <w:t>s</w:t>
      </w:r>
      <w:r w:rsidRPr="00F11BA5">
        <w:t xml:space="preserve"> Upgrade</w:t>
      </w:r>
      <w:bookmarkEnd w:id="66"/>
    </w:p>
    <w:p w14:paraId="2749E54E" w14:textId="514036AB" w:rsidR="00482927" w:rsidRPr="00F11BA5" w:rsidRDefault="00482927" w:rsidP="00482927">
      <w:r w:rsidRPr="00F11BA5">
        <w:t>Please carry these steps out for each of the web applications (GenBOE, PTM, IES, RDM, RDSB</w:t>
      </w:r>
      <w:r w:rsidR="00D04CC3">
        <w:t xml:space="preserve">, </w:t>
      </w:r>
      <w:proofErr w:type="spellStart"/>
      <w:r w:rsidR="00D04CC3">
        <w:t>IES.Backend</w:t>
      </w:r>
      <w:proofErr w:type="spellEnd"/>
      <w:r w:rsidR="00D04CC3">
        <w:t xml:space="preserve">, </w:t>
      </w:r>
      <w:proofErr w:type="spellStart"/>
      <w:r w:rsidR="00D04CC3">
        <w:t>RDSB.Backend</w:t>
      </w:r>
      <w:proofErr w:type="spellEnd"/>
      <w:r w:rsidRPr="00F11BA5">
        <w:t xml:space="preserve">).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7" w:name="_Toc165372566"/>
      <w:r>
        <w:t>SSRS Report</w:t>
      </w:r>
      <w:r w:rsidR="006B2BED">
        <w:t>s</w:t>
      </w:r>
      <w:r>
        <w:t xml:space="preserve"> </w:t>
      </w:r>
      <w:r w:rsidRPr="00F11BA5">
        <w:t>Upgrade</w:t>
      </w:r>
      <w:bookmarkEnd w:id="67"/>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8" w:name="_Toc165372567"/>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8"/>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r>
        <w:t xml:space="preserve">GenBOE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9CDC4BA"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39A22870" w14:textId="29CDC4BA" w:rsidR="00C418BE" w:rsidRDefault="00C418BE">
      <w:pPr>
        <w:pStyle w:val="Heading1"/>
      </w:pPr>
      <w:bookmarkStart w:id="69" w:name="_Web.Config,_Appsettings.json,_Confi"/>
      <w:bookmarkStart w:id="70" w:name="_Toc165372568"/>
      <w:bookmarkEnd w:id="69"/>
      <w:proofErr w:type="spellStart"/>
      <w:r>
        <w:lastRenderedPageBreak/>
        <w:t>Appsettings.</w:t>
      </w:r>
      <w:r w:rsidR="00190B91">
        <w:t>J</w:t>
      </w:r>
      <w:r>
        <w:t>son</w:t>
      </w:r>
      <w:proofErr w:type="spellEnd"/>
      <w:r w:rsidR="00190B91">
        <w:t xml:space="preserve"> (Backend)</w:t>
      </w:r>
      <w:r>
        <w:t xml:space="preserve">, </w:t>
      </w:r>
      <w:r w:rsidR="00190B91">
        <w:t xml:space="preserve">&amp; </w:t>
      </w:r>
      <w:proofErr w:type="spellStart"/>
      <w:r w:rsidR="00234285">
        <w:t>C</w:t>
      </w:r>
      <w:r>
        <w:t>onfig.</w:t>
      </w:r>
      <w:r w:rsidR="00190B91">
        <w:t>J</w:t>
      </w:r>
      <w:r>
        <w:t>son</w:t>
      </w:r>
      <w:proofErr w:type="spellEnd"/>
      <w:r w:rsidR="00190B91">
        <w:t xml:space="preserve"> (Frontend)</w:t>
      </w:r>
      <w:bookmarkEnd w:id="70"/>
    </w:p>
    <w:p w14:paraId="75596EA0" w14:textId="71391803" w:rsidR="00C418BE" w:rsidRPr="00C418BE" w:rsidRDefault="00234285" w:rsidP="00C418BE">
      <w:r>
        <w:t xml:space="preserve">As noted in the </w:t>
      </w:r>
      <w:hyperlink w:anchor="_New_Angular_Rewrite" w:history="1">
        <w:r w:rsidRPr="00234285">
          <w:rPr>
            <w:rStyle w:val="Hyperlink"/>
          </w:rPr>
          <w:t>previous section</w:t>
        </w:r>
      </w:hyperlink>
      <w:r>
        <w:t>, t</w:t>
      </w:r>
      <w:r w:rsidR="00C418BE">
        <w:t xml:space="preserve">he </w:t>
      </w:r>
      <w:r>
        <w:t>newer IES</w:t>
      </w:r>
      <w:r w:rsidR="00C418BE">
        <w:t xml:space="preserve"> Angular applications will have </w:t>
      </w:r>
      <w:r>
        <w:t xml:space="preserve">extra configuration files that need to be setup accordingly for this to work. </w:t>
      </w:r>
      <w:r w:rsidR="00E832C3">
        <w:t>These configurations work very similar to the current configuration, as most of them are fill</w:t>
      </w:r>
      <w:r w:rsidR="000B1B8D">
        <w:t xml:space="preserve">-in </w:t>
      </w:r>
      <w:r w:rsidR="00E832C3">
        <w:t>URLs and strings.</w:t>
      </w:r>
    </w:p>
    <w:p w14:paraId="0394FAF7" w14:textId="2DD6E931" w:rsidR="004A438B" w:rsidRPr="00F11BA5" w:rsidRDefault="004A438B" w:rsidP="004A438B">
      <w:pPr>
        <w:pStyle w:val="Heading1"/>
      </w:pPr>
      <w:bookmarkStart w:id="71" w:name="_Toc165372569"/>
      <w:r w:rsidRPr="00F11BA5">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71"/>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46DB6474" w14:textId="77777777" w:rsidR="0079218C" w:rsidRDefault="0079218C" w:rsidP="0079218C">
      <w:pPr>
        <w:pStyle w:val="ListParagraph"/>
        <w:numPr>
          <w:ilvl w:val="1"/>
          <w:numId w:val="4"/>
        </w:numPr>
        <w:spacing w:after="0"/>
      </w:pPr>
      <w:proofErr w:type="spellStart"/>
      <w:r w:rsidRPr="0079218C">
        <w:rPr>
          <w:rFonts w:ascii="Consolas" w:eastAsiaTheme="minorHAnsi" w:hAnsi="Consolas" w:cs="Consolas"/>
          <w:color w:val="0000FF"/>
          <w:sz w:val="19"/>
          <w:szCs w:val="19"/>
        </w:rPr>
        <w:t>IsReadOnly</w:t>
      </w:r>
      <w:proofErr w:type="spellEnd"/>
      <w:r>
        <w:rPr>
          <w:rFonts w:ascii="Cascadia Mono" w:eastAsiaTheme="minorHAnsi" w:hAnsi="Cascadia Mono" w:cs="Cascadia Mono"/>
          <w:color w:val="000000"/>
          <w:sz w:val="19"/>
          <w:szCs w:val="19"/>
        </w:rPr>
        <w:t xml:space="preserve"> </w:t>
      </w:r>
      <w:r w:rsidRPr="00F11BA5">
        <w:t xml:space="preserve">– set to </w:t>
      </w:r>
      <w:r w:rsidRPr="00390AAF">
        <w:rPr>
          <w:rFonts w:ascii="Consolas" w:hAnsi="Consolas" w:cs="Consolas"/>
          <w:color w:val="1F497D" w:themeColor="text2"/>
          <w:sz w:val="20"/>
        </w:rPr>
        <w:t>false</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72"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72"/>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1ACA2D2C" w14:textId="68A920D5" w:rsidR="004D4C72" w:rsidRPr="004D4C72" w:rsidRDefault="004D4C72" w:rsidP="00F60C71">
      <w:pPr>
        <w:pStyle w:val="ListParagraph"/>
        <w:numPr>
          <w:ilvl w:val="1"/>
          <w:numId w:val="4"/>
        </w:numPr>
        <w:spacing w:after="0"/>
        <w:textAlignment w:val="center"/>
        <w:rPr>
          <w:rFonts w:ascii="Calibri" w:eastAsia="Times New Roman" w:hAnsi="Calibri" w:cs="Calibri"/>
        </w:rPr>
      </w:pPr>
      <w:commentRangeStart w:id="73"/>
      <w:proofErr w:type="spellStart"/>
      <w:r w:rsidRPr="004D4C72">
        <w:rPr>
          <w:rFonts w:ascii="Consolas" w:eastAsiaTheme="minorHAnsi" w:hAnsi="Consolas" w:cs="Consolas"/>
          <w:color w:val="0000FF"/>
          <w:sz w:val="19"/>
          <w:szCs w:val="19"/>
        </w:rPr>
        <w:t>ServiceCentralLinkSpaceSystems</w:t>
      </w:r>
      <w:commentRangeEnd w:id="73"/>
      <w:proofErr w:type="spellEnd"/>
      <w:r w:rsidR="00921D08">
        <w:rPr>
          <w:rStyle w:val="CommentReference"/>
          <w:rFonts w:ascii="Calibri" w:eastAsiaTheme="minorHAnsi" w:hAnsi="Calibri" w:cs="Times New Roman"/>
        </w:rPr>
        <w:commentReference w:id="73"/>
      </w:r>
      <w:r w:rsidRPr="004D4C72">
        <w:rPr>
          <w:rFonts w:ascii="Consolas" w:eastAsiaTheme="minorHAnsi" w:hAnsi="Consolas" w:cs="Consolas"/>
          <w:color w:val="0000FF"/>
          <w:sz w:val="19"/>
          <w:szCs w:val="19"/>
        </w:rPr>
        <w:t xml:space="preserve"> </w:t>
      </w:r>
      <w:r w:rsidRPr="004D4C72">
        <w:rPr>
          <w:rFonts w:ascii="Calibri" w:eastAsia="Times New Roman" w:hAnsi="Calibri" w:cs="Calibri"/>
        </w:rPr>
        <w:t>– leave as is for now, in the future when Service Central exists in classified, we can add it into this setting</w:t>
      </w:r>
    </w:p>
    <w:p w14:paraId="33136FB1" w14:textId="3374EC8A"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lastRenderedPageBreak/>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59ED58B7" w14:textId="6BD4C699" w:rsidR="008134DA" w:rsidRPr="008134DA" w:rsidRDefault="00604FC8" w:rsidP="0079218C">
      <w:pPr>
        <w:pStyle w:val="ListParagraph"/>
        <w:numPr>
          <w:ilvl w:val="1"/>
          <w:numId w:val="4"/>
        </w:numPr>
        <w:spacing w:after="0"/>
        <w:rPr>
          <w:rFonts w:ascii="Consolas" w:eastAsiaTheme="minorHAnsi" w:hAnsi="Consolas" w:cs="Consolas"/>
          <w:color w:val="008000"/>
          <w:sz w:val="19"/>
          <w:szCs w:val="19"/>
        </w:rPr>
      </w:pPr>
      <w:bookmarkStart w:id="74"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7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hyperlink r:id="rId12" w:history="1">
        <w:r w:rsidR="008134DA" w:rsidRPr="007173FE">
          <w:rPr>
            <w:rStyle w:val="Hyperlink"/>
          </w:rPr>
          <w:t>https://space.p.external.lmco.com/sites/fbo/CCDME/Estimating/SiteLinks/genBOE (includes User Training List)/</w:t>
        </w:r>
        <w:proofErr w:type="spellStart"/>
        <w:r w:rsidR="008134DA" w:rsidRPr="007173FE">
          <w:rPr>
            <w:rStyle w:val="Hyperlink"/>
          </w:rPr>
          <w:t>genBOE</w:t>
        </w:r>
        <w:proofErr w:type="spellEnd"/>
        <w:r w:rsidR="008134DA" w:rsidRPr="007173FE">
          <w:rPr>
            <w:rStyle w:val="Hyperlink"/>
          </w:rPr>
          <w:t xml:space="preserve"> MOQ Types Help Text/</w:t>
        </w:r>
      </w:hyperlink>
      <w:bookmarkStart w:id="75" w:name="_Hlk108615124"/>
    </w:p>
    <w:p w14:paraId="36CE59CC" w14:textId="12DB0D4E" w:rsidR="008134DA" w:rsidRPr="008134DA" w:rsidRDefault="008134DA" w:rsidP="008134DA">
      <w:pPr>
        <w:pStyle w:val="ListParagraph"/>
        <w:numPr>
          <w:ilvl w:val="1"/>
          <w:numId w:val="4"/>
        </w:numPr>
        <w:spacing w:after="0"/>
        <w:rPr>
          <w:rFonts w:ascii="Consolas" w:eastAsiaTheme="minorHAnsi" w:hAnsi="Consolas" w:cs="Consolas"/>
          <w:color w:val="008000"/>
          <w:sz w:val="19"/>
          <w:szCs w:val="19"/>
        </w:rPr>
      </w:pPr>
      <w:proofErr w:type="spellStart"/>
      <w:r>
        <w:rPr>
          <w:rFonts w:ascii="Cascadia Mono" w:eastAsiaTheme="minorHAnsi" w:hAnsi="Cascadia Mono" w:cs="Cascadia Mono"/>
          <w:color w:val="0000FF"/>
          <w:sz w:val="19"/>
          <w:szCs w:val="19"/>
        </w:rPr>
        <w:t>OneLmxStartDate</w:t>
      </w:r>
      <w:proofErr w:type="spellEnd"/>
      <w:r>
        <w:rPr>
          <w:rFonts w:ascii="Cascadia Mono" w:eastAsiaTheme="minorHAnsi" w:hAnsi="Cascadia Mono" w:cs="Cascadia Mono"/>
          <w:color w:val="0000FF"/>
          <w:sz w:val="19"/>
          <w:szCs w:val="19"/>
        </w:rPr>
        <w:t xml:space="preserve"> – </w:t>
      </w:r>
      <w:r w:rsidRPr="008134DA">
        <w:t xml:space="preserve">set this to the cutoff for when </w:t>
      </w:r>
      <w:r>
        <w:t xml:space="preserve">the Business Area </w:t>
      </w:r>
      <w:r w:rsidRPr="008134DA">
        <w:t>cuts over to using 1LMX rates</w:t>
      </w:r>
    </w:p>
    <w:p w14:paraId="4C4A3DFC" w14:textId="77777777" w:rsidR="008134DA" w:rsidRDefault="008134DA" w:rsidP="008134DA">
      <w:pPr>
        <w:pStyle w:val="ListParagraph"/>
        <w:numPr>
          <w:ilvl w:val="1"/>
          <w:numId w:val="4"/>
        </w:numPr>
        <w:spacing w:after="0"/>
        <w:rPr>
          <w:rFonts w:ascii="Consolas" w:eastAsiaTheme="minorHAnsi" w:hAnsi="Consolas" w:cs="Consolas"/>
          <w:color w:val="008000"/>
          <w:sz w:val="19"/>
          <w:szCs w:val="19"/>
        </w:rPr>
      </w:pPr>
      <w:proofErr w:type="spellStart"/>
      <w:r>
        <w:rPr>
          <w:rFonts w:ascii="Cascadia Mono" w:eastAsiaTheme="minorHAnsi" w:hAnsi="Cascadia Mono" w:cs="Cascadia Mono"/>
          <w:color w:val="0000FF"/>
          <w:sz w:val="19"/>
          <w:szCs w:val="19"/>
        </w:rPr>
        <w:t>IESBannerApp</w:t>
      </w:r>
      <w:proofErr w:type="spellEnd"/>
      <w:r>
        <w:rPr>
          <w:rFonts w:ascii="Cascadia Mono" w:eastAsiaTheme="minorHAnsi" w:hAnsi="Cascadia Mono" w:cs="Cascadia Mono"/>
          <w:color w:val="0000FF"/>
          <w:sz w:val="19"/>
          <w:szCs w:val="19"/>
        </w:rPr>
        <w:t xml:space="preserve"> –</w:t>
      </w:r>
      <w:r>
        <w:rPr>
          <w:rFonts w:ascii="Consolas" w:eastAsiaTheme="minorHAnsi" w:hAnsi="Consolas" w:cs="Consolas"/>
          <w:color w:val="008000"/>
          <w:sz w:val="19"/>
          <w:szCs w:val="19"/>
        </w:rPr>
        <w:t xml:space="preserve"> </w:t>
      </w:r>
    </w:p>
    <w:p w14:paraId="70202319" w14:textId="4D21F2C7" w:rsidR="008134DA" w:rsidRPr="0079218C" w:rsidRDefault="008134DA" w:rsidP="008134DA">
      <w:pPr>
        <w:pStyle w:val="ListParagraph"/>
        <w:numPr>
          <w:ilvl w:val="2"/>
          <w:numId w:val="4"/>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Pr>
          <w:rFonts w:ascii="Consolas" w:hAnsi="Consolas" w:cs="Consolas"/>
          <w:color w:val="1F497D" w:themeColor="text2"/>
          <w:sz w:val="20"/>
        </w:rPr>
        <w:t>BOESSC</w:t>
      </w:r>
    </w:p>
    <w:p w14:paraId="1BEF6A86" w14:textId="3883BEE2" w:rsidR="008134DA" w:rsidRPr="0079218C" w:rsidRDefault="008134DA" w:rsidP="008134DA">
      <w:pPr>
        <w:pStyle w:val="ListParagraph"/>
        <w:numPr>
          <w:ilvl w:val="2"/>
          <w:numId w:val="4"/>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BOERMS</w:t>
      </w:r>
    </w:p>
    <w:p w14:paraId="1E5B6BAD" w14:textId="75568EF8" w:rsidR="00EF284D" w:rsidRPr="00EF284D" w:rsidRDefault="008134DA" w:rsidP="00EF284D">
      <w:pPr>
        <w:pStyle w:val="ListParagraph"/>
        <w:spacing w:after="0"/>
        <w:ind w:left="1440"/>
      </w:pPr>
      <w:r>
        <w:rPr>
          <w:rFonts w:ascii="Consolas" w:eastAsiaTheme="minorHAnsi" w:hAnsi="Consolas" w:cs="Consolas"/>
          <w:color w:val="008000"/>
          <w:sz w:val="19"/>
          <w:szCs w:val="19"/>
        </w:rPr>
        <w:br/>
      </w:r>
      <w:commentRangeStart w:id="76"/>
      <w:r w:rsidR="00EF284D">
        <w:rPr>
          <w:rFonts w:ascii="Consolas" w:eastAsiaTheme="minorHAnsi" w:hAnsi="Consolas" w:cs="Consolas"/>
          <w:color w:val="008000"/>
          <w:sz w:val="19"/>
          <w:szCs w:val="19"/>
        </w:rPr>
        <w:t>SAP</w:t>
      </w:r>
      <w:commentRangeEnd w:id="76"/>
      <w:r w:rsidR="006D2E55">
        <w:rPr>
          <w:rStyle w:val="CommentReference"/>
          <w:rFonts w:ascii="Calibri" w:eastAsiaTheme="minorHAnsi" w:hAnsi="Calibri" w:cs="Times New Roman"/>
        </w:rPr>
        <w:commentReference w:id="76"/>
      </w:r>
      <w:r w:rsidR="00EF284D">
        <w:rPr>
          <w:rFonts w:ascii="Consolas" w:eastAsiaTheme="minorHAnsi" w:hAnsi="Consolas" w:cs="Consolas"/>
          <w:color w:val="008000"/>
          <w:sz w:val="19"/>
          <w:szCs w:val="19"/>
        </w:rPr>
        <w:t xml:space="preserve"> </w:t>
      </w:r>
      <w:r w:rsidR="00EF284D"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75"/>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proofErr w:type="spellStart"/>
      <w:r>
        <w:rPr>
          <w:rFonts w:ascii="Consolas" w:eastAsiaTheme="minorHAnsi" w:hAnsi="Consolas" w:cs="Consolas"/>
          <w:color w:val="0000FF"/>
          <w:sz w:val="19"/>
          <w:szCs w:val="19"/>
        </w:rPr>
        <w:t>EnableSAP</w:t>
      </w:r>
      <w:proofErr w:type="spellEnd"/>
      <w:r>
        <w:rPr>
          <w:rFonts w:ascii="Consolas" w:eastAsiaTheme="minorHAnsi" w:hAnsi="Consolas" w:cs="Consolas"/>
          <w:color w:val="0000FF"/>
          <w:sz w:val="19"/>
          <w:szCs w:val="19"/>
        </w:rPr>
        <w:t xml:space="preserve">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proofErr w:type="spellStart"/>
      <w:r w:rsidRPr="00DA53CB">
        <w:rPr>
          <w:rFonts w:ascii="Consolas" w:eastAsiaTheme="minorHAnsi" w:hAnsi="Consolas" w:cs="Consolas"/>
          <w:color w:val="0000FF"/>
          <w:sz w:val="19"/>
          <w:szCs w:val="19"/>
        </w:rPr>
        <w:t>IESSAPUrl</w:t>
      </w:r>
      <w:proofErr w:type="spellEnd"/>
      <w:r w:rsidRPr="00DA53CB">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60C1BE5E" w14:textId="012FB9E9" w:rsidR="004D4C72" w:rsidRPr="004D4C72" w:rsidRDefault="004D4C72" w:rsidP="00082AD0">
      <w:pPr>
        <w:pStyle w:val="ListParagraph"/>
        <w:numPr>
          <w:ilvl w:val="1"/>
          <w:numId w:val="4"/>
        </w:numPr>
        <w:spacing w:after="0"/>
        <w:rPr>
          <w:rFonts w:ascii="Consolas" w:hAnsi="Consolas" w:cs="Consolas"/>
          <w:color w:val="1F497D" w:themeColor="text2"/>
          <w:sz w:val="20"/>
        </w:rPr>
      </w:pPr>
      <w:proofErr w:type="spellStart"/>
      <w:r w:rsidRPr="004D4C72">
        <w:rPr>
          <w:rFonts w:ascii="Consolas" w:eastAsiaTheme="minorHAnsi" w:hAnsi="Consolas" w:cs="Consolas"/>
          <w:color w:val="0000FF"/>
          <w:sz w:val="19"/>
          <w:szCs w:val="19"/>
        </w:rPr>
        <w:t>SAPSpaceStartDate</w:t>
      </w:r>
      <w:proofErr w:type="spellEnd"/>
      <w:r w:rsidRPr="004D4C72">
        <w:rPr>
          <w:rFonts w:ascii="Consolas" w:eastAsiaTheme="minorHAnsi" w:hAnsi="Consolas" w:cs="Consolas"/>
          <w:color w:val="0000FF"/>
          <w:sz w:val="19"/>
          <w:szCs w:val="19"/>
        </w:rPr>
        <w:t xml:space="preserve"> </w:t>
      </w:r>
      <w:r>
        <w:t xml:space="preserve">– </w:t>
      </w:r>
      <w:r w:rsidRPr="004D4C72">
        <w:rPr>
          <w:rFonts w:ascii="Calibri" w:eastAsia="Times New Roman" w:hAnsi="Calibri" w:cs="Calibri"/>
          <w:iCs/>
        </w:rPr>
        <w:t>leave as is, once SAP integration is available, we can worry about this value</w:t>
      </w:r>
    </w:p>
    <w:p w14:paraId="54DB0B9E" w14:textId="0B9EA8E3"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oAuthIESClientId</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oAuthIESClientSecret</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4A4E5971"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w:t>
      </w:r>
      <w:r w:rsidR="00B433FD">
        <w:rPr>
          <w:rFonts w:ascii="Consolas" w:eastAsiaTheme="minorHAnsi" w:hAnsi="Consolas" w:cs="Consolas"/>
          <w:color w:val="1F497D" w:themeColor="text2"/>
          <w:sz w:val="19"/>
          <w:szCs w:val="19"/>
        </w:rPr>
        <w:t>assets/prod-header.html”</w:t>
      </w:r>
    </w:p>
    <w:p w14:paraId="4FFFE031" w14:textId="3673122E" w:rsidR="00B9312B" w:rsidRPr="00B433FD"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686FECBE" w14:textId="47EC253F" w:rsidR="00B433FD" w:rsidRPr="00B9312B" w:rsidRDefault="00B433FD" w:rsidP="00B433FD">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w:t>
      </w:r>
      <w:r>
        <w:rPr>
          <w:rFonts w:ascii="Consolas" w:eastAsiaTheme="minorHAnsi" w:hAnsi="Consolas" w:cs="Consolas"/>
          <w:color w:val="0000FF"/>
          <w:sz w:val="19"/>
          <w:szCs w:val="19"/>
        </w:rPr>
        <w:t>Banner</w:t>
      </w:r>
      <w:r w:rsidRPr="00F1021A">
        <w:rPr>
          <w:rFonts w:ascii="Consolas" w:eastAsiaTheme="minorHAnsi" w:hAnsi="Consolas" w:cs="Consolas"/>
          <w:color w:val="0000FF"/>
          <w:sz w:val="19"/>
          <w:szCs w:val="19"/>
        </w:rPr>
        <w:t>Url</w:t>
      </w:r>
      <w:proofErr w:type="spellEnd"/>
    </w:p>
    <w:p w14:paraId="28DA20FF" w14:textId="04970B9D" w:rsidR="00B433FD" w:rsidRPr="00B9312B" w:rsidRDefault="00B433FD" w:rsidP="00B433FD">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IES URL, base URL followed by “</w:t>
      </w:r>
      <w:r w:rsidRPr="00B9312B">
        <w:rPr>
          <w:rFonts w:ascii="Consolas" w:eastAsiaTheme="minorHAnsi" w:hAnsi="Consolas" w:cs="Consolas"/>
          <w:color w:val="1F497D" w:themeColor="text2"/>
          <w:sz w:val="19"/>
          <w:szCs w:val="19"/>
        </w:rPr>
        <w:t>/</w:t>
      </w:r>
      <w:proofErr w:type="spellStart"/>
      <w:r w:rsidR="00F961B3">
        <w:rPr>
          <w:rFonts w:ascii="Consolas" w:eastAsiaTheme="minorHAnsi" w:hAnsi="Consolas" w:cs="Consolas"/>
          <w:color w:val="1F497D" w:themeColor="text2"/>
          <w:sz w:val="19"/>
          <w:szCs w:val="19"/>
        </w:rPr>
        <w:t>maintenancebanner</w:t>
      </w:r>
      <w:proofErr w:type="spellEnd"/>
      <w:r w:rsidR="00F961B3">
        <w:rPr>
          <w:rFonts w:ascii="Consolas" w:eastAsiaTheme="minorHAnsi" w:hAnsi="Consolas" w:cs="Consolas"/>
          <w:color w:val="1F497D" w:themeColor="text2"/>
          <w:sz w:val="19"/>
          <w:szCs w:val="19"/>
        </w:rPr>
        <w:t>/</w:t>
      </w:r>
      <w:r>
        <w:rPr>
          <w:rFonts w:ascii="Consolas" w:eastAsiaTheme="minorHAnsi" w:hAnsi="Consolas" w:cs="Consolas"/>
          <w:color w:val="1F497D" w:themeColor="text2"/>
          <w:sz w:val="19"/>
          <w:szCs w:val="19"/>
        </w:rPr>
        <w:t>”</w:t>
      </w:r>
    </w:p>
    <w:p w14:paraId="4FAAD9BC" w14:textId="18BF9471" w:rsidR="00B433FD" w:rsidRPr="00B9312B" w:rsidRDefault="00B433FD" w:rsidP="00B433FD">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F961B3">
        <w:t xml:space="preserve">IES URL, base URL followed by </w:t>
      </w:r>
      <w:r w:rsidR="00F961B3" w:rsidRPr="00F11BA5">
        <w:t>“</w:t>
      </w:r>
      <w:r w:rsidR="00F961B3" w:rsidRPr="00B9312B">
        <w:rPr>
          <w:rFonts w:ascii="Consolas" w:eastAsiaTheme="minorHAnsi" w:hAnsi="Consolas" w:cs="Consolas"/>
          <w:color w:val="1F497D" w:themeColor="text2"/>
          <w:sz w:val="19"/>
          <w:szCs w:val="19"/>
        </w:rPr>
        <w:t>/</w:t>
      </w:r>
      <w:proofErr w:type="spellStart"/>
      <w:r w:rsidR="00F961B3">
        <w:rPr>
          <w:rFonts w:ascii="Consolas" w:eastAsiaTheme="minorHAnsi" w:hAnsi="Consolas" w:cs="Consolas"/>
          <w:color w:val="1F497D" w:themeColor="text2"/>
          <w:sz w:val="19"/>
          <w:szCs w:val="19"/>
        </w:rPr>
        <w:t>maintenancebanner</w:t>
      </w:r>
      <w:proofErr w:type="spellEnd"/>
      <w:r w:rsidR="00F961B3">
        <w:rPr>
          <w:rFonts w:ascii="Consolas" w:eastAsiaTheme="minorHAnsi" w:hAnsi="Consolas" w:cs="Consolas"/>
          <w:color w:val="1F497D" w:themeColor="text2"/>
          <w:sz w:val="19"/>
          <w:szCs w:val="19"/>
        </w:rPr>
        <w:t>/”</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7E570637" w14:textId="77777777" w:rsidR="0079218C" w:rsidRPr="0079218C" w:rsidRDefault="00B9312B"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DF49DCE" w14:textId="66705418" w:rsidR="0079218C" w:rsidRPr="0079218C" w:rsidRDefault="00B9312B"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sidRPr="0079218C">
        <w:rPr>
          <w:rFonts w:ascii="Consolas" w:hAnsi="Consolas" w:cs="Consolas"/>
          <w:color w:val="1F497D" w:themeColor="text2"/>
          <w:sz w:val="20"/>
        </w:rPr>
        <w:t>false</w:t>
      </w:r>
    </w:p>
    <w:p w14:paraId="5C56D322" w14:textId="00FE5F2E" w:rsidR="0079218C" w:rsidRDefault="0079218C" w:rsidP="0079218C">
      <w:pPr>
        <w:pStyle w:val="ListParagraph"/>
        <w:numPr>
          <w:ilvl w:val="1"/>
          <w:numId w:val="4"/>
        </w:numPr>
        <w:spacing w:after="0"/>
      </w:pPr>
      <w:proofErr w:type="spellStart"/>
      <w:r w:rsidRPr="0079218C">
        <w:rPr>
          <w:rFonts w:ascii="Consolas" w:eastAsiaTheme="minorHAnsi" w:hAnsi="Consolas" w:cs="Consolas"/>
          <w:color w:val="0000FF"/>
          <w:sz w:val="19"/>
          <w:szCs w:val="19"/>
        </w:rPr>
        <w:t>ShowIesHeader</w:t>
      </w:r>
      <w:proofErr w:type="spellEnd"/>
      <w:r>
        <w:rPr>
          <w:rFonts w:ascii="Consolas" w:eastAsiaTheme="minorHAnsi" w:hAnsi="Consolas" w:cs="Consolas"/>
          <w:color w:val="0000FF"/>
          <w:sz w:val="19"/>
          <w:szCs w:val="19"/>
        </w:rPr>
        <w:t xml:space="preserve"> </w:t>
      </w:r>
    </w:p>
    <w:p w14:paraId="054F1FC6" w14:textId="77777777" w:rsidR="0079218C" w:rsidRPr="0079218C" w:rsidRDefault="0079218C" w:rsidP="0079218C">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Pr="00B9312B">
        <w:rPr>
          <w:rFonts w:ascii="Consolas" w:hAnsi="Consolas" w:cs="Consolas"/>
          <w:color w:val="1F497D" w:themeColor="text2"/>
          <w:sz w:val="20"/>
        </w:rPr>
        <w:t>true</w:t>
      </w:r>
    </w:p>
    <w:p w14:paraId="6086441A" w14:textId="3462EE06" w:rsidR="00B9312B" w:rsidRPr="0079218C" w:rsidRDefault="0079218C" w:rsidP="0079218C">
      <w:pPr>
        <w:pStyle w:val="ListParagraph"/>
        <w:numPr>
          <w:ilvl w:val="2"/>
          <w:numId w:val="30"/>
        </w:numPr>
        <w:spacing w:after="0"/>
        <w:textAlignment w:val="center"/>
        <w:rPr>
          <w:rFonts w:ascii="Calibri" w:eastAsia="Times New Roman" w:hAnsi="Calibri" w:cs="Calibri"/>
        </w:rPr>
      </w:pPr>
      <w:r w:rsidRPr="0079218C">
        <w:rPr>
          <w:rFonts w:ascii="Calibri" w:eastAsia="Times New Roman" w:hAnsi="Calibri" w:cs="Calibri"/>
          <w:color w:val="E36C0A" w:themeColor="accent6" w:themeShade="BF"/>
        </w:rPr>
        <w:t>RMS</w:t>
      </w:r>
      <w:r>
        <w:t>: keep at</w:t>
      </w:r>
      <w:r w:rsidRPr="00F11BA5">
        <w:t xml:space="preserve"> </w:t>
      </w:r>
      <w:r w:rsidRPr="0079218C">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03512961" w14:textId="0E916659" w:rsidR="0079218C" w:rsidRDefault="0079218C" w:rsidP="00604FC8">
      <w:pPr>
        <w:pStyle w:val="ListParagraph"/>
        <w:numPr>
          <w:ilvl w:val="1"/>
          <w:numId w:val="4"/>
        </w:numPr>
        <w:spacing w:after="0"/>
      </w:pPr>
      <w:proofErr w:type="spellStart"/>
      <w:r w:rsidRPr="00412BE5">
        <w:rPr>
          <w:rFonts w:ascii="Consolas" w:eastAsiaTheme="minorHAnsi" w:hAnsi="Consolas" w:cs="Consolas"/>
          <w:color w:val="0000FF"/>
          <w:sz w:val="19"/>
          <w:szCs w:val="19"/>
        </w:rPr>
        <w:t>ArchiveUrlBoe</w:t>
      </w:r>
      <w:proofErr w:type="spellEnd"/>
      <w:r>
        <w:t xml:space="preserve"> </w:t>
      </w:r>
    </w:p>
    <w:p w14:paraId="7247CDFD" w14:textId="77777777" w:rsidR="0079218C" w:rsidRPr="00CC071A"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CCC80E0" w14:textId="6E041C22" w:rsidR="0079218C" w:rsidRPr="0079218C" w:rsidRDefault="0079218C" w:rsidP="0079218C">
      <w:pPr>
        <w:pStyle w:val="ListParagraph"/>
        <w:numPr>
          <w:ilvl w:val="2"/>
          <w:numId w:val="4"/>
        </w:numPr>
        <w:spacing w:after="0"/>
      </w:pPr>
      <w:r w:rsidRPr="00D51F2C">
        <w:rPr>
          <w:rFonts w:ascii="Calibri" w:eastAsia="Times New Roman" w:hAnsi="Calibri" w:cs="Calibri"/>
          <w:color w:val="E36C0A" w:themeColor="accent6" w:themeShade="BF"/>
        </w:rPr>
        <w:t>RMS</w:t>
      </w:r>
      <w:r>
        <w:t xml:space="preserve">: A base URL where the Archive RMS </w:t>
      </w:r>
      <w:proofErr w:type="spellStart"/>
      <w:r>
        <w:t>genBOE</w:t>
      </w:r>
      <w:proofErr w:type="spellEnd"/>
      <w:r>
        <w:t xml:space="preserve"> instance is located. i.e. </w:t>
      </w:r>
      <w:r>
        <w:rPr>
          <w:rFonts w:ascii="Cascadia Mono" w:eastAsiaTheme="minorHAnsi" w:hAnsi="Cascadia Mono" w:cs="Cascadia Mono"/>
          <w:color w:val="000000"/>
          <w:sz w:val="19"/>
          <w:szCs w:val="19"/>
        </w:rPr>
        <w:t>https://archive-genboerms.us.lmco.com</w:t>
      </w:r>
    </w:p>
    <w:p w14:paraId="73E9F260" w14:textId="6B966297"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lastRenderedPageBreak/>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77" w:name="_Toc515460355"/>
      <w:r w:rsidR="00E63F14" w:rsidRPr="00F11BA5">
        <w:br w:type="page"/>
      </w:r>
    </w:p>
    <w:p w14:paraId="1488FE8C" w14:textId="1E8BF7D7" w:rsidR="00EA75E0" w:rsidRDefault="00E64A51" w:rsidP="00EA75E0">
      <w:pPr>
        <w:pStyle w:val="Heading1"/>
      </w:pPr>
      <w:bookmarkStart w:id="78" w:name="_Toc165372570"/>
      <w:bookmarkEnd w:id="77"/>
      <w:r>
        <w:lastRenderedPageBreak/>
        <w:t>Appendix B:</w:t>
      </w:r>
      <w:r w:rsidR="009C62ED">
        <w:t xml:space="preserve"> </w:t>
      </w:r>
      <w:r w:rsidR="009C62ED">
        <w:rPr>
          <w:color w:val="E36C0A" w:themeColor="accent6" w:themeShade="BF"/>
        </w:rPr>
        <w:t>(S</w:t>
      </w:r>
      <w:r w:rsidR="009C62ED" w:rsidRPr="00A21794">
        <w:rPr>
          <w:color w:val="E36C0A" w:themeColor="accent6" w:themeShade="BF"/>
        </w:rPr>
        <w:t>pac</w:t>
      </w:r>
      <w:r w:rsidR="009C62ED">
        <w:rPr>
          <w:color w:val="E36C0A" w:themeColor="accent6" w:themeShade="BF"/>
        </w:rPr>
        <w:t xml:space="preserve">e) </w:t>
      </w:r>
      <w:r>
        <w:t>IES (Portal)</w:t>
      </w:r>
      <w:bookmarkEnd w:id="78"/>
    </w:p>
    <w:p w14:paraId="060CA7EA" w14:textId="55974924" w:rsidR="00E64A51" w:rsidRPr="00E64A51" w:rsidRDefault="00E64A51" w:rsidP="00E64A51">
      <w:r>
        <w:t>This application was rewritten to utilize a the new Angular front-end and as a result has a separate back-end setup. The appendences have been broken up for their respective parts.</w:t>
      </w:r>
      <w:bookmarkStart w:id="79" w:name="_Toc515460356"/>
    </w:p>
    <w:p w14:paraId="15B1037A" w14:textId="02475952" w:rsidR="00AF2BD6" w:rsidRDefault="00AF2BD6">
      <w:pPr>
        <w:pStyle w:val="Heading2"/>
      </w:pPr>
      <w:bookmarkStart w:id="80" w:name="_Toc165372571"/>
      <w:r w:rsidRPr="00AF2BD6">
        <w:t>Appendix B.</w:t>
      </w:r>
      <w:r w:rsidR="00006F9E">
        <w:t>1</w:t>
      </w:r>
      <w:r w:rsidRPr="00AF2BD6">
        <w:t>: (Space) IES (Portal) Back</w:t>
      </w:r>
      <w:r>
        <w:t xml:space="preserve">end </w:t>
      </w:r>
      <w:proofErr w:type="spellStart"/>
      <w:r>
        <w:t>Appsettings.Json</w:t>
      </w:r>
      <w:proofErr w:type="spellEnd"/>
      <w:r>
        <w:t xml:space="preserve"> Customization</w:t>
      </w:r>
      <w:bookmarkEnd w:id="80"/>
    </w:p>
    <w:p w14:paraId="3E7946B5" w14:textId="61EE084F" w:rsidR="00DD4C33" w:rsidRPr="00F11BA5" w:rsidRDefault="00006F9E" w:rsidP="00DD4C33">
      <w:pPr>
        <w:pStyle w:val="ListParagraph"/>
        <w:numPr>
          <w:ilvl w:val="0"/>
          <w:numId w:val="37"/>
        </w:numPr>
        <w:spacing w:after="0"/>
      </w:pPr>
      <w:proofErr w:type="spellStart"/>
      <w:r>
        <w:rPr>
          <w:rFonts w:ascii="Consolas" w:eastAsiaTheme="minorHAnsi" w:hAnsi="Consolas" w:cs="Consolas"/>
          <w:color w:val="A31515"/>
          <w:sz w:val="19"/>
          <w:szCs w:val="19"/>
        </w:rPr>
        <w:t>C</w:t>
      </w:r>
      <w:r w:rsidR="00DD4C33" w:rsidRPr="00F11BA5">
        <w:rPr>
          <w:rFonts w:ascii="Consolas" w:eastAsiaTheme="minorHAnsi" w:hAnsi="Consolas" w:cs="Consolas"/>
          <w:color w:val="A31515"/>
          <w:sz w:val="19"/>
          <w:szCs w:val="19"/>
        </w:rPr>
        <w:t>onnectionStrings</w:t>
      </w:r>
      <w:proofErr w:type="spellEnd"/>
      <w:r w:rsidR="00DD4C33" w:rsidRPr="00F11BA5">
        <w:rPr>
          <w:rFonts w:ascii="Calibri" w:eastAsia="Times New Roman" w:hAnsi="Calibri" w:cs="Calibri"/>
        </w:rPr>
        <w:t xml:space="preserve"> section</w:t>
      </w:r>
    </w:p>
    <w:p w14:paraId="4D9A64BF" w14:textId="5DCAAE38" w:rsidR="00DD4C33" w:rsidRPr="00006F9E" w:rsidRDefault="00006F9E" w:rsidP="00DD4C33">
      <w:pPr>
        <w:pStyle w:val="ListParagraph"/>
        <w:numPr>
          <w:ilvl w:val="1"/>
          <w:numId w:val="37"/>
        </w:numPr>
        <w:spacing w:after="0"/>
      </w:pPr>
      <w:r>
        <w:rPr>
          <w:rFonts w:ascii="Consolas" w:eastAsiaTheme="minorHAnsi" w:hAnsi="Consolas" w:cs="Consolas"/>
          <w:color w:val="0000FF"/>
          <w:sz w:val="19"/>
          <w:szCs w:val="19"/>
        </w:rPr>
        <w:t>IES_DATABASE</w:t>
      </w:r>
      <w:r w:rsidR="00DD4C33" w:rsidRPr="00F11BA5">
        <w:rPr>
          <w:rFonts w:ascii="Consolas" w:eastAsiaTheme="minorHAnsi" w:hAnsi="Consolas" w:cs="Consolas"/>
          <w:color w:val="0000FF"/>
          <w:sz w:val="19"/>
          <w:szCs w:val="19"/>
        </w:rPr>
        <w:t xml:space="preserve"> </w:t>
      </w:r>
      <w:r w:rsidR="00DD4C33" w:rsidRPr="00F11BA5">
        <w:rPr>
          <w:rFonts w:ascii="Calibri" w:eastAsia="Times New Roman" w:hAnsi="Calibri" w:cs="Calibri"/>
        </w:rPr>
        <w:t>– IES database connection string</w:t>
      </w:r>
    </w:p>
    <w:p w14:paraId="2AC91D19" w14:textId="123BCBDD" w:rsidR="00006F9E" w:rsidRPr="00F11BA5" w:rsidRDefault="00006F9E" w:rsidP="00006F9E">
      <w:pPr>
        <w:pStyle w:val="ListParagraph"/>
        <w:numPr>
          <w:ilvl w:val="0"/>
          <w:numId w:val="37"/>
        </w:numPr>
        <w:spacing w:after="0"/>
      </w:pPr>
      <w:r>
        <w:rPr>
          <w:rFonts w:ascii="Consolas" w:eastAsiaTheme="minorHAnsi" w:hAnsi="Consolas" w:cs="Consolas"/>
          <w:color w:val="A31515"/>
          <w:sz w:val="19"/>
          <w:szCs w:val="19"/>
        </w:rPr>
        <w:t>Splunk</w:t>
      </w:r>
      <w:r w:rsidRPr="00F11BA5">
        <w:rPr>
          <w:rFonts w:ascii="Calibri" w:eastAsia="Times New Roman" w:hAnsi="Calibri" w:cs="Calibri"/>
        </w:rPr>
        <w:t xml:space="preserve"> section</w:t>
      </w:r>
      <w:r>
        <w:rPr>
          <w:rFonts w:ascii="Calibri" w:eastAsia="Times New Roman" w:hAnsi="Calibri" w:cs="Calibri"/>
        </w:rPr>
        <w:t xml:space="preserve"> (entire section is optional if Splunk is used to log</w:t>
      </w:r>
      <w:r w:rsidR="00737F81">
        <w:rPr>
          <w:rFonts w:ascii="Calibri" w:eastAsia="Times New Roman" w:hAnsi="Calibri" w:cs="Calibri"/>
        </w:rPr>
        <w:t>)</w:t>
      </w:r>
      <w:r>
        <w:rPr>
          <w:rFonts w:ascii="Calibri" w:eastAsia="Times New Roman" w:hAnsi="Calibri" w:cs="Calibri"/>
        </w:rPr>
        <w:t>. If not used then use the default values below marked with quotes to prevent any exceptions.</w:t>
      </w:r>
    </w:p>
    <w:p w14:paraId="73C128CE" w14:textId="250EFD53" w:rsidR="00006F9E" w:rsidRPr="00006F9E" w:rsidRDefault="00006F9E" w:rsidP="00006F9E">
      <w:pPr>
        <w:pStyle w:val="ListParagraph"/>
        <w:numPr>
          <w:ilvl w:val="1"/>
          <w:numId w:val="37"/>
        </w:numPr>
        <w:spacing w:after="0"/>
      </w:pPr>
      <w:r>
        <w:rPr>
          <w:rFonts w:ascii="Consolas" w:eastAsiaTheme="minorHAnsi" w:hAnsi="Consolas" w:cs="Consolas"/>
          <w:color w:val="0000FF"/>
          <w:sz w:val="19"/>
          <w:szCs w:val="19"/>
        </w:rPr>
        <w:t>Host</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Splunk Host : “_</w:t>
      </w:r>
      <w:proofErr w:type="spellStart"/>
      <w:r>
        <w:rPr>
          <w:rFonts w:ascii="Calibri" w:eastAsia="Times New Roman" w:hAnsi="Calibri" w:cs="Calibri"/>
        </w:rPr>
        <w:t>Splunk_Host</w:t>
      </w:r>
      <w:proofErr w:type="spellEnd"/>
      <w:r>
        <w:rPr>
          <w:rFonts w:ascii="Calibri" w:eastAsia="Times New Roman" w:hAnsi="Calibri" w:cs="Calibri"/>
        </w:rPr>
        <w:t>_”</w:t>
      </w:r>
    </w:p>
    <w:p w14:paraId="190F58A9" w14:textId="13E323D9" w:rsidR="00006F9E" w:rsidRDefault="00006F9E" w:rsidP="00006F9E">
      <w:pPr>
        <w:pStyle w:val="ListParagraph"/>
        <w:numPr>
          <w:ilvl w:val="1"/>
          <w:numId w:val="37"/>
        </w:numPr>
        <w:spacing w:after="0"/>
      </w:pPr>
      <w:r>
        <w:rPr>
          <w:rFonts w:ascii="Consolas" w:eastAsiaTheme="minorHAnsi" w:hAnsi="Consolas" w:cs="Consolas"/>
          <w:color w:val="0000FF"/>
          <w:sz w:val="19"/>
          <w:szCs w:val="19"/>
        </w:rPr>
        <w:t xml:space="preserve">Uri </w:t>
      </w:r>
      <w:r>
        <w:t>– Splunk Uri : “services/collector/event”</w:t>
      </w:r>
    </w:p>
    <w:p w14:paraId="6883F1AB" w14:textId="5ACF8CD3" w:rsidR="00006F9E" w:rsidRDefault="00006F9E" w:rsidP="00006F9E">
      <w:pPr>
        <w:pStyle w:val="ListParagraph"/>
        <w:numPr>
          <w:ilvl w:val="1"/>
          <w:numId w:val="37"/>
        </w:numPr>
        <w:spacing w:after="0"/>
      </w:pPr>
      <w:r>
        <w:rPr>
          <w:rFonts w:ascii="Consolas" w:eastAsiaTheme="minorHAnsi" w:hAnsi="Consolas" w:cs="Consolas"/>
          <w:color w:val="0000FF"/>
          <w:sz w:val="19"/>
          <w:szCs w:val="19"/>
        </w:rPr>
        <w:t>Index</w:t>
      </w:r>
      <w:r>
        <w:t xml:space="preserve"> – Application index : “</w:t>
      </w:r>
      <w:proofErr w:type="spellStart"/>
      <w:r>
        <w:t>application_eo</w:t>
      </w:r>
      <w:proofErr w:type="spellEnd"/>
      <w:r>
        <w:t>”</w:t>
      </w:r>
    </w:p>
    <w:p w14:paraId="550701AA" w14:textId="6E32AF43" w:rsidR="00006F9E" w:rsidRDefault="00006F9E" w:rsidP="00006F9E">
      <w:pPr>
        <w:pStyle w:val="ListParagraph"/>
        <w:numPr>
          <w:ilvl w:val="1"/>
          <w:numId w:val="37"/>
        </w:numPr>
        <w:spacing w:after="0"/>
        <w:rPr>
          <w:lang w:val="fr-FR"/>
        </w:rPr>
      </w:pPr>
      <w:proofErr w:type="spellStart"/>
      <w:r w:rsidRPr="00006F9E">
        <w:rPr>
          <w:rFonts w:ascii="Consolas" w:eastAsiaTheme="minorHAnsi" w:hAnsi="Consolas" w:cs="Consolas"/>
          <w:color w:val="0000FF"/>
          <w:sz w:val="19"/>
          <w:szCs w:val="19"/>
          <w:lang w:val="fr-FR"/>
        </w:rPr>
        <w:t>SourceType</w:t>
      </w:r>
      <w:proofErr w:type="spellEnd"/>
      <w:r w:rsidRPr="00006F9E">
        <w:rPr>
          <w:rFonts w:ascii="Consolas" w:eastAsiaTheme="minorHAnsi" w:hAnsi="Consolas" w:cs="Consolas"/>
          <w:color w:val="0000FF"/>
          <w:sz w:val="19"/>
          <w:szCs w:val="19"/>
          <w:lang w:val="fr-FR"/>
        </w:rPr>
        <w:t xml:space="preserve"> </w:t>
      </w:r>
      <w:r w:rsidRPr="00006F9E">
        <w:rPr>
          <w:lang w:val="fr-FR"/>
        </w:rPr>
        <w:t>–</w:t>
      </w:r>
      <w:r>
        <w:rPr>
          <w:lang w:val="fr-FR"/>
        </w:rPr>
        <w:t xml:space="preserve"> Source type for </w:t>
      </w:r>
      <w:proofErr w:type="spellStart"/>
      <w:r>
        <w:rPr>
          <w:lang w:val="fr-FR"/>
        </w:rPr>
        <w:t>logging</w:t>
      </w:r>
      <w:proofErr w:type="spellEnd"/>
      <w:r>
        <w:rPr>
          <w:lang w:val="fr-FR"/>
        </w:rPr>
        <w:t> :</w:t>
      </w:r>
      <w:r w:rsidRPr="00006F9E">
        <w:rPr>
          <w:lang w:val="fr-FR"/>
        </w:rPr>
        <w:t xml:space="preserve"> “</w:t>
      </w:r>
      <w:proofErr w:type="spellStart"/>
      <w:r w:rsidRPr="00006F9E">
        <w:rPr>
          <w:lang w:val="fr-FR"/>
        </w:rPr>
        <w:t>ies_portal:logs:j</w:t>
      </w:r>
      <w:r>
        <w:rPr>
          <w:lang w:val="fr-FR"/>
        </w:rPr>
        <w:t>son</w:t>
      </w:r>
      <w:proofErr w:type="spellEnd"/>
      <w:r w:rsidRPr="00006F9E">
        <w:rPr>
          <w:lang w:val="fr-FR"/>
        </w:rPr>
        <w:t>”</w:t>
      </w:r>
      <w:r w:rsidR="00737F81">
        <w:rPr>
          <w:lang w:val="fr-FR"/>
        </w:rPr>
        <w:t>’</w:t>
      </w:r>
    </w:p>
    <w:p w14:paraId="30E5AB98" w14:textId="76B46060" w:rsidR="00737F81" w:rsidRPr="00F11BA5" w:rsidRDefault="00737F81" w:rsidP="00737F81">
      <w:pPr>
        <w:pStyle w:val="ListParagraph"/>
        <w:numPr>
          <w:ilvl w:val="0"/>
          <w:numId w:val="37"/>
        </w:numPr>
        <w:spacing w:after="0"/>
      </w:pPr>
      <w:proofErr w:type="spellStart"/>
      <w:r>
        <w:rPr>
          <w:rFonts w:ascii="Consolas" w:eastAsiaTheme="minorHAnsi" w:hAnsi="Consolas" w:cs="Consolas"/>
          <w:color w:val="A31515"/>
          <w:sz w:val="19"/>
          <w:szCs w:val="19"/>
        </w:rPr>
        <w:t>LoggerConfig</w:t>
      </w:r>
      <w:proofErr w:type="spellEnd"/>
      <w:r w:rsidRPr="00F11BA5">
        <w:rPr>
          <w:rFonts w:ascii="Calibri" w:eastAsia="Times New Roman" w:hAnsi="Calibri" w:cs="Calibri"/>
        </w:rPr>
        <w:t xml:space="preserve"> section</w:t>
      </w:r>
      <w:r>
        <w:rPr>
          <w:rFonts w:ascii="Calibri" w:eastAsia="Times New Roman" w:hAnsi="Calibri" w:cs="Calibri"/>
        </w:rPr>
        <w:t xml:space="preserve">. Similar to the Splunk section, this is used for further logging. You can align these options with your preference. </w:t>
      </w:r>
    </w:p>
    <w:p w14:paraId="75F4B245" w14:textId="58261D0C" w:rsidR="00737F81" w:rsidRPr="00006F9E"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LogIntoSplunk</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Option to log into Splunk. If not applicable set to false</w:t>
      </w:r>
    </w:p>
    <w:p w14:paraId="4767E8EB" w14:textId="461AA76D" w:rsidR="00737F81"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LogIntoDb</w:t>
      </w:r>
      <w:proofErr w:type="spellEnd"/>
      <w:r>
        <w:rPr>
          <w:rFonts w:ascii="Consolas" w:eastAsiaTheme="minorHAnsi" w:hAnsi="Consolas" w:cs="Consolas"/>
          <w:color w:val="0000FF"/>
          <w:sz w:val="19"/>
          <w:szCs w:val="19"/>
        </w:rPr>
        <w:t xml:space="preserve"> </w:t>
      </w:r>
      <w:r>
        <w:t>– Option to log into the Database. If not applicable set to false.</w:t>
      </w:r>
    </w:p>
    <w:p w14:paraId="785F4FEA" w14:textId="7172B09A" w:rsidR="00737F81" w:rsidRDefault="00737F81" w:rsidP="00737F81">
      <w:pPr>
        <w:pStyle w:val="ListParagraph"/>
        <w:numPr>
          <w:ilvl w:val="1"/>
          <w:numId w:val="37"/>
        </w:numPr>
        <w:spacing w:after="0"/>
      </w:pPr>
      <w:proofErr w:type="spellStart"/>
      <w:r>
        <w:rPr>
          <w:rFonts w:ascii="Consolas" w:eastAsiaTheme="minorHAnsi" w:hAnsi="Consolas" w:cs="Consolas"/>
          <w:color w:val="0000FF"/>
          <w:sz w:val="19"/>
          <w:szCs w:val="19"/>
        </w:rPr>
        <w:t>LogIntoFile</w:t>
      </w:r>
      <w:proofErr w:type="spellEnd"/>
      <w:r>
        <w:t xml:space="preserve"> – Option to log into a log file. If not applicable set to false.</w:t>
      </w:r>
    </w:p>
    <w:p w14:paraId="6F97E2D3" w14:textId="592F0F5B" w:rsidR="00737F81" w:rsidRDefault="00737F81" w:rsidP="00737F81">
      <w:pPr>
        <w:pStyle w:val="ListParagraph"/>
        <w:numPr>
          <w:ilvl w:val="1"/>
          <w:numId w:val="37"/>
        </w:numPr>
        <w:spacing w:after="0"/>
      </w:pPr>
      <w:proofErr w:type="spellStart"/>
      <w:r w:rsidRPr="00737F81">
        <w:rPr>
          <w:rFonts w:ascii="Consolas" w:eastAsiaTheme="minorHAnsi" w:hAnsi="Consolas" w:cs="Consolas"/>
          <w:color w:val="0000FF"/>
          <w:sz w:val="19"/>
          <w:szCs w:val="19"/>
        </w:rPr>
        <w:t>MinimumLevel</w:t>
      </w:r>
      <w:proofErr w:type="spellEnd"/>
      <w:r w:rsidRPr="00737F81">
        <w:rPr>
          <w:rFonts w:ascii="Consolas" w:eastAsiaTheme="minorHAnsi" w:hAnsi="Consolas" w:cs="Consolas"/>
          <w:color w:val="0000FF"/>
          <w:sz w:val="19"/>
          <w:szCs w:val="19"/>
        </w:rPr>
        <w:t xml:space="preserve"> </w:t>
      </w:r>
      <w:r w:rsidRPr="00737F81">
        <w:t xml:space="preserve">– Composes of various </w:t>
      </w:r>
      <w:r>
        <w:t>logging level options:</w:t>
      </w:r>
    </w:p>
    <w:p w14:paraId="171411D0" w14:textId="607BB61A" w:rsidR="00737F81" w:rsidRDefault="00737F81" w:rsidP="00737F81">
      <w:pPr>
        <w:pStyle w:val="ListParagraph"/>
        <w:numPr>
          <w:ilvl w:val="2"/>
          <w:numId w:val="37"/>
        </w:numPr>
        <w:spacing w:after="0"/>
      </w:pPr>
      <w:r>
        <w:rPr>
          <w:rFonts w:ascii="Consolas" w:eastAsiaTheme="minorHAnsi" w:hAnsi="Consolas" w:cs="Consolas"/>
          <w:color w:val="0000FF"/>
          <w:sz w:val="19"/>
          <w:szCs w:val="19"/>
        </w:rPr>
        <w:t xml:space="preserve">Default </w:t>
      </w:r>
      <w:r>
        <w:t>– Set to “Warning” or “Error” depending on your preferences.</w:t>
      </w:r>
    </w:p>
    <w:p w14:paraId="4CC7CE09" w14:textId="2DE39CAE" w:rsidR="00737F81" w:rsidRDefault="00737F81" w:rsidP="00737F81">
      <w:pPr>
        <w:pStyle w:val="ListParagraph"/>
        <w:numPr>
          <w:ilvl w:val="2"/>
          <w:numId w:val="37"/>
        </w:numPr>
        <w:spacing w:after="0"/>
      </w:pPr>
      <w:r>
        <w:rPr>
          <w:rFonts w:ascii="Consolas" w:eastAsiaTheme="minorHAnsi" w:hAnsi="Consolas" w:cs="Consolas"/>
          <w:color w:val="0000FF"/>
          <w:sz w:val="19"/>
          <w:szCs w:val="19"/>
        </w:rPr>
        <w:t xml:space="preserve">Override </w:t>
      </w:r>
      <w:r>
        <w:t>– Composes of various override options</w:t>
      </w:r>
    </w:p>
    <w:p w14:paraId="03DEB3CF" w14:textId="46E88E4F"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w:t>
      </w:r>
      <w:r>
        <w:t>– Set to “Warning” or “Error” depending on your preferences.</w:t>
      </w:r>
    </w:p>
    <w:p w14:paraId="15980309" w14:textId="22EA0EF4"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w:t>
      </w:r>
      <w:proofErr w:type="spellStart"/>
      <w:r>
        <w:rPr>
          <w:rFonts w:ascii="Consolas" w:eastAsiaTheme="minorHAnsi" w:hAnsi="Consolas" w:cs="Consolas"/>
          <w:color w:val="0000FF"/>
          <w:sz w:val="19"/>
          <w:szCs w:val="19"/>
        </w:rPr>
        <w:t>AspNetCore</w:t>
      </w:r>
      <w:proofErr w:type="spellEnd"/>
      <w:r>
        <w:rPr>
          <w:rFonts w:ascii="Consolas" w:eastAsiaTheme="minorHAnsi" w:hAnsi="Consolas" w:cs="Consolas"/>
          <w:color w:val="0000FF"/>
          <w:sz w:val="19"/>
          <w:szCs w:val="19"/>
        </w:rPr>
        <w:t xml:space="preserve"> </w:t>
      </w:r>
      <w:r>
        <w:t>– Set to “Warning” or “Error” depending on your preferences.</w:t>
      </w:r>
    </w:p>
    <w:p w14:paraId="053C9BEF" w14:textId="1FA792AB" w:rsid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Microsoft Hosting Lifetime </w:t>
      </w:r>
      <w:r>
        <w:t>– Set to “Information”, “Warning,” or “Error” depending on your preferences.</w:t>
      </w:r>
    </w:p>
    <w:p w14:paraId="28AC1D86" w14:textId="2670C3D4" w:rsidR="00737F81" w:rsidRPr="00737F81" w:rsidRDefault="00737F81" w:rsidP="00737F81">
      <w:pPr>
        <w:pStyle w:val="ListParagraph"/>
        <w:numPr>
          <w:ilvl w:val="3"/>
          <w:numId w:val="37"/>
        </w:numPr>
        <w:spacing w:after="0"/>
      </w:pPr>
      <w:r>
        <w:rPr>
          <w:rFonts w:ascii="Consolas" w:eastAsiaTheme="minorHAnsi" w:hAnsi="Consolas" w:cs="Consolas"/>
          <w:color w:val="0000FF"/>
          <w:sz w:val="19"/>
          <w:szCs w:val="19"/>
        </w:rPr>
        <w:t xml:space="preserve">System </w:t>
      </w:r>
      <w:r>
        <w:t>– Set to “Warning” or “Error” depending on your preferences.</w:t>
      </w:r>
    </w:p>
    <w:p w14:paraId="001419DE" w14:textId="77777777" w:rsidR="00DD4C33" w:rsidRPr="00F11BA5" w:rsidRDefault="00DD4C33" w:rsidP="00DD4C33">
      <w:pPr>
        <w:pStyle w:val="ListParagraph"/>
        <w:numPr>
          <w:ilvl w:val="0"/>
          <w:numId w:val="3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E3111C6" w14:textId="77777777" w:rsidR="00DD4C33" w:rsidRPr="00F11BA5" w:rsidRDefault="00DD4C33" w:rsidP="00DD4C3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E5290DA" w14:textId="77777777" w:rsidR="00190B91" w:rsidRDefault="00737F81" w:rsidP="00190B91">
      <w:pPr>
        <w:pStyle w:val="ListParagraph"/>
        <w:numPr>
          <w:ilvl w:val="1"/>
          <w:numId w:val="37"/>
        </w:numPr>
        <w:spacing w:after="0"/>
        <w:textAlignment w:val="center"/>
        <w:rPr>
          <w:rFonts w:ascii="Calibri" w:eastAsia="Times New Roman" w:hAnsi="Calibri" w:cs="Calibri"/>
        </w:rPr>
      </w:pPr>
      <w:bookmarkStart w:id="81" w:name="_Hlk165319455"/>
      <w:proofErr w:type="spellStart"/>
      <w:r>
        <w:rPr>
          <w:rFonts w:ascii="Consolas" w:eastAsiaTheme="minorHAnsi" w:hAnsi="Consolas" w:cs="Consolas"/>
          <w:color w:val="0000FF"/>
          <w:sz w:val="19"/>
          <w:szCs w:val="19"/>
        </w:rPr>
        <w:t>AllowedOrigins</w:t>
      </w:r>
      <w:proofErr w:type="spellEnd"/>
      <w:r w:rsidR="00DD4C33" w:rsidRPr="00F11BA5">
        <w:rPr>
          <w:rFonts w:ascii="Consolas" w:eastAsiaTheme="minorHAnsi" w:hAnsi="Consolas" w:cs="Consolas"/>
          <w:color w:val="0000FF"/>
          <w:sz w:val="19"/>
          <w:szCs w:val="19"/>
        </w:rPr>
        <w:t xml:space="preserve"> </w:t>
      </w:r>
      <w:bookmarkEnd w:id="81"/>
      <w:r w:rsidR="00DD4C33" w:rsidRPr="00F11BA5">
        <w:rPr>
          <w:rFonts w:ascii="Calibri" w:eastAsia="Times New Roman" w:hAnsi="Calibri" w:cs="Calibri"/>
        </w:rPr>
        <w:t xml:space="preserve">– </w:t>
      </w:r>
      <w:r>
        <w:rPr>
          <w:rFonts w:ascii="Calibri" w:eastAsia="Times New Roman" w:hAnsi="Calibri" w:cs="Calibri"/>
        </w:rPr>
        <w:t xml:space="preserve">This option is </w:t>
      </w:r>
      <w:r w:rsidR="00190B91" w:rsidRPr="00190B91">
        <w:rPr>
          <w:rFonts w:ascii="Calibri" w:eastAsia="Times New Roman" w:hAnsi="Calibri" w:cs="Calibri"/>
          <w:highlight w:val="red"/>
        </w:rPr>
        <w:t>VERY IMPORTANT</w:t>
      </w:r>
      <w:r w:rsidR="00190B91">
        <w:rPr>
          <w:rFonts w:ascii="Calibri" w:eastAsia="Times New Roman" w:hAnsi="Calibri" w:cs="Calibri"/>
        </w:rPr>
        <w:t xml:space="preserve"> </w:t>
      </w:r>
      <w:r>
        <w:rPr>
          <w:rFonts w:ascii="Calibri" w:eastAsia="Times New Roman" w:hAnsi="Calibri" w:cs="Calibri"/>
        </w:rPr>
        <w:t xml:space="preserve">to prevent </w:t>
      </w:r>
      <w:r w:rsidR="00190B91">
        <w:rPr>
          <w:rFonts w:ascii="Calibri" w:eastAsia="Times New Roman" w:hAnsi="Calibri" w:cs="Calibri"/>
        </w:rPr>
        <w:t>CORS (Cross-Origin Resource Sharing) errors. You must enter the URLs for EACH application separated by a comma into this option.</w:t>
      </w:r>
    </w:p>
    <w:p w14:paraId="521EEAD9" w14:textId="77777777" w:rsidR="00190B91" w:rsidRDefault="00190B91" w:rsidP="00190B91">
      <w:pPr>
        <w:pStyle w:val="ListParagraph"/>
        <w:spacing w:after="0"/>
        <w:ind w:left="1440"/>
        <w:textAlignment w:val="center"/>
        <w:rPr>
          <w:rFonts w:ascii="Calibri" w:eastAsia="Times New Roman" w:hAnsi="Calibri" w:cs="Calibri"/>
        </w:rPr>
      </w:pPr>
      <w:r w:rsidRPr="00190B91">
        <w:rPr>
          <w:rFonts w:ascii="Calibri" w:eastAsia="Times New Roman" w:hAnsi="Calibri" w:cs="Calibri"/>
        </w:rPr>
        <w:t xml:space="preserve"> For example, we have the unclassified version of </w:t>
      </w:r>
      <w:proofErr w:type="spellStart"/>
      <w:r w:rsidRPr="00190B91">
        <w:rPr>
          <w:rFonts w:ascii="Consolas" w:eastAsiaTheme="minorHAnsi" w:hAnsi="Consolas" w:cs="Consolas"/>
          <w:color w:val="0000FF"/>
          <w:sz w:val="19"/>
          <w:szCs w:val="19"/>
        </w:rPr>
        <w:t>AllowedOrigins</w:t>
      </w:r>
      <w:proofErr w:type="spellEnd"/>
      <w:r w:rsidRPr="00190B91">
        <w:rPr>
          <w:rFonts w:ascii="Calibri" w:eastAsia="Times New Roman" w:hAnsi="Calibri" w:cs="Calibri"/>
        </w:rPr>
        <w:t xml:space="preserve"> set to the following:</w:t>
      </w:r>
    </w:p>
    <w:p w14:paraId="18898493" w14:textId="77777777" w:rsidR="00190B91" w:rsidRDefault="00190B91" w:rsidP="00190B91">
      <w:pPr>
        <w:pStyle w:val="ListParagraph"/>
        <w:spacing w:after="0"/>
        <w:ind w:left="1440"/>
        <w:textAlignment w:val="center"/>
        <w:rPr>
          <w:rFonts w:ascii="Calibri" w:eastAsia="Times New Roman" w:hAnsi="Calibri" w:cs="Calibri"/>
        </w:rPr>
      </w:pPr>
    </w:p>
    <w:p w14:paraId="5B838E47" w14:textId="0724597B" w:rsidR="00DD4C33" w:rsidRPr="00F31892" w:rsidRDefault="00190B91" w:rsidP="00190B91">
      <w:pPr>
        <w:pStyle w:val="ListParagraph"/>
        <w:spacing w:after="0"/>
        <w:ind w:left="1440"/>
        <w:textAlignment w:val="center"/>
        <w:rPr>
          <w:rFonts w:ascii="Cascadia Mono" w:eastAsia="Times New Roman" w:hAnsi="Cascadia Mono" w:cs="Calibri"/>
          <w:color w:val="984806" w:themeColor="accent6" w:themeShade="80"/>
          <w:sz w:val="18"/>
          <w:szCs w:val="18"/>
        </w:rPr>
      </w:pPr>
      <w:r w:rsidRPr="00F31892">
        <w:rPr>
          <w:rFonts w:ascii="Cascadia Mono" w:eastAsia="Times New Roman" w:hAnsi="Cascadia Mono" w:cs="Calibri"/>
          <w:color w:val="215868" w:themeColor="accent5" w:themeShade="80"/>
          <w:sz w:val="18"/>
          <w:szCs w:val="18"/>
        </w:rPr>
        <w:t>"</w:t>
      </w:r>
      <w:proofErr w:type="spellStart"/>
      <w:r w:rsidRPr="00F31892">
        <w:rPr>
          <w:rFonts w:ascii="Cascadia Mono" w:eastAsia="Times New Roman" w:hAnsi="Cascadia Mono" w:cs="Calibri"/>
          <w:color w:val="215868" w:themeColor="accent5" w:themeShade="80"/>
          <w:sz w:val="18"/>
          <w:szCs w:val="18"/>
        </w:rPr>
        <w:t>AllowedOrigins</w:t>
      </w:r>
      <w:proofErr w:type="spellEnd"/>
      <w:r w:rsidRPr="00F31892">
        <w:rPr>
          <w:rFonts w:ascii="Cascadia Mono" w:eastAsia="Times New Roman" w:hAnsi="Cascadia Mono" w:cs="Calibri"/>
          <w:color w:val="215868" w:themeColor="accent5" w:themeShade="80"/>
          <w:sz w:val="18"/>
          <w:szCs w:val="18"/>
        </w:rPr>
        <w:t>"</w:t>
      </w:r>
      <w:r w:rsidRPr="00F31892">
        <w:rPr>
          <w:rFonts w:ascii="Cascadia Mono" w:eastAsia="Times New Roman" w:hAnsi="Cascadia Mono" w:cs="Calibri"/>
          <w:sz w:val="18"/>
          <w:szCs w:val="18"/>
        </w:rPr>
        <w:t xml:space="preserve">: </w:t>
      </w:r>
      <w:r w:rsidRPr="00F31892">
        <w:rPr>
          <w:rFonts w:ascii="Cascadia Mono" w:eastAsia="Times New Roman" w:hAnsi="Cascadia Mono" w:cs="Calibri"/>
          <w:color w:val="984806" w:themeColor="accent6" w:themeShade="80"/>
          <w:sz w:val="18"/>
          <w:szCs w:val="18"/>
        </w:rPr>
        <w:t>"https://ies.ssc.lmco.com,https://rdsb.ssc.lmco.com,https://rdm.ssc.lmco.com,https://genboe.ssc.lmco.com,https://genboerms.us.lmco.com,https://boe.ssc.lmco.com,https://ptm.ssc.lmco.com,https://intl-genboe-ssc.global.lmco.com,https://archive-genboerms.us.lmco.com,https://acv.ssc.lmco.com,https://rpm.ssc.lmco.com,https://nlf.ssc.lmco.com"</w:t>
      </w:r>
    </w:p>
    <w:p w14:paraId="70D54ABA" w14:textId="77777777" w:rsidR="00F31892" w:rsidRPr="00F31892" w:rsidRDefault="00F31892" w:rsidP="00F31892">
      <w:pPr>
        <w:spacing w:after="0"/>
        <w:textAlignment w:val="center"/>
        <w:rPr>
          <w:rFonts w:ascii="Calibri" w:eastAsia="Times New Roman" w:hAnsi="Calibri" w:cs="Calibri"/>
        </w:rPr>
      </w:pPr>
    </w:p>
    <w:p w14:paraId="4C343D56" w14:textId="0B7C1D61"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lastRenderedPageBreak/>
        <w:t>AllowedHosts</w:t>
      </w:r>
      <w:proofErr w:type="spellEnd"/>
      <w:r w:rsidRPr="00F11BA5">
        <w:rPr>
          <w:rFonts w:ascii="Consolas" w:eastAsiaTheme="minorHAnsi" w:hAnsi="Consolas" w:cs="Consolas"/>
          <w:color w:val="0000FF"/>
          <w:sz w:val="19"/>
          <w:szCs w:val="19"/>
        </w:rPr>
        <w:t xml:space="preserve"> </w:t>
      </w:r>
      <w:r w:rsidRPr="00F11BA5">
        <w:t xml:space="preserve">– </w:t>
      </w:r>
      <w:r>
        <w:t>Set to “*”.</w:t>
      </w:r>
    </w:p>
    <w:p w14:paraId="4597A8C2" w14:textId="41BD7632"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 (Portal) URL</w:t>
      </w:r>
    </w:p>
    <w:p w14:paraId="60F62DDB" w14:textId="41A0ADB1"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F4A1242"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37AB56CD"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432DD4B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046F71A"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SharePoint site where </w:t>
      </w:r>
      <w:proofErr w:type="spellStart"/>
      <w:r w:rsidRPr="00F11BA5">
        <w:t>ProPricer</w:t>
      </w:r>
      <w:proofErr w:type="spellEnd"/>
      <w:r w:rsidRPr="00F11BA5">
        <w:t xml:space="preserve"> links are located</w:t>
      </w:r>
    </w:p>
    <w:p w14:paraId="4D82933C" w14:textId="77777777" w:rsidR="00DD4C33" w:rsidRPr="000440B9"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RPM will not be deployed on the classified side</w:t>
      </w:r>
    </w:p>
    <w:p w14:paraId="25574921" w14:textId="77777777" w:rsidR="00DD4C33" w:rsidRPr="00DD03CB" w:rsidRDefault="00DD4C33" w:rsidP="00DD4C33">
      <w:pPr>
        <w:pStyle w:val="ListParagraph"/>
        <w:numPr>
          <w:ilvl w:val="1"/>
          <w:numId w:val="37"/>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209D32C9" w14:textId="77777777" w:rsidR="00DD4C33" w:rsidRPr="00DD03CB" w:rsidRDefault="00DD4C33" w:rsidP="00DD4C33">
      <w:pPr>
        <w:pStyle w:val="ListParagraph"/>
        <w:numPr>
          <w:ilvl w:val="1"/>
          <w:numId w:val="37"/>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49B1FA8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eEPP</w:t>
      </w:r>
      <w:r w:rsidRPr="00F11BA5">
        <w:t xml:space="preserve"> </w:t>
      </w:r>
      <w:r>
        <w:t>is not in classified environment yet</w:t>
      </w:r>
    </w:p>
    <w:p w14:paraId="4BE5A92C"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IES URL, followed by </w:t>
      </w:r>
      <w:r w:rsidRPr="00F11BA5">
        <w:rPr>
          <w:rFonts w:ascii="Consolas" w:hAnsi="Consolas"/>
          <w:sz w:val="19"/>
          <w:szCs w:val="19"/>
        </w:rPr>
        <w:t>/Admin</w:t>
      </w:r>
    </w:p>
    <w:p w14:paraId="4497CE6E" w14:textId="77777777" w:rsidR="00DD4C33" w:rsidRPr="00F11BA5" w:rsidRDefault="00DD4C33" w:rsidP="00DD4C33">
      <w:pPr>
        <w:pStyle w:val="ListParagraph"/>
        <w:numPr>
          <w:ilvl w:val="1"/>
          <w:numId w:val="3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6A7FA8BD" w14:textId="1477B1A9" w:rsidR="00DD4C33" w:rsidRDefault="00DD4C33" w:rsidP="00DD4C33">
      <w:pPr>
        <w:pStyle w:val="ListParagraph"/>
        <w:numPr>
          <w:ilvl w:val="1"/>
          <w:numId w:val="3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218A8053" w14:textId="5D958FE5" w:rsidR="00F31892" w:rsidRDefault="00F31892" w:rsidP="00F31892">
      <w:pPr>
        <w:pStyle w:val="ListParagraph"/>
        <w:numPr>
          <w:ilvl w:val="1"/>
          <w:numId w:val="37"/>
        </w:numPr>
        <w:spacing w:after="0"/>
      </w:pPr>
      <w:r>
        <w:rPr>
          <w:rFonts w:ascii="Consolas" w:eastAsiaTheme="minorHAnsi" w:hAnsi="Consolas" w:cs="Consolas"/>
          <w:color w:val="0000FF"/>
          <w:sz w:val="19"/>
          <w:szCs w:val="19"/>
        </w:rPr>
        <w:t xml:space="preserve">Federation </w:t>
      </w:r>
      <w:r>
        <w:t>– Used for Authentication. Consists of multiple sub options:</w:t>
      </w:r>
    </w:p>
    <w:p w14:paraId="159ADC27" w14:textId="1F945A2F" w:rsidR="00F31892" w:rsidRPr="00F31892" w:rsidRDefault="00F31892" w:rsidP="00F31892">
      <w:pPr>
        <w:pStyle w:val="ListParagraph"/>
        <w:numPr>
          <w:ilvl w:val="2"/>
          <w:numId w:val="37"/>
        </w:numPr>
        <w:spacing w:after="0"/>
      </w:pPr>
      <w:proofErr w:type="spellStart"/>
      <w:r>
        <w:rPr>
          <w:rFonts w:ascii="Consolas" w:eastAsiaTheme="minorHAnsi" w:hAnsi="Consolas" w:cs="Consolas"/>
          <w:color w:val="0000FF"/>
          <w:sz w:val="19"/>
          <w:szCs w:val="19"/>
        </w:rPr>
        <w:t>ValidAudience</w:t>
      </w:r>
      <w:proofErr w:type="spellEnd"/>
      <w:r>
        <w:rPr>
          <w:rFonts w:ascii="Consolas" w:eastAsiaTheme="minorHAnsi" w:hAnsi="Consolas" w:cs="Consolas"/>
          <w:color w:val="0000FF"/>
          <w:sz w:val="19"/>
          <w:szCs w:val="19"/>
        </w:rPr>
        <w:t xml:space="preserve"> </w:t>
      </w:r>
      <w:r>
        <w:t xml:space="preserve">– The groups that are valid to view the application. In unclassified we use </w:t>
      </w:r>
      <w:r>
        <w:rPr>
          <w:rFonts w:ascii="Cascadia Mono" w:eastAsiaTheme="minorHAnsi" w:hAnsi="Cascadia Mono" w:cs="Cascadia Mono"/>
          <w:color w:val="A31515"/>
          <w:sz w:val="19"/>
          <w:szCs w:val="19"/>
        </w:rPr>
        <w:t>"</w:t>
      </w:r>
      <w:proofErr w:type="spellStart"/>
      <w:r>
        <w:rPr>
          <w:rFonts w:ascii="Cascadia Mono" w:eastAsiaTheme="minorHAnsi" w:hAnsi="Cascadia Mono" w:cs="Cascadia Mono"/>
          <w:color w:val="A31515"/>
          <w:sz w:val="19"/>
          <w:szCs w:val="19"/>
        </w:rPr>
        <w:t>eo-ssc-ies,eo-ssc-acv,eo-ssc-nlf</w:t>
      </w:r>
      <w:proofErr w:type="spellEnd"/>
      <w:r>
        <w:rPr>
          <w:rFonts w:ascii="Cascadia Mono" w:eastAsiaTheme="minorHAnsi" w:hAnsi="Cascadia Mono" w:cs="Cascadia Mono"/>
          <w:color w:val="A31515"/>
          <w:sz w:val="19"/>
          <w:szCs w:val="19"/>
        </w:rPr>
        <w:t xml:space="preserve">". </w:t>
      </w:r>
      <w:r>
        <w:t>Use the corresponding classified version.</w:t>
      </w:r>
    </w:p>
    <w:p w14:paraId="109037FD" w14:textId="26B5A16C" w:rsidR="00F31892" w:rsidRDefault="00F31892" w:rsidP="00F31892">
      <w:pPr>
        <w:pStyle w:val="ListParagraph"/>
        <w:numPr>
          <w:ilvl w:val="2"/>
          <w:numId w:val="37"/>
        </w:numPr>
        <w:spacing w:after="0"/>
      </w:pPr>
      <w:r>
        <w:rPr>
          <w:rFonts w:ascii="Consolas" w:eastAsiaTheme="minorHAnsi" w:hAnsi="Consolas" w:cs="Consolas"/>
          <w:color w:val="0000FF"/>
          <w:sz w:val="19"/>
          <w:szCs w:val="19"/>
        </w:rPr>
        <w:t xml:space="preserve">Authority </w:t>
      </w:r>
      <w:r>
        <w:t>– Authority URL.</w:t>
      </w:r>
    </w:p>
    <w:p w14:paraId="09B6DD60" w14:textId="1E4C9A01" w:rsidR="00F31892" w:rsidRDefault="00F31892" w:rsidP="00F31892">
      <w:pPr>
        <w:pStyle w:val="ListParagraph"/>
        <w:numPr>
          <w:ilvl w:val="2"/>
          <w:numId w:val="37"/>
        </w:numPr>
        <w:spacing w:after="0"/>
      </w:pPr>
      <w:r>
        <w:rPr>
          <w:rFonts w:ascii="Consolas" w:eastAsiaTheme="minorHAnsi" w:hAnsi="Consolas" w:cs="Consolas"/>
          <w:color w:val="0000FF"/>
          <w:sz w:val="19"/>
          <w:szCs w:val="19"/>
        </w:rPr>
        <w:t xml:space="preserve">Secret </w:t>
      </w:r>
      <w:r>
        <w:t>– Secret value for authentication.</w:t>
      </w:r>
    </w:p>
    <w:p w14:paraId="39155868" w14:textId="45F7D18A" w:rsidR="00F31892" w:rsidRPr="00F31892" w:rsidRDefault="00F31892" w:rsidP="00F31892">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FeatureFlags</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for IES (Portal) this will remain blank but if this did have features it would consist of multiple sub options followed by a “true” or “false”.</w:t>
      </w:r>
    </w:p>
    <w:p w14:paraId="43420B56" w14:textId="08C2F1BD" w:rsidR="00E64A51" w:rsidRDefault="00E64A51" w:rsidP="00E64A51">
      <w:pPr>
        <w:pStyle w:val="Heading2"/>
      </w:pPr>
      <w:bookmarkStart w:id="82" w:name="_Toc165372572"/>
      <w:r w:rsidRPr="00E64A51">
        <w:t>Appendix.B.</w:t>
      </w:r>
      <w:r w:rsidR="00006F9E">
        <w:t>2</w:t>
      </w:r>
      <w:r w:rsidRPr="00E64A51">
        <w:t xml:space="preserve"> (Space) IES (Portal) Frontend</w:t>
      </w:r>
      <w:r>
        <w:t xml:space="preserve"> </w:t>
      </w:r>
      <w:proofErr w:type="spellStart"/>
      <w:r>
        <w:t>Config.Classified.Json</w:t>
      </w:r>
      <w:proofErr w:type="spellEnd"/>
      <w:r>
        <w:t xml:space="preserve"> Customization</w:t>
      </w:r>
      <w:bookmarkEnd w:id="82"/>
    </w:p>
    <w:p w14:paraId="793313FE" w14:textId="2FC62959" w:rsidR="00A11556" w:rsidRDefault="00006F9E" w:rsidP="00A11556">
      <w:r>
        <w:t xml:space="preserve">This is explicitly for the front-end (the project NOT named back-end). </w:t>
      </w:r>
      <w:r w:rsidR="00A11556">
        <w:t xml:space="preserve">Look for the </w:t>
      </w:r>
      <w:proofErr w:type="spellStart"/>
      <w:r w:rsidR="00A11556">
        <w:rPr>
          <w:i/>
          <w:iCs/>
        </w:rPr>
        <w:t>config.Classified.json</w:t>
      </w:r>
      <w:proofErr w:type="spellEnd"/>
      <w:r w:rsidR="00A11556">
        <w:t xml:space="preserve"> file inside of site/assets</w:t>
      </w:r>
      <w:r>
        <w:t>.</w:t>
      </w:r>
      <w:r w:rsidR="00A11556">
        <w:t xml:space="preserve"> </w:t>
      </w:r>
    </w:p>
    <w:p w14:paraId="19DBDD05" w14:textId="55D089F4"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iesServiceUrl</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URL to the IES Backend website.</w:t>
      </w:r>
    </w:p>
    <w:p w14:paraId="22BACA88" w14:textId="7463A4D9"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rdsbServiceUrl</w:t>
      </w:r>
      <w:proofErr w:type="spellEnd"/>
      <w:r w:rsidRPr="00F11BA5">
        <w:rPr>
          <w:rFonts w:ascii="Consolas" w:eastAsiaTheme="minorHAnsi" w:hAnsi="Consolas" w:cs="Consolas"/>
          <w:color w:val="0000FF"/>
          <w:sz w:val="19"/>
          <w:szCs w:val="19"/>
        </w:rPr>
        <w:t xml:space="preserve"> </w:t>
      </w:r>
      <w:r w:rsidRPr="00F11BA5">
        <w:t xml:space="preserve">– </w:t>
      </w:r>
      <w:r>
        <w:t>URL to the RDSB Backend website.</w:t>
      </w:r>
    </w:p>
    <w:p w14:paraId="72F88258" w14:textId="52EB2D88"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ptmUiUrl</w:t>
      </w:r>
      <w:proofErr w:type="spellEnd"/>
      <w:r w:rsidRPr="00F11BA5">
        <w:rPr>
          <w:rFonts w:ascii="Consolas" w:eastAsiaTheme="minorHAnsi" w:hAnsi="Consolas" w:cs="Consolas"/>
          <w:color w:val="0000FF"/>
          <w:sz w:val="19"/>
          <w:szCs w:val="19"/>
        </w:rPr>
        <w:t xml:space="preserve"> </w:t>
      </w:r>
      <w:r w:rsidRPr="00F11BA5">
        <w:t xml:space="preserve">– </w:t>
      </w:r>
      <w:r>
        <w:t>URL to PTM website.</w:t>
      </w:r>
    </w:p>
    <w:p w14:paraId="42AD59FD" w14:textId="1944EB15" w:rsidR="00A11556" w:rsidRPr="00F11BA5" w:rsidRDefault="00A11556" w:rsidP="00DD4C33">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piwikdId</w:t>
      </w:r>
      <w:proofErr w:type="spellEnd"/>
      <w:r w:rsidRPr="00F11BA5">
        <w:rPr>
          <w:rFonts w:ascii="Consolas" w:eastAsiaTheme="minorHAnsi" w:hAnsi="Consolas" w:cs="Consolas"/>
          <w:color w:val="0000FF"/>
          <w:sz w:val="19"/>
          <w:szCs w:val="19"/>
        </w:rPr>
        <w:t xml:space="preserve"> </w:t>
      </w:r>
      <w:r w:rsidRPr="00F11BA5">
        <w:t xml:space="preserve">– </w:t>
      </w:r>
      <w:r>
        <w:t>Id used for analytics tracking (optional, only needed if you track usage</w:t>
      </w:r>
      <w:r w:rsidR="00426E08">
        <w:t>, if not in use insert an empty string “”</w:t>
      </w:r>
      <w:r>
        <w:t>).</w:t>
      </w:r>
    </w:p>
    <w:p w14:paraId="6012AC99" w14:textId="23B9AD25" w:rsidR="00006F9E" w:rsidRPr="00006F9E" w:rsidRDefault="00A11556" w:rsidP="00006F9E">
      <w:pPr>
        <w:pStyle w:val="ListParagraph"/>
        <w:numPr>
          <w:ilvl w:val="1"/>
          <w:numId w:val="37"/>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enablePiwik</w:t>
      </w:r>
      <w:proofErr w:type="spellEnd"/>
      <w:r w:rsidRPr="00F11BA5">
        <w:rPr>
          <w:rFonts w:ascii="Consolas" w:eastAsiaTheme="minorHAnsi" w:hAnsi="Consolas" w:cs="Consolas"/>
          <w:color w:val="0000FF"/>
          <w:sz w:val="19"/>
          <w:szCs w:val="19"/>
        </w:rPr>
        <w:t xml:space="preserve"> </w:t>
      </w:r>
      <w:r w:rsidRPr="00F11BA5">
        <w:t xml:space="preserve">– </w:t>
      </w:r>
      <w:r>
        <w:t>Turns on analytics tracking (optional</w:t>
      </w:r>
      <w:r w:rsidR="00426E08">
        <w:t>, keep as false if not needed</w:t>
      </w:r>
      <w:r>
        <w:t>).</w:t>
      </w:r>
    </w:p>
    <w:p w14:paraId="66225A43" w14:textId="76859C34" w:rsidR="00EA75E0" w:rsidRPr="00F11BA5" w:rsidRDefault="00EA75E0" w:rsidP="00EA75E0">
      <w:pPr>
        <w:pStyle w:val="Heading1"/>
      </w:pPr>
      <w:bookmarkStart w:id="83" w:name="_Toc165372573"/>
      <w:r w:rsidRPr="00F11BA5">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79"/>
      <w:bookmarkEnd w:id="83"/>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lastRenderedPageBreak/>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3"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84"/>
      <w:proofErr w:type="spellStart"/>
      <w:r w:rsidRPr="006C388F">
        <w:rPr>
          <w:rFonts w:ascii="Consolas" w:eastAsiaTheme="minorHAnsi" w:hAnsi="Consolas" w:cs="Consolas"/>
          <w:color w:val="0000FF"/>
          <w:sz w:val="19"/>
          <w:szCs w:val="19"/>
        </w:rPr>
        <w:t>oAuthDomain</w:t>
      </w:r>
      <w:commentRangeEnd w:id="84"/>
      <w:proofErr w:type="spellEnd"/>
      <w:r w:rsidR="006D2E55">
        <w:rPr>
          <w:rStyle w:val="CommentReference"/>
          <w:rFonts w:ascii="Calibri" w:eastAsiaTheme="minorHAnsi" w:hAnsi="Calibri" w:cs="Times New Roman"/>
        </w:rPr>
        <w:commentReference w:id="84"/>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85"/>
      <w:r>
        <w:rPr>
          <w:rFonts w:ascii="Consolas" w:eastAsiaTheme="minorHAnsi" w:hAnsi="Consolas" w:cs="Consolas"/>
          <w:color w:val="008000"/>
          <w:sz w:val="19"/>
          <w:szCs w:val="19"/>
        </w:rPr>
        <w:t>Integration</w:t>
      </w:r>
      <w:commentRangeEnd w:id="85"/>
      <w:r w:rsidR="006D2E55">
        <w:rPr>
          <w:rStyle w:val="CommentReference"/>
          <w:rFonts w:ascii="Calibri" w:eastAsiaTheme="minorHAnsi" w:hAnsi="Calibri" w:cs="Times New Roman"/>
        </w:rPr>
        <w:commentReference w:id="85"/>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EnableEppIntegration</w:t>
      </w:r>
      <w:proofErr w:type="spellEnd"/>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eEPPUrl</w:t>
      </w:r>
      <w:proofErr w:type="spellEnd"/>
      <w:r w:rsidRPr="00C32633">
        <w:rPr>
          <w:rFonts w:ascii="Consolas" w:eastAsiaTheme="minorHAnsi" w:hAnsi="Consolas" w:cs="Consolas"/>
          <w:color w:val="0000FF"/>
          <w:sz w:val="19"/>
          <w:szCs w:val="19"/>
        </w:rPr>
        <w:t xml:space="preserve">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E73BD95" w:rsidR="00BC1126" w:rsidRPr="005054A8" w:rsidRDefault="00997F5E" w:rsidP="005054A8">
      <w:pPr>
        <w:pStyle w:val="ListParagraph"/>
        <w:numPr>
          <w:ilvl w:val="1"/>
          <w:numId w:val="15"/>
        </w:numPr>
        <w:spacing w:after="0"/>
        <w:textAlignment w:val="center"/>
        <w:rPr>
          <w:rFonts w:ascii="Calibri" w:eastAsia="Times New Roman" w:hAnsi="Calibri" w:cs="Calibri"/>
        </w:rPr>
      </w:pPr>
      <w:proofErr w:type="spellStart"/>
      <w:r w:rsidRPr="00997F5E">
        <w:rPr>
          <w:rFonts w:ascii="Consolas" w:eastAsiaTheme="minorHAnsi" w:hAnsi="Consolas" w:cs="Consolas"/>
          <w:color w:val="0000FF"/>
          <w:sz w:val="19"/>
          <w:szCs w:val="19"/>
        </w:rPr>
        <w:t>IESHomeUrl</w:t>
      </w:r>
      <w:proofErr w:type="spellEnd"/>
      <w:r>
        <w:rPr>
          <w:rFonts w:ascii="Consolas" w:eastAsiaTheme="minorHAnsi" w:hAnsi="Consolas" w:cs="Consolas"/>
          <w:color w:val="0000FF"/>
          <w:sz w:val="19"/>
          <w:szCs w:val="19"/>
        </w:rPr>
        <w:t xml:space="preserve"> </w:t>
      </w:r>
      <w:r w:rsidR="00BC1126" w:rsidRPr="00F11BA5">
        <w:t xml:space="preserve">– </w:t>
      </w:r>
      <w:r w:rsidR="003945FA" w:rsidRPr="00F11BA5">
        <w:t xml:space="preserve">IES URL, base URL followed by </w:t>
      </w:r>
      <w:r w:rsidR="005054A8" w:rsidRPr="00F11BA5">
        <w:t>“</w:t>
      </w:r>
      <w:r w:rsidR="005054A8" w:rsidRPr="00EA40BF">
        <w:rPr>
          <w:rFonts w:ascii="Consolas" w:eastAsiaTheme="minorHAnsi" w:hAnsi="Consolas" w:cs="Consolas"/>
          <w:color w:val="0000FF"/>
          <w:sz w:val="19"/>
          <w:szCs w:val="19"/>
        </w:rPr>
        <w:t>/assets/prod-header.html</w:t>
      </w:r>
      <w:r w:rsidR="005054A8" w:rsidRPr="00F11BA5">
        <w:t>”</w:t>
      </w:r>
    </w:p>
    <w:p w14:paraId="55B9B858" w14:textId="24119EFB" w:rsidR="00F12498" w:rsidRPr="00AA6E84" w:rsidRDefault="00F12498"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IESBannerUrl</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IES URL, base URL followed by </w:t>
      </w:r>
      <w:r w:rsidRPr="00F11BA5">
        <w:t xml:space="preserve"> “</w:t>
      </w:r>
      <w:r w:rsidRPr="00F11BA5">
        <w:rPr>
          <w:rFonts w:ascii="Consolas" w:eastAsiaTheme="minorHAnsi" w:hAnsi="Consolas" w:cs="Consolas"/>
          <w:color w:val="0000FF"/>
          <w:sz w:val="19"/>
          <w:szCs w:val="19"/>
        </w:rPr>
        <w:t>/</w:t>
      </w:r>
      <w:proofErr w:type="spellStart"/>
      <w:r>
        <w:rPr>
          <w:rFonts w:ascii="Consolas" w:eastAsiaTheme="minorHAnsi" w:hAnsi="Consolas" w:cs="Consolas"/>
          <w:color w:val="0000FF"/>
          <w:sz w:val="19"/>
          <w:szCs w:val="19"/>
        </w:rPr>
        <w:t>maintenancebanner</w:t>
      </w:r>
      <w:proofErr w:type="spellEnd"/>
      <w:r w:rsidRPr="00F11BA5">
        <w:rPr>
          <w:rFonts w:ascii="Consolas" w:eastAsiaTheme="minorHAnsi" w:hAnsi="Consolas" w:cs="Consolas"/>
          <w:color w:val="0000FF"/>
          <w:sz w:val="19"/>
          <w:szCs w:val="19"/>
        </w:rPr>
        <w:t>/</w:t>
      </w:r>
      <w:r w:rsidRPr="00F11BA5">
        <w:t>”</w:t>
      </w:r>
    </w:p>
    <w:p w14:paraId="3BAD0267" w14:textId="46D666B0" w:rsidR="00AA6E84" w:rsidRPr="00AA6E84" w:rsidRDefault="00AA6E84" w:rsidP="00AA6E84">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IESBannerApp</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Set to </w:t>
      </w:r>
      <w:r w:rsidRPr="00F11BA5">
        <w:t>“</w:t>
      </w:r>
      <w:r>
        <w:rPr>
          <w:rFonts w:ascii="Consolas" w:eastAsiaTheme="minorHAnsi" w:hAnsi="Consolas" w:cs="Consolas"/>
          <w:color w:val="0000FF"/>
          <w:sz w:val="19"/>
          <w:szCs w:val="19"/>
        </w:rPr>
        <w:t>PTM</w:t>
      </w:r>
      <w:r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86"/>
      <w:proofErr w:type="spellStart"/>
      <w:r w:rsidRPr="00997F5E">
        <w:rPr>
          <w:rFonts w:ascii="Consolas" w:eastAsiaTheme="minorHAnsi" w:hAnsi="Consolas" w:cs="Consolas"/>
          <w:color w:val="0000FF"/>
          <w:sz w:val="19"/>
          <w:szCs w:val="19"/>
        </w:rPr>
        <w:t>ContractsLead</w:t>
      </w:r>
      <w:commentRangeEnd w:id="86"/>
      <w:proofErr w:type="spellEnd"/>
      <w:r>
        <w:rPr>
          <w:rStyle w:val="CommentReference"/>
          <w:rFonts w:ascii="Calibri" w:eastAsiaTheme="minorHAnsi" w:hAnsi="Calibri" w:cs="Times New Roman"/>
        </w:rPr>
        <w:commentReference w:id="86"/>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87" w:name="_Toc515460357"/>
      <w:r>
        <w:br w:type="page"/>
      </w:r>
    </w:p>
    <w:p w14:paraId="42D64D1C" w14:textId="471E7203" w:rsidR="00EA75E0" w:rsidRPr="00F11BA5" w:rsidRDefault="00EA75E0" w:rsidP="00EA75E0">
      <w:pPr>
        <w:pStyle w:val="Heading1"/>
      </w:pPr>
      <w:bookmarkStart w:id="88" w:name="_Toc165372574"/>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87"/>
      <w:bookmarkEnd w:id="88"/>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33045512" w:rsidR="00BC1126" w:rsidRPr="008D411F" w:rsidRDefault="00EA40BF" w:rsidP="00BC1126">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IESHomeUrl</w:t>
      </w:r>
      <w:proofErr w:type="spellEnd"/>
      <w:r w:rsidR="00BC1126" w:rsidRPr="00F11BA5">
        <w:t xml:space="preserve"> – </w:t>
      </w:r>
      <w:r w:rsidR="003945FA" w:rsidRPr="00F11BA5">
        <w:t>IES URL, base URL followed by “</w:t>
      </w:r>
      <w:r w:rsidRPr="00EA40BF">
        <w:rPr>
          <w:rFonts w:ascii="Consolas" w:eastAsiaTheme="minorHAnsi" w:hAnsi="Consolas" w:cs="Consolas"/>
          <w:color w:val="0000FF"/>
          <w:sz w:val="19"/>
          <w:szCs w:val="19"/>
        </w:rPr>
        <w:t>/assets/prod-header.html</w:t>
      </w:r>
      <w:r w:rsidR="003945FA" w:rsidRPr="00F11BA5">
        <w:t>”</w:t>
      </w:r>
    </w:p>
    <w:p w14:paraId="357C5DCA" w14:textId="7ADFBE4C" w:rsidR="008D411F" w:rsidRPr="00AA6E84" w:rsidRDefault="008D411F" w:rsidP="00BC1126">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IESBannerUrl</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IES URL, base URL followed by </w:t>
      </w:r>
      <w:r w:rsidRPr="00F11BA5">
        <w:t xml:space="preserve"> “</w:t>
      </w:r>
      <w:r w:rsidRPr="00F11BA5">
        <w:rPr>
          <w:rFonts w:ascii="Consolas" w:eastAsiaTheme="minorHAnsi" w:hAnsi="Consolas" w:cs="Consolas"/>
          <w:color w:val="0000FF"/>
          <w:sz w:val="19"/>
          <w:szCs w:val="19"/>
        </w:rPr>
        <w:t>/</w:t>
      </w:r>
      <w:proofErr w:type="spellStart"/>
      <w:r>
        <w:rPr>
          <w:rFonts w:ascii="Consolas" w:eastAsiaTheme="minorHAnsi" w:hAnsi="Consolas" w:cs="Consolas"/>
          <w:color w:val="0000FF"/>
          <w:sz w:val="19"/>
          <w:szCs w:val="19"/>
        </w:rPr>
        <w:t>maintenancebanner</w:t>
      </w:r>
      <w:proofErr w:type="spellEnd"/>
      <w:r w:rsidRPr="00F11BA5">
        <w:rPr>
          <w:rFonts w:ascii="Consolas" w:eastAsiaTheme="minorHAnsi" w:hAnsi="Consolas" w:cs="Consolas"/>
          <w:color w:val="0000FF"/>
          <w:sz w:val="19"/>
          <w:szCs w:val="19"/>
        </w:rPr>
        <w:t>/</w:t>
      </w:r>
      <w:r w:rsidRPr="00F11BA5">
        <w:t>”</w:t>
      </w:r>
    </w:p>
    <w:p w14:paraId="23233030" w14:textId="2B1A9AF7" w:rsidR="00AA6E84" w:rsidRPr="00AA6E84" w:rsidRDefault="00AA6E84" w:rsidP="00AA6E84">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IESBannerApp</w:t>
      </w:r>
      <w:proofErr w:type="spellEnd"/>
      <w:r>
        <w:rPr>
          <w:rFonts w:ascii="Consolas" w:eastAsiaTheme="minorHAnsi" w:hAnsi="Consolas" w:cs="Consolas"/>
          <w:color w:val="0000FF"/>
          <w:sz w:val="19"/>
          <w:szCs w:val="19"/>
        </w:rPr>
        <w:t xml:space="preserve"> </w:t>
      </w:r>
      <w:r>
        <w:rPr>
          <w:rFonts w:ascii="Calibri" w:eastAsia="Times New Roman" w:hAnsi="Calibri" w:cs="Calibri"/>
        </w:rPr>
        <w:t xml:space="preserve">– Set to </w:t>
      </w:r>
      <w:r w:rsidRPr="00F11BA5">
        <w:t>“</w:t>
      </w:r>
      <w:r w:rsidR="009D034B">
        <w:rPr>
          <w:rFonts w:ascii="Consolas" w:eastAsiaTheme="minorHAnsi" w:hAnsi="Consolas" w:cs="Consolas"/>
          <w:color w:val="0000FF"/>
          <w:sz w:val="19"/>
          <w:szCs w:val="19"/>
        </w:rPr>
        <w:t>RDM</w:t>
      </w:r>
      <w:r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4C47E872" w:rsidR="00EA75E0" w:rsidRPr="006B526B"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7DAD2EEF" w14:textId="56A12C03" w:rsidR="006B526B" w:rsidRPr="00E461C1" w:rsidRDefault="006B526B" w:rsidP="006B526B">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HideNonPortionMarking</w:t>
      </w:r>
      <w:proofErr w:type="spellEnd"/>
      <w:r>
        <w:rPr>
          <w:rFonts w:ascii="Consolas" w:eastAsiaTheme="minorHAnsi" w:hAnsi="Consolas" w:cs="Consolas"/>
          <w:color w:val="0000FF"/>
          <w:sz w:val="19"/>
          <w:szCs w:val="19"/>
        </w:rPr>
        <w:t xml:space="preserve"> </w:t>
      </w:r>
      <w:r>
        <w:t xml:space="preserve">– set this to </w:t>
      </w:r>
      <w:r w:rsidR="00E461C1">
        <w:t>true</w:t>
      </w:r>
      <w:r>
        <w:t>, hides the non-portion marking buttons</w:t>
      </w:r>
    </w:p>
    <w:p w14:paraId="5EF969B7" w14:textId="2ABB7188" w:rsidR="00E461C1" w:rsidRPr="00E461C1" w:rsidRDefault="00E461C1" w:rsidP="00E461C1">
      <w:pPr>
        <w:pStyle w:val="ListParagraph"/>
        <w:numPr>
          <w:ilvl w:val="1"/>
          <w:numId w:val="15"/>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HidePortionMarking</w:t>
      </w:r>
      <w:proofErr w:type="spellEnd"/>
      <w:r>
        <w:rPr>
          <w:rFonts w:ascii="Consolas" w:eastAsiaTheme="minorHAnsi" w:hAnsi="Consolas" w:cs="Consolas"/>
          <w:color w:val="0000FF"/>
          <w:sz w:val="19"/>
          <w:szCs w:val="19"/>
        </w:rPr>
        <w:t xml:space="preserve"> </w:t>
      </w:r>
      <w:r>
        <w:t>– set this to false, hides the portion marking buttons</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89" w:name="_Toc515460358"/>
      <w:r>
        <w:lastRenderedPageBreak/>
        <w:br w:type="page"/>
      </w:r>
    </w:p>
    <w:p w14:paraId="3ACCDF1B" w14:textId="10B23FD9" w:rsidR="00EA75E0" w:rsidRPr="00F11BA5" w:rsidRDefault="00EA75E0" w:rsidP="00EA75E0">
      <w:pPr>
        <w:pStyle w:val="Heading1"/>
      </w:pPr>
      <w:bookmarkStart w:id="90" w:name="_Toc165372575"/>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w:t>
      </w:r>
      <w:bookmarkEnd w:id="89"/>
      <w:bookmarkEnd w:id="90"/>
    </w:p>
    <w:p w14:paraId="164AC6E2" w14:textId="37DEE689" w:rsidR="006C0A5C" w:rsidRPr="009C62ED" w:rsidRDefault="007A32C2">
      <w:r>
        <w:t>This application was rewritten to utilize a the new Angular front-end and as a result has a separate back-end setup. The appendences have been broken up for their respective parts.</w:t>
      </w:r>
      <w:bookmarkStart w:id="91" w:name="_Toc4596589"/>
    </w:p>
    <w:p w14:paraId="5372005C" w14:textId="1F8DDDB5" w:rsidR="007A32C2" w:rsidRDefault="007A32C2" w:rsidP="007A32C2">
      <w:pPr>
        <w:pStyle w:val="Heading2"/>
      </w:pPr>
      <w:bookmarkStart w:id="92" w:name="_Toc165372576"/>
      <w:r>
        <w:t xml:space="preserve">Appendix E.1: (Space) RDSB Backend </w:t>
      </w:r>
      <w:proofErr w:type="spellStart"/>
      <w:r>
        <w:t>Appsettings.Json</w:t>
      </w:r>
      <w:bookmarkEnd w:id="92"/>
      <w:proofErr w:type="spellEnd"/>
    </w:p>
    <w:p w14:paraId="26933C41" w14:textId="77777777" w:rsidR="00FE7281" w:rsidRPr="00F11BA5" w:rsidRDefault="00FE7281" w:rsidP="00FE7281">
      <w:pPr>
        <w:pStyle w:val="ListParagraph"/>
        <w:numPr>
          <w:ilvl w:val="0"/>
          <w:numId w:val="39"/>
        </w:numPr>
        <w:spacing w:after="0"/>
      </w:pPr>
      <w:proofErr w:type="spellStart"/>
      <w:r>
        <w:rPr>
          <w:rFonts w:ascii="Consolas" w:eastAsiaTheme="minorHAnsi" w:hAnsi="Consolas" w:cs="Consolas"/>
          <w:color w:val="A31515"/>
          <w:sz w:val="19"/>
          <w:szCs w:val="19"/>
        </w:rPr>
        <w:t>C</w:t>
      </w:r>
      <w:r w:rsidRPr="00F11BA5">
        <w:rPr>
          <w:rFonts w:ascii="Consolas" w:eastAsiaTheme="minorHAnsi" w:hAnsi="Consolas" w:cs="Consolas"/>
          <w:color w:val="A31515"/>
          <w:sz w:val="19"/>
          <w:szCs w:val="19"/>
        </w:rPr>
        <w:t>onnectionStrings</w:t>
      </w:r>
      <w:proofErr w:type="spellEnd"/>
      <w:r w:rsidRPr="00F11BA5">
        <w:rPr>
          <w:rFonts w:ascii="Calibri" w:eastAsia="Times New Roman" w:hAnsi="Calibri" w:cs="Calibri"/>
        </w:rPr>
        <w:t xml:space="preserve"> section</w:t>
      </w:r>
    </w:p>
    <w:p w14:paraId="797B49D3" w14:textId="77777777" w:rsidR="00FE7281" w:rsidRPr="00006F9E" w:rsidRDefault="00FE7281" w:rsidP="00FE7281">
      <w:pPr>
        <w:pStyle w:val="ListParagraph"/>
        <w:numPr>
          <w:ilvl w:val="1"/>
          <w:numId w:val="39"/>
        </w:numPr>
        <w:spacing w:after="0"/>
      </w:pPr>
      <w:r>
        <w:rPr>
          <w:rFonts w:ascii="Consolas" w:eastAsiaTheme="minorHAnsi" w:hAnsi="Consolas" w:cs="Consolas"/>
          <w:color w:val="0000FF"/>
          <w:sz w:val="19"/>
          <w:szCs w:val="19"/>
        </w:rPr>
        <w:t>IES_DATABASE</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09CC170C" w14:textId="77777777" w:rsidR="00FE7281" w:rsidRPr="00F11BA5" w:rsidRDefault="00FE7281" w:rsidP="00FE7281">
      <w:pPr>
        <w:pStyle w:val="ListParagraph"/>
        <w:numPr>
          <w:ilvl w:val="0"/>
          <w:numId w:val="39"/>
        </w:numPr>
        <w:spacing w:after="0"/>
      </w:pPr>
      <w:r>
        <w:rPr>
          <w:rFonts w:ascii="Consolas" w:eastAsiaTheme="minorHAnsi" w:hAnsi="Consolas" w:cs="Consolas"/>
          <w:color w:val="A31515"/>
          <w:sz w:val="19"/>
          <w:szCs w:val="19"/>
        </w:rPr>
        <w:t>Splunk</w:t>
      </w:r>
      <w:r w:rsidRPr="00F11BA5">
        <w:rPr>
          <w:rFonts w:ascii="Calibri" w:eastAsia="Times New Roman" w:hAnsi="Calibri" w:cs="Calibri"/>
        </w:rPr>
        <w:t xml:space="preserve"> section</w:t>
      </w:r>
      <w:r>
        <w:rPr>
          <w:rFonts w:ascii="Calibri" w:eastAsia="Times New Roman" w:hAnsi="Calibri" w:cs="Calibri"/>
        </w:rPr>
        <w:t xml:space="preserve"> (entire section is optional if Splunk is used to log). If not used then use the default values below marked with quotes to prevent any exceptions.</w:t>
      </w:r>
    </w:p>
    <w:p w14:paraId="759CD058" w14:textId="77777777" w:rsidR="00FE7281" w:rsidRPr="00006F9E" w:rsidRDefault="00FE7281" w:rsidP="00FE7281">
      <w:pPr>
        <w:pStyle w:val="ListParagraph"/>
        <w:numPr>
          <w:ilvl w:val="1"/>
          <w:numId w:val="39"/>
        </w:numPr>
        <w:spacing w:after="0"/>
      </w:pPr>
      <w:r>
        <w:rPr>
          <w:rFonts w:ascii="Consolas" w:eastAsiaTheme="minorHAnsi" w:hAnsi="Consolas" w:cs="Consolas"/>
          <w:color w:val="0000FF"/>
          <w:sz w:val="19"/>
          <w:szCs w:val="19"/>
        </w:rPr>
        <w:t>Host</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Splunk Host : “_</w:t>
      </w:r>
      <w:proofErr w:type="spellStart"/>
      <w:r>
        <w:rPr>
          <w:rFonts w:ascii="Calibri" w:eastAsia="Times New Roman" w:hAnsi="Calibri" w:cs="Calibri"/>
        </w:rPr>
        <w:t>Splunk_Host</w:t>
      </w:r>
      <w:proofErr w:type="spellEnd"/>
      <w:r>
        <w:rPr>
          <w:rFonts w:ascii="Calibri" w:eastAsia="Times New Roman" w:hAnsi="Calibri" w:cs="Calibri"/>
        </w:rPr>
        <w:t>_”</w:t>
      </w:r>
    </w:p>
    <w:p w14:paraId="1BF1A786"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 xml:space="preserve">Uri </w:t>
      </w:r>
      <w:r>
        <w:t>– Splunk Uri : “services/collector/event”</w:t>
      </w:r>
    </w:p>
    <w:p w14:paraId="20B4745B"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Index</w:t>
      </w:r>
      <w:r>
        <w:t xml:space="preserve"> – Application index : “</w:t>
      </w:r>
      <w:proofErr w:type="spellStart"/>
      <w:r>
        <w:t>application_eo</w:t>
      </w:r>
      <w:proofErr w:type="spellEnd"/>
      <w:r>
        <w:t>”</w:t>
      </w:r>
    </w:p>
    <w:p w14:paraId="45E09522" w14:textId="54177D6B" w:rsidR="00FE7281" w:rsidRDefault="00FE7281" w:rsidP="00FE7281">
      <w:pPr>
        <w:pStyle w:val="ListParagraph"/>
        <w:numPr>
          <w:ilvl w:val="1"/>
          <w:numId w:val="39"/>
        </w:numPr>
        <w:spacing w:after="0"/>
        <w:rPr>
          <w:lang w:val="fr-FR"/>
        </w:rPr>
      </w:pPr>
      <w:proofErr w:type="spellStart"/>
      <w:r w:rsidRPr="00006F9E">
        <w:rPr>
          <w:rFonts w:ascii="Consolas" w:eastAsiaTheme="minorHAnsi" w:hAnsi="Consolas" w:cs="Consolas"/>
          <w:color w:val="0000FF"/>
          <w:sz w:val="19"/>
          <w:szCs w:val="19"/>
          <w:lang w:val="fr-FR"/>
        </w:rPr>
        <w:t>SourceType</w:t>
      </w:r>
      <w:proofErr w:type="spellEnd"/>
      <w:r w:rsidRPr="00006F9E">
        <w:rPr>
          <w:rFonts w:ascii="Consolas" w:eastAsiaTheme="minorHAnsi" w:hAnsi="Consolas" w:cs="Consolas"/>
          <w:color w:val="0000FF"/>
          <w:sz w:val="19"/>
          <w:szCs w:val="19"/>
          <w:lang w:val="fr-FR"/>
        </w:rPr>
        <w:t xml:space="preserve"> </w:t>
      </w:r>
      <w:r w:rsidRPr="00006F9E">
        <w:rPr>
          <w:lang w:val="fr-FR"/>
        </w:rPr>
        <w:t>–</w:t>
      </w:r>
      <w:r>
        <w:rPr>
          <w:lang w:val="fr-FR"/>
        </w:rPr>
        <w:t xml:space="preserve"> Source type for </w:t>
      </w:r>
      <w:proofErr w:type="spellStart"/>
      <w:r>
        <w:rPr>
          <w:lang w:val="fr-FR"/>
        </w:rPr>
        <w:t>logging</w:t>
      </w:r>
      <w:proofErr w:type="spellEnd"/>
      <w:r>
        <w:rPr>
          <w:lang w:val="fr-FR"/>
        </w:rPr>
        <w:t> :</w:t>
      </w:r>
      <w:r w:rsidRPr="00006F9E">
        <w:rPr>
          <w:lang w:val="fr-FR"/>
        </w:rPr>
        <w:t xml:space="preserve"> “</w:t>
      </w:r>
      <w:proofErr w:type="spellStart"/>
      <w:r w:rsidR="005267CD">
        <w:rPr>
          <w:lang w:val="fr-FR"/>
        </w:rPr>
        <w:t>rdsb</w:t>
      </w:r>
      <w:r w:rsidRPr="00006F9E">
        <w:rPr>
          <w:lang w:val="fr-FR"/>
        </w:rPr>
        <w:t>:logs:j</w:t>
      </w:r>
      <w:r>
        <w:rPr>
          <w:lang w:val="fr-FR"/>
        </w:rPr>
        <w:t>son</w:t>
      </w:r>
      <w:proofErr w:type="spellEnd"/>
      <w:r w:rsidRPr="00006F9E">
        <w:rPr>
          <w:lang w:val="fr-FR"/>
        </w:rPr>
        <w:t>”</w:t>
      </w:r>
      <w:r>
        <w:rPr>
          <w:lang w:val="fr-FR"/>
        </w:rPr>
        <w:t>’</w:t>
      </w:r>
    </w:p>
    <w:p w14:paraId="53C61D88" w14:textId="77777777" w:rsidR="00FE7281" w:rsidRPr="00F11BA5" w:rsidRDefault="00FE7281" w:rsidP="00FE7281">
      <w:pPr>
        <w:pStyle w:val="ListParagraph"/>
        <w:numPr>
          <w:ilvl w:val="0"/>
          <w:numId w:val="39"/>
        </w:numPr>
        <w:spacing w:after="0"/>
      </w:pPr>
      <w:proofErr w:type="spellStart"/>
      <w:r>
        <w:rPr>
          <w:rFonts w:ascii="Consolas" w:eastAsiaTheme="minorHAnsi" w:hAnsi="Consolas" w:cs="Consolas"/>
          <w:color w:val="A31515"/>
          <w:sz w:val="19"/>
          <w:szCs w:val="19"/>
        </w:rPr>
        <w:t>LoggerConfig</w:t>
      </w:r>
      <w:proofErr w:type="spellEnd"/>
      <w:r w:rsidRPr="00F11BA5">
        <w:rPr>
          <w:rFonts w:ascii="Calibri" w:eastAsia="Times New Roman" w:hAnsi="Calibri" w:cs="Calibri"/>
        </w:rPr>
        <w:t xml:space="preserve"> section</w:t>
      </w:r>
      <w:r>
        <w:rPr>
          <w:rFonts w:ascii="Calibri" w:eastAsia="Times New Roman" w:hAnsi="Calibri" w:cs="Calibri"/>
        </w:rPr>
        <w:t xml:space="preserve">. Similar to the Splunk section, this is used for further logging. You can align these options with your preference. </w:t>
      </w:r>
    </w:p>
    <w:p w14:paraId="7267BE9F" w14:textId="77777777" w:rsidR="00FE7281" w:rsidRPr="00006F9E"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LogIntoSplunk</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Option to log into Splunk. If not applicable set to false</w:t>
      </w:r>
    </w:p>
    <w:p w14:paraId="1108E043" w14:textId="77777777" w:rsidR="00FE7281"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LogIntoDb</w:t>
      </w:r>
      <w:proofErr w:type="spellEnd"/>
      <w:r>
        <w:rPr>
          <w:rFonts w:ascii="Consolas" w:eastAsiaTheme="minorHAnsi" w:hAnsi="Consolas" w:cs="Consolas"/>
          <w:color w:val="0000FF"/>
          <w:sz w:val="19"/>
          <w:szCs w:val="19"/>
        </w:rPr>
        <w:t xml:space="preserve"> </w:t>
      </w:r>
      <w:r>
        <w:t>– Option to log into the Database. If not applicable set to false.</w:t>
      </w:r>
    </w:p>
    <w:p w14:paraId="1C901F9E" w14:textId="77777777" w:rsidR="00FE7281" w:rsidRDefault="00FE7281" w:rsidP="00FE7281">
      <w:pPr>
        <w:pStyle w:val="ListParagraph"/>
        <w:numPr>
          <w:ilvl w:val="1"/>
          <w:numId w:val="39"/>
        </w:numPr>
        <w:spacing w:after="0"/>
      </w:pPr>
      <w:proofErr w:type="spellStart"/>
      <w:r>
        <w:rPr>
          <w:rFonts w:ascii="Consolas" w:eastAsiaTheme="minorHAnsi" w:hAnsi="Consolas" w:cs="Consolas"/>
          <w:color w:val="0000FF"/>
          <w:sz w:val="19"/>
          <w:szCs w:val="19"/>
        </w:rPr>
        <w:t>LogIntoFile</w:t>
      </w:r>
      <w:proofErr w:type="spellEnd"/>
      <w:r>
        <w:t xml:space="preserve"> – Option to log into a log file. If not applicable set to false.</w:t>
      </w:r>
    </w:p>
    <w:p w14:paraId="6019A97E" w14:textId="77777777" w:rsidR="00FE7281" w:rsidRDefault="00FE7281" w:rsidP="00FE7281">
      <w:pPr>
        <w:pStyle w:val="ListParagraph"/>
        <w:numPr>
          <w:ilvl w:val="1"/>
          <w:numId w:val="39"/>
        </w:numPr>
        <w:spacing w:after="0"/>
      </w:pPr>
      <w:proofErr w:type="spellStart"/>
      <w:r w:rsidRPr="00737F81">
        <w:rPr>
          <w:rFonts w:ascii="Consolas" w:eastAsiaTheme="minorHAnsi" w:hAnsi="Consolas" w:cs="Consolas"/>
          <w:color w:val="0000FF"/>
          <w:sz w:val="19"/>
          <w:szCs w:val="19"/>
        </w:rPr>
        <w:t>MinimumLevel</w:t>
      </w:r>
      <w:proofErr w:type="spellEnd"/>
      <w:r w:rsidRPr="00737F81">
        <w:rPr>
          <w:rFonts w:ascii="Consolas" w:eastAsiaTheme="minorHAnsi" w:hAnsi="Consolas" w:cs="Consolas"/>
          <w:color w:val="0000FF"/>
          <w:sz w:val="19"/>
          <w:szCs w:val="19"/>
        </w:rPr>
        <w:t xml:space="preserve"> </w:t>
      </w:r>
      <w:r w:rsidRPr="00737F81">
        <w:t xml:space="preserve">– Composes of various </w:t>
      </w:r>
      <w:r>
        <w:t>logging level options:</w:t>
      </w:r>
    </w:p>
    <w:p w14:paraId="53883059"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Default </w:t>
      </w:r>
      <w:r>
        <w:t>– Set to “Warning” or “Error” depending on your preferences.</w:t>
      </w:r>
    </w:p>
    <w:p w14:paraId="2AB39D8D"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Override </w:t>
      </w:r>
      <w:r>
        <w:t>– Composes of various override options</w:t>
      </w:r>
    </w:p>
    <w:p w14:paraId="47AFEE2F"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w:t>
      </w:r>
      <w:r>
        <w:t>– Set to “Warning” or “Error” depending on your preferences.</w:t>
      </w:r>
    </w:p>
    <w:p w14:paraId="4351513F"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w:t>
      </w:r>
      <w:proofErr w:type="spellStart"/>
      <w:r>
        <w:rPr>
          <w:rFonts w:ascii="Consolas" w:eastAsiaTheme="minorHAnsi" w:hAnsi="Consolas" w:cs="Consolas"/>
          <w:color w:val="0000FF"/>
          <w:sz w:val="19"/>
          <w:szCs w:val="19"/>
        </w:rPr>
        <w:t>AspNetCore</w:t>
      </w:r>
      <w:proofErr w:type="spellEnd"/>
      <w:r>
        <w:rPr>
          <w:rFonts w:ascii="Consolas" w:eastAsiaTheme="minorHAnsi" w:hAnsi="Consolas" w:cs="Consolas"/>
          <w:color w:val="0000FF"/>
          <w:sz w:val="19"/>
          <w:szCs w:val="19"/>
        </w:rPr>
        <w:t xml:space="preserve"> </w:t>
      </w:r>
      <w:r>
        <w:t>– Set to “Warning” or “Error” depending on your preferences.</w:t>
      </w:r>
    </w:p>
    <w:p w14:paraId="21A6C55D" w14:textId="77777777" w:rsidR="00FE72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Microsoft Hosting Lifetime </w:t>
      </w:r>
      <w:r>
        <w:t>– Set to “Information”, “Warning,” or “Error” depending on your preferences.</w:t>
      </w:r>
    </w:p>
    <w:p w14:paraId="15EE54B5" w14:textId="77777777" w:rsidR="00FE7281" w:rsidRPr="00737F81" w:rsidRDefault="00FE7281" w:rsidP="00FE7281">
      <w:pPr>
        <w:pStyle w:val="ListParagraph"/>
        <w:numPr>
          <w:ilvl w:val="3"/>
          <w:numId w:val="39"/>
        </w:numPr>
        <w:spacing w:after="0"/>
      </w:pPr>
      <w:r>
        <w:rPr>
          <w:rFonts w:ascii="Consolas" w:eastAsiaTheme="minorHAnsi" w:hAnsi="Consolas" w:cs="Consolas"/>
          <w:color w:val="0000FF"/>
          <w:sz w:val="19"/>
          <w:szCs w:val="19"/>
        </w:rPr>
        <w:t xml:space="preserve">System </w:t>
      </w:r>
      <w:r>
        <w:t>– Set to “Warning” or “Error” depending on your preferences.</w:t>
      </w:r>
    </w:p>
    <w:p w14:paraId="73346803" w14:textId="77777777" w:rsidR="00FE7281" w:rsidRPr="00F11BA5" w:rsidRDefault="00FE7281" w:rsidP="00FE7281">
      <w:pPr>
        <w:pStyle w:val="ListParagraph"/>
        <w:numPr>
          <w:ilvl w:val="0"/>
          <w:numId w:val="3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3C872723" w14:textId="77777777" w:rsidR="00FE7281" w:rsidRPr="00F11BA5" w:rsidRDefault="00FE7281" w:rsidP="00FE7281">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7F540DC" w14:textId="77777777" w:rsidR="00FE7281"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AllowedOrigins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 xml:space="preserve">This option is </w:t>
      </w:r>
      <w:r w:rsidRPr="00190B91">
        <w:rPr>
          <w:rFonts w:ascii="Calibri" w:eastAsia="Times New Roman" w:hAnsi="Calibri" w:cs="Calibri"/>
          <w:highlight w:val="red"/>
        </w:rPr>
        <w:t>VERY IMPORTANT</w:t>
      </w:r>
      <w:r>
        <w:rPr>
          <w:rFonts w:ascii="Calibri" w:eastAsia="Times New Roman" w:hAnsi="Calibri" w:cs="Calibri"/>
        </w:rPr>
        <w:t xml:space="preserve"> to prevent CORS (Cross-Origin Resource Sharing) errors. You must enter the URLs for EACH application separated by a comma into this option.</w:t>
      </w:r>
    </w:p>
    <w:p w14:paraId="06C5F4EB" w14:textId="77777777" w:rsidR="00FE7281" w:rsidRDefault="00FE7281" w:rsidP="00FE7281">
      <w:pPr>
        <w:pStyle w:val="ListParagraph"/>
        <w:spacing w:after="0"/>
        <w:ind w:left="1440"/>
        <w:textAlignment w:val="center"/>
        <w:rPr>
          <w:rFonts w:ascii="Calibri" w:eastAsia="Times New Roman" w:hAnsi="Calibri" w:cs="Calibri"/>
        </w:rPr>
      </w:pPr>
      <w:r w:rsidRPr="00190B91">
        <w:rPr>
          <w:rFonts w:ascii="Calibri" w:eastAsia="Times New Roman" w:hAnsi="Calibri" w:cs="Calibri"/>
        </w:rPr>
        <w:t xml:space="preserve"> For example, we have the unclassified version of </w:t>
      </w:r>
      <w:proofErr w:type="spellStart"/>
      <w:r w:rsidRPr="00190B91">
        <w:rPr>
          <w:rFonts w:ascii="Consolas" w:eastAsiaTheme="minorHAnsi" w:hAnsi="Consolas" w:cs="Consolas"/>
          <w:color w:val="0000FF"/>
          <w:sz w:val="19"/>
          <w:szCs w:val="19"/>
        </w:rPr>
        <w:t>AllowedOrigins</w:t>
      </w:r>
      <w:proofErr w:type="spellEnd"/>
      <w:r w:rsidRPr="00190B91">
        <w:rPr>
          <w:rFonts w:ascii="Calibri" w:eastAsia="Times New Roman" w:hAnsi="Calibri" w:cs="Calibri"/>
        </w:rPr>
        <w:t xml:space="preserve"> set to the following:</w:t>
      </w:r>
    </w:p>
    <w:p w14:paraId="7351894D" w14:textId="77777777" w:rsidR="00FE7281" w:rsidRDefault="00FE7281" w:rsidP="00FE7281">
      <w:pPr>
        <w:pStyle w:val="ListParagraph"/>
        <w:spacing w:after="0"/>
        <w:ind w:left="1440"/>
        <w:textAlignment w:val="center"/>
        <w:rPr>
          <w:rFonts w:ascii="Calibri" w:eastAsia="Times New Roman" w:hAnsi="Calibri" w:cs="Calibri"/>
        </w:rPr>
      </w:pPr>
    </w:p>
    <w:p w14:paraId="1A0D3614" w14:textId="77777777" w:rsidR="00FE7281" w:rsidRPr="00F31892" w:rsidRDefault="00FE7281" w:rsidP="00FE7281">
      <w:pPr>
        <w:pStyle w:val="ListParagraph"/>
        <w:spacing w:after="0"/>
        <w:ind w:left="1440"/>
        <w:textAlignment w:val="center"/>
        <w:rPr>
          <w:rFonts w:ascii="Cascadia Mono" w:eastAsia="Times New Roman" w:hAnsi="Cascadia Mono" w:cs="Calibri"/>
          <w:color w:val="984806" w:themeColor="accent6" w:themeShade="80"/>
          <w:sz w:val="18"/>
          <w:szCs w:val="18"/>
        </w:rPr>
      </w:pPr>
      <w:r w:rsidRPr="00F31892">
        <w:rPr>
          <w:rFonts w:ascii="Cascadia Mono" w:eastAsia="Times New Roman" w:hAnsi="Cascadia Mono" w:cs="Calibri"/>
          <w:color w:val="215868" w:themeColor="accent5" w:themeShade="80"/>
          <w:sz w:val="18"/>
          <w:szCs w:val="18"/>
        </w:rPr>
        <w:t>"</w:t>
      </w:r>
      <w:proofErr w:type="spellStart"/>
      <w:r w:rsidRPr="00F31892">
        <w:rPr>
          <w:rFonts w:ascii="Cascadia Mono" w:eastAsia="Times New Roman" w:hAnsi="Cascadia Mono" w:cs="Calibri"/>
          <w:color w:val="215868" w:themeColor="accent5" w:themeShade="80"/>
          <w:sz w:val="18"/>
          <w:szCs w:val="18"/>
        </w:rPr>
        <w:t>AllowedOrigins</w:t>
      </w:r>
      <w:proofErr w:type="spellEnd"/>
      <w:r w:rsidRPr="00F31892">
        <w:rPr>
          <w:rFonts w:ascii="Cascadia Mono" w:eastAsia="Times New Roman" w:hAnsi="Cascadia Mono" w:cs="Calibri"/>
          <w:color w:val="215868" w:themeColor="accent5" w:themeShade="80"/>
          <w:sz w:val="18"/>
          <w:szCs w:val="18"/>
        </w:rPr>
        <w:t>"</w:t>
      </w:r>
      <w:r w:rsidRPr="00F31892">
        <w:rPr>
          <w:rFonts w:ascii="Cascadia Mono" w:eastAsia="Times New Roman" w:hAnsi="Cascadia Mono" w:cs="Calibri"/>
          <w:sz w:val="18"/>
          <w:szCs w:val="18"/>
        </w:rPr>
        <w:t xml:space="preserve">: </w:t>
      </w:r>
      <w:r w:rsidRPr="00F31892">
        <w:rPr>
          <w:rFonts w:ascii="Cascadia Mono" w:eastAsia="Times New Roman" w:hAnsi="Cascadia Mono" w:cs="Calibri"/>
          <w:color w:val="984806" w:themeColor="accent6" w:themeShade="80"/>
          <w:sz w:val="18"/>
          <w:szCs w:val="18"/>
        </w:rPr>
        <w:t>"https://ies.ssc.lmco.com,https://rdsb.ssc.lmco.com,https://rdm.ssc.lmco.com,https://genboe.ssc.lmco.com,https://genboerms.us.lmco.com,https://boe.ssc.lmco.com,https://ptm.ssc.lmco.com,https://intl-genboe-ssc.global.lmco.com,https://archive-genboerms.us.lmco.com,https://acv.ssc.lmco.com,https://rpm.ssc.lmco.com,https://nlf.ssc.lmco.com"</w:t>
      </w:r>
    </w:p>
    <w:p w14:paraId="07E04E59" w14:textId="77777777" w:rsidR="00FE7281" w:rsidRPr="00F31892" w:rsidRDefault="00FE7281" w:rsidP="00FE7281">
      <w:pPr>
        <w:spacing w:after="0"/>
        <w:textAlignment w:val="center"/>
        <w:rPr>
          <w:rFonts w:ascii="Calibri" w:eastAsia="Times New Roman" w:hAnsi="Calibri" w:cs="Calibri"/>
        </w:rPr>
      </w:pPr>
    </w:p>
    <w:p w14:paraId="432A5ED5" w14:textId="77777777" w:rsidR="00FE7281" w:rsidRPr="00F31892"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lastRenderedPageBreak/>
        <w:t>AllowedHosts</w:t>
      </w:r>
      <w:proofErr w:type="spellEnd"/>
      <w:r w:rsidRPr="00F11BA5">
        <w:rPr>
          <w:rFonts w:ascii="Consolas" w:eastAsiaTheme="minorHAnsi" w:hAnsi="Consolas" w:cs="Consolas"/>
          <w:color w:val="0000FF"/>
          <w:sz w:val="19"/>
          <w:szCs w:val="19"/>
        </w:rPr>
        <w:t xml:space="preserve"> </w:t>
      </w:r>
      <w:r w:rsidRPr="00F11BA5">
        <w:t xml:space="preserve">– </w:t>
      </w:r>
      <w:r>
        <w:t>Set to “*”.</w:t>
      </w:r>
    </w:p>
    <w:p w14:paraId="4B84FB8D" w14:textId="77777777" w:rsidR="00FE7281" w:rsidRPr="00F31892"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IESUrl</w:t>
      </w:r>
      <w:proofErr w:type="spellEnd"/>
      <w:r>
        <w:rPr>
          <w:rFonts w:ascii="Consolas" w:eastAsiaTheme="minorHAnsi" w:hAnsi="Consolas" w:cs="Consolas"/>
          <w:color w:val="0000FF"/>
          <w:sz w:val="19"/>
          <w:szCs w:val="19"/>
        </w:rPr>
        <w:t xml:space="preserve"> </w:t>
      </w:r>
      <w:r>
        <w:rPr>
          <w:rFonts w:ascii="Calibri" w:eastAsia="Times New Roman" w:hAnsi="Calibri" w:cs="Calibri"/>
        </w:rPr>
        <w:t>– IES (Portal) URL</w:t>
      </w:r>
    </w:p>
    <w:p w14:paraId="47B338D3"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4197C002"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75ADDFE5"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2A7345DC"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234BD188"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SharePoint site where </w:t>
      </w:r>
      <w:proofErr w:type="spellStart"/>
      <w:r w:rsidRPr="00F11BA5">
        <w:t>ProPricer</w:t>
      </w:r>
      <w:proofErr w:type="spellEnd"/>
      <w:r w:rsidRPr="00F11BA5">
        <w:t xml:space="preserve"> links are located</w:t>
      </w:r>
    </w:p>
    <w:p w14:paraId="2EB20242" w14:textId="77777777" w:rsidR="00FE7281" w:rsidRPr="000440B9"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RPM will not be deployed on the classified side</w:t>
      </w:r>
    </w:p>
    <w:p w14:paraId="7E0D6C20" w14:textId="77777777" w:rsidR="00FE7281" w:rsidRPr="00DD03CB" w:rsidRDefault="00FE7281" w:rsidP="00FE7281">
      <w:pPr>
        <w:pStyle w:val="ListParagraph"/>
        <w:numPr>
          <w:ilvl w:val="1"/>
          <w:numId w:val="39"/>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63F9F2C5" w14:textId="77777777" w:rsidR="00FE7281" w:rsidRPr="00DD03CB" w:rsidRDefault="00FE7281" w:rsidP="00FE7281">
      <w:pPr>
        <w:pStyle w:val="ListParagraph"/>
        <w:numPr>
          <w:ilvl w:val="1"/>
          <w:numId w:val="39"/>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6E3662F"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t>eEPP</w:t>
      </w:r>
      <w:r w:rsidRPr="00F11BA5">
        <w:t xml:space="preserve"> </w:t>
      </w:r>
      <w:r>
        <w:t>is not in classified environment yet</w:t>
      </w:r>
    </w:p>
    <w:p w14:paraId="5CD3BACA"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IES URL, followed by </w:t>
      </w:r>
      <w:r w:rsidRPr="00F11BA5">
        <w:rPr>
          <w:rFonts w:ascii="Consolas" w:hAnsi="Consolas"/>
          <w:sz w:val="19"/>
          <w:szCs w:val="19"/>
        </w:rPr>
        <w:t>/Admin</w:t>
      </w:r>
    </w:p>
    <w:p w14:paraId="41B1CD8C" w14:textId="77777777" w:rsidR="00FE7281" w:rsidRPr="00F11BA5" w:rsidRDefault="00FE7281" w:rsidP="00FE7281">
      <w:pPr>
        <w:pStyle w:val="ListParagraph"/>
        <w:numPr>
          <w:ilvl w:val="1"/>
          <w:numId w:val="39"/>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D27387E" w14:textId="77777777" w:rsidR="00FE7281" w:rsidRDefault="00FE7281" w:rsidP="00FE7281">
      <w:pPr>
        <w:pStyle w:val="ListParagraph"/>
        <w:numPr>
          <w:ilvl w:val="1"/>
          <w:numId w:val="39"/>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4AF224C" w14:textId="77777777" w:rsidR="00FE7281" w:rsidRDefault="00FE7281" w:rsidP="00FE7281">
      <w:pPr>
        <w:pStyle w:val="ListParagraph"/>
        <w:numPr>
          <w:ilvl w:val="1"/>
          <w:numId w:val="39"/>
        </w:numPr>
        <w:spacing w:after="0"/>
      </w:pPr>
      <w:r>
        <w:rPr>
          <w:rFonts w:ascii="Consolas" w:eastAsiaTheme="minorHAnsi" w:hAnsi="Consolas" w:cs="Consolas"/>
          <w:color w:val="0000FF"/>
          <w:sz w:val="19"/>
          <w:szCs w:val="19"/>
        </w:rPr>
        <w:t xml:space="preserve">Federation </w:t>
      </w:r>
      <w:r>
        <w:t>– Used for Authentication. Consists of multiple sub options:</w:t>
      </w:r>
    </w:p>
    <w:p w14:paraId="0DC3A65D" w14:textId="77777777" w:rsidR="00FE7281" w:rsidRPr="00F31892" w:rsidRDefault="00FE7281" w:rsidP="00FE7281">
      <w:pPr>
        <w:pStyle w:val="ListParagraph"/>
        <w:numPr>
          <w:ilvl w:val="2"/>
          <w:numId w:val="39"/>
        </w:numPr>
        <w:spacing w:after="0"/>
      </w:pPr>
      <w:proofErr w:type="spellStart"/>
      <w:r>
        <w:rPr>
          <w:rFonts w:ascii="Consolas" w:eastAsiaTheme="minorHAnsi" w:hAnsi="Consolas" w:cs="Consolas"/>
          <w:color w:val="0000FF"/>
          <w:sz w:val="19"/>
          <w:szCs w:val="19"/>
        </w:rPr>
        <w:t>ValidAudience</w:t>
      </w:r>
      <w:proofErr w:type="spellEnd"/>
      <w:r>
        <w:rPr>
          <w:rFonts w:ascii="Consolas" w:eastAsiaTheme="minorHAnsi" w:hAnsi="Consolas" w:cs="Consolas"/>
          <w:color w:val="0000FF"/>
          <w:sz w:val="19"/>
          <w:szCs w:val="19"/>
        </w:rPr>
        <w:t xml:space="preserve"> </w:t>
      </w:r>
      <w:r>
        <w:t xml:space="preserve">– The groups that are valid to view the application. In unclassified we use </w:t>
      </w:r>
      <w:r>
        <w:rPr>
          <w:rFonts w:ascii="Cascadia Mono" w:eastAsiaTheme="minorHAnsi" w:hAnsi="Cascadia Mono" w:cs="Cascadia Mono"/>
          <w:color w:val="A31515"/>
          <w:sz w:val="19"/>
          <w:szCs w:val="19"/>
        </w:rPr>
        <w:t>"</w:t>
      </w:r>
      <w:proofErr w:type="spellStart"/>
      <w:r>
        <w:rPr>
          <w:rFonts w:ascii="Cascadia Mono" w:eastAsiaTheme="minorHAnsi" w:hAnsi="Cascadia Mono" w:cs="Cascadia Mono"/>
          <w:color w:val="A31515"/>
          <w:sz w:val="19"/>
          <w:szCs w:val="19"/>
        </w:rPr>
        <w:t>eo-ssc-ies,eo-ssc-acv,eo-ssc-nlf</w:t>
      </w:r>
      <w:proofErr w:type="spellEnd"/>
      <w:r>
        <w:rPr>
          <w:rFonts w:ascii="Cascadia Mono" w:eastAsiaTheme="minorHAnsi" w:hAnsi="Cascadia Mono" w:cs="Cascadia Mono"/>
          <w:color w:val="A31515"/>
          <w:sz w:val="19"/>
          <w:szCs w:val="19"/>
        </w:rPr>
        <w:t xml:space="preserve">". </w:t>
      </w:r>
      <w:r>
        <w:t>Use the corresponding classified version.</w:t>
      </w:r>
    </w:p>
    <w:p w14:paraId="25D1EEB7"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Authority </w:t>
      </w:r>
      <w:r>
        <w:t>– Authority URL.</w:t>
      </w:r>
    </w:p>
    <w:p w14:paraId="01BFAD6A" w14:textId="77777777" w:rsidR="00FE7281" w:rsidRDefault="00FE7281" w:rsidP="00FE7281">
      <w:pPr>
        <w:pStyle w:val="ListParagraph"/>
        <w:numPr>
          <w:ilvl w:val="2"/>
          <w:numId w:val="39"/>
        </w:numPr>
        <w:spacing w:after="0"/>
      </w:pPr>
      <w:r>
        <w:rPr>
          <w:rFonts w:ascii="Consolas" w:eastAsiaTheme="minorHAnsi" w:hAnsi="Consolas" w:cs="Consolas"/>
          <w:color w:val="0000FF"/>
          <w:sz w:val="19"/>
          <w:szCs w:val="19"/>
        </w:rPr>
        <w:t xml:space="preserve">Secret </w:t>
      </w:r>
      <w:r>
        <w:t>– Secret value for authentication.</w:t>
      </w:r>
    </w:p>
    <w:p w14:paraId="2B9AC083" w14:textId="2B74AE13" w:rsidR="007A32C2" w:rsidRPr="00D0342B" w:rsidRDefault="00FE7281" w:rsidP="007A32C2">
      <w:pPr>
        <w:pStyle w:val="ListParagraph"/>
        <w:numPr>
          <w:ilvl w:val="1"/>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FeatureFlags</w:t>
      </w:r>
      <w:proofErr w:type="spellEnd"/>
      <w:r w:rsidRPr="00F11BA5">
        <w:rPr>
          <w:rFonts w:ascii="Consolas" w:eastAsiaTheme="minorHAnsi" w:hAnsi="Consolas" w:cs="Consolas"/>
          <w:color w:val="0000FF"/>
          <w:sz w:val="19"/>
          <w:szCs w:val="19"/>
        </w:rPr>
        <w:t xml:space="preserve"> </w:t>
      </w:r>
      <w:r w:rsidRPr="00F11BA5">
        <w:t>–</w:t>
      </w:r>
      <w:r w:rsidR="00D0342B">
        <w:rPr>
          <w:rFonts w:ascii="Calibri" w:eastAsia="Times New Roman" w:hAnsi="Calibri" w:cs="Calibri"/>
          <w:i/>
        </w:rPr>
        <w:t xml:space="preserve"> </w:t>
      </w:r>
      <w:r w:rsidR="00D0342B">
        <w:t>C</w:t>
      </w:r>
      <w:r>
        <w:t>onsist of multiple sub options followed by a “true” or “false”</w:t>
      </w:r>
      <w:r w:rsidR="00966071" w:rsidRPr="00966071">
        <w:rPr>
          <w:rFonts w:ascii="Calibri" w:eastAsia="Times New Roman" w:hAnsi="Calibri" w:cs="Calibri"/>
        </w:rPr>
        <w:t>.</w:t>
      </w:r>
      <w:r w:rsidR="00966071">
        <w:rPr>
          <w:rFonts w:ascii="Calibri" w:eastAsia="Times New Roman" w:hAnsi="Calibri" w:cs="Calibri"/>
        </w:rPr>
        <w:t xml:space="preserve"> The following values below is what we have set in unclassified production:</w:t>
      </w:r>
    </w:p>
    <w:p w14:paraId="60732790" w14:textId="77777777" w:rsidR="00966071" w:rsidRPr="00966071" w:rsidRDefault="00D0342B" w:rsidP="00D0342B">
      <w:pPr>
        <w:pStyle w:val="ListParagraph"/>
        <w:numPr>
          <w:ilvl w:val="2"/>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HideNonPortionMarking</w:t>
      </w:r>
      <w:proofErr w:type="spellEnd"/>
      <w:r w:rsidR="00966071">
        <w:rPr>
          <w:rFonts w:ascii="Consolas" w:eastAsiaTheme="minorHAnsi" w:hAnsi="Consolas" w:cs="Consolas"/>
          <w:color w:val="0000FF"/>
          <w:sz w:val="19"/>
          <w:szCs w:val="19"/>
        </w:rPr>
        <w:t xml:space="preserve"> </w:t>
      </w:r>
      <w:r w:rsidR="00966071">
        <w:t>– “false”.</w:t>
      </w:r>
    </w:p>
    <w:p w14:paraId="3D8689F8" w14:textId="6AA62AE7" w:rsidR="00D0342B" w:rsidRPr="00491FD6" w:rsidRDefault="00966071" w:rsidP="00D0342B">
      <w:pPr>
        <w:pStyle w:val="ListParagraph"/>
        <w:numPr>
          <w:ilvl w:val="2"/>
          <w:numId w:val="39"/>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HidePortionMarking</w:t>
      </w:r>
      <w:proofErr w:type="spellEnd"/>
      <w:r>
        <w:rPr>
          <w:rFonts w:ascii="Consolas" w:eastAsiaTheme="minorHAnsi" w:hAnsi="Consolas" w:cs="Consolas"/>
          <w:color w:val="0000FF"/>
          <w:sz w:val="19"/>
          <w:szCs w:val="19"/>
        </w:rPr>
        <w:t xml:space="preserve"> </w:t>
      </w:r>
      <w:r>
        <w:t xml:space="preserve">– “true”. </w:t>
      </w:r>
    </w:p>
    <w:p w14:paraId="4DA17582" w14:textId="150808CD" w:rsidR="00A91202" w:rsidRDefault="00A91202">
      <w:pPr>
        <w:pStyle w:val="Heading2"/>
      </w:pPr>
      <w:bookmarkStart w:id="93" w:name="_Toc165372577"/>
      <w:r>
        <w:t xml:space="preserve">Appendix E.2: (Space) RDSB Frontend </w:t>
      </w:r>
      <w:proofErr w:type="spellStart"/>
      <w:r>
        <w:t>Config.Classified.Json</w:t>
      </w:r>
      <w:bookmarkEnd w:id="93"/>
      <w:proofErr w:type="spellEnd"/>
    </w:p>
    <w:p w14:paraId="7A1DE648" w14:textId="77777777" w:rsidR="00A91202" w:rsidRDefault="00A91202" w:rsidP="00A91202">
      <w:r>
        <w:t xml:space="preserve">This is explicitly for the front-end (the project NOT named back-end). Look for the </w:t>
      </w:r>
      <w:proofErr w:type="spellStart"/>
      <w:r>
        <w:rPr>
          <w:i/>
          <w:iCs/>
        </w:rPr>
        <w:t>config.Classified.json</w:t>
      </w:r>
      <w:proofErr w:type="spellEnd"/>
      <w:r>
        <w:t xml:space="preserve"> file inside of site/assets. </w:t>
      </w:r>
    </w:p>
    <w:p w14:paraId="68184E2B"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iesServiceUrl</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r>
        <w:rPr>
          <w:rFonts w:ascii="Calibri" w:eastAsia="Times New Roman" w:hAnsi="Calibri" w:cs="Calibri"/>
        </w:rPr>
        <w:t>URL to the IES Backend website.</w:t>
      </w:r>
    </w:p>
    <w:p w14:paraId="077BA4C3"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rdsbServiceUrl</w:t>
      </w:r>
      <w:proofErr w:type="spellEnd"/>
      <w:r w:rsidRPr="00F11BA5">
        <w:rPr>
          <w:rFonts w:ascii="Consolas" w:eastAsiaTheme="minorHAnsi" w:hAnsi="Consolas" w:cs="Consolas"/>
          <w:color w:val="0000FF"/>
          <w:sz w:val="19"/>
          <w:szCs w:val="19"/>
        </w:rPr>
        <w:t xml:space="preserve"> </w:t>
      </w:r>
      <w:r w:rsidRPr="00F11BA5">
        <w:t xml:space="preserve">– </w:t>
      </w:r>
      <w:r>
        <w:t>URL to the RDSB Backend website.</w:t>
      </w:r>
    </w:p>
    <w:p w14:paraId="2D6C77DA"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ptmUiUrl</w:t>
      </w:r>
      <w:proofErr w:type="spellEnd"/>
      <w:r w:rsidRPr="00F11BA5">
        <w:rPr>
          <w:rFonts w:ascii="Consolas" w:eastAsiaTheme="minorHAnsi" w:hAnsi="Consolas" w:cs="Consolas"/>
          <w:color w:val="0000FF"/>
          <w:sz w:val="19"/>
          <w:szCs w:val="19"/>
        </w:rPr>
        <w:t xml:space="preserve"> </w:t>
      </w:r>
      <w:r w:rsidRPr="00F11BA5">
        <w:t xml:space="preserve">– </w:t>
      </w:r>
      <w:r>
        <w:t>URL to PTM website.</w:t>
      </w:r>
    </w:p>
    <w:p w14:paraId="353EA3B6" w14:textId="77777777" w:rsidR="00A91202" w:rsidRPr="00F11BA5"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piwikdId</w:t>
      </w:r>
      <w:proofErr w:type="spellEnd"/>
      <w:r w:rsidRPr="00F11BA5">
        <w:rPr>
          <w:rFonts w:ascii="Consolas" w:eastAsiaTheme="minorHAnsi" w:hAnsi="Consolas" w:cs="Consolas"/>
          <w:color w:val="0000FF"/>
          <w:sz w:val="19"/>
          <w:szCs w:val="19"/>
        </w:rPr>
        <w:t xml:space="preserve"> </w:t>
      </w:r>
      <w:r w:rsidRPr="00F11BA5">
        <w:t xml:space="preserve">– </w:t>
      </w:r>
      <w:r>
        <w:t>Id used for analytics tracking (optional, only needed if you track usage, if not in use insert an empty string “”).</w:t>
      </w:r>
    </w:p>
    <w:p w14:paraId="63D4E9E5" w14:textId="26B483E3" w:rsidR="00A91202" w:rsidRPr="00A91202" w:rsidRDefault="00A91202" w:rsidP="00A91202">
      <w:pPr>
        <w:pStyle w:val="ListParagraph"/>
        <w:numPr>
          <w:ilvl w:val="0"/>
          <w:numId w:val="38"/>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enablePiwik</w:t>
      </w:r>
      <w:proofErr w:type="spellEnd"/>
      <w:r w:rsidRPr="00F11BA5">
        <w:rPr>
          <w:rFonts w:ascii="Consolas" w:eastAsiaTheme="minorHAnsi" w:hAnsi="Consolas" w:cs="Consolas"/>
          <w:color w:val="0000FF"/>
          <w:sz w:val="19"/>
          <w:szCs w:val="19"/>
        </w:rPr>
        <w:t xml:space="preserve"> </w:t>
      </w:r>
      <w:r w:rsidRPr="00F11BA5">
        <w:t xml:space="preserve">– </w:t>
      </w:r>
      <w:r>
        <w:t>Turns on analytics tracking (optional, keep as false if not needed).</w:t>
      </w:r>
    </w:p>
    <w:p w14:paraId="3A637D8A" w14:textId="2CAD7ABF" w:rsidR="00206791" w:rsidRPr="00F11BA5" w:rsidRDefault="00206791" w:rsidP="00206791">
      <w:pPr>
        <w:pStyle w:val="Heading1"/>
      </w:pPr>
      <w:bookmarkStart w:id="94" w:name="_Toc165372578"/>
      <w:r w:rsidRPr="00F11BA5">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proofErr w:type="spellStart"/>
      <w:r>
        <w:t>g</w:t>
      </w:r>
      <w:r w:rsidRPr="00F11BA5">
        <w:t>enBOE</w:t>
      </w:r>
      <w:proofErr w:type="spellEnd"/>
      <w:r w:rsidRPr="00F11BA5">
        <w:t xml:space="preserve"> Auto Backup - </w:t>
      </w:r>
      <w:proofErr w:type="spellStart"/>
      <w:r w:rsidRPr="00F11BA5">
        <w:t>App.Config</w:t>
      </w:r>
      <w:proofErr w:type="spellEnd"/>
      <w:r w:rsidRPr="00F11BA5">
        <w:t xml:space="preserve"> Customization</w:t>
      </w:r>
      <w:bookmarkEnd w:id="91"/>
      <w:bookmarkEnd w:id="94"/>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lastRenderedPageBreak/>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95" w:name="_Toc165372579"/>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95"/>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96" w:name="_Toc4596587"/>
      <w:r>
        <w:br w:type="page"/>
      </w:r>
    </w:p>
    <w:p w14:paraId="09008842" w14:textId="0421FD10" w:rsidR="00206791" w:rsidRPr="00F11BA5" w:rsidRDefault="00206791" w:rsidP="00206791">
      <w:pPr>
        <w:pStyle w:val="Heading1"/>
      </w:pPr>
      <w:bookmarkStart w:id="97" w:name="_Toc165372580"/>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96"/>
      <w:bookmarkEnd w:id="97"/>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98" w:name="_Toc4596588"/>
      <w:bookmarkStart w:id="99" w:name="_Toc165372581"/>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98"/>
      <w:bookmarkEnd w:id="99"/>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is :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Default="00206791" w:rsidP="00206791">
      <w:pPr>
        <w:spacing w:after="0"/>
        <w:rPr>
          <w:rFonts w:ascii="Consolas" w:hAnsi="Consolas"/>
          <w:sz w:val="19"/>
          <w:szCs w:val="19"/>
        </w:rPr>
      </w:pPr>
    </w:p>
    <w:p w14:paraId="27BB0F50" w14:textId="316EDFD3" w:rsidR="009A0AA1" w:rsidRDefault="009A0AA1" w:rsidP="009A0AA1">
      <w:pPr>
        <w:pStyle w:val="Heading1"/>
      </w:pPr>
      <w:bookmarkStart w:id="100" w:name="_Toc165372582"/>
      <w:r w:rsidRPr="00F11BA5">
        <w:t xml:space="preserve">Appendix </w:t>
      </w:r>
      <w:r>
        <w:t>J: Change History Notes</w:t>
      </w:r>
      <w:bookmarkEnd w:id="100"/>
    </w:p>
    <w:p w14:paraId="30496ABD" w14:textId="289194CF" w:rsidR="009A0AA1" w:rsidRDefault="009A0AA1" w:rsidP="009A0AA1">
      <w:pPr>
        <w:pStyle w:val="Heading3"/>
      </w:pPr>
      <w:r>
        <w:t>2024</w:t>
      </w:r>
      <w:r w:rsidRPr="009A0AA1">
        <w:rPr>
          <w:rStyle w:val="Heading3Char"/>
        </w:rPr>
        <w:t>.</w:t>
      </w:r>
      <w:r>
        <w:t>1</w:t>
      </w:r>
    </w:p>
    <w:p w14:paraId="3D4D8C72" w14:textId="46A0E186" w:rsidR="009A0AA1" w:rsidRDefault="009A0AA1" w:rsidP="009A0AA1">
      <w:pPr>
        <w:pStyle w:val="ListParagraph"/>
        <w:numPr>
          <w:ilvl w:val="0"/>
          <w:numId w:val="34"/>
        </w:numPr>
      </w:pPr>
      <w:r>
        <w:t xml:space="preserve">GenBOE </w:t>
      </w:r>
      <w:proofErr w:type="spellStart"/>
      <w:r>
        <w:t>web.config</w:t>
      </w:r>
      <w:proofErr w:type="spellEnd"/>
      <w:r>
        <w:t xml:space="preserve"> new configurations</w:t>
      </w:r>
    </w:p>
    <w:p w14:paraId="453F21EF" w14:textId="77777777" w:rsidR="009A0AA1" w:rsidRPr="009A0AA1" w:rsidRDefault="009A0AA1" w:rsidP="009A0AA1">
      <w:pPr>
        <w:pStyle w:val="ListParagraph"/>
        <w:numPr>
          <w:ilvl w:val="1"/>
          <w:numId w:val="34"/>
        </w:numPr>
      </w:pPr>
      <w:proofErr w:type="spellStart"/>
      <w:r>
        <w:rPr>
          <w:rFonts w:ascii="Cascadia Mono" w:eastAsiaTheme="minorHAnsi" w:hAnsi="Cascadia Mono" w:cs="Cascadia Mono"/>
          <w:color w:val="0000FF"/>
          <w:sz w:val="19"/>
          <w:szCs w:val="19"/>
        </w:rPr>
        <w:t>IESBannerApp</w:t>
      </w:r>
      <w:proofErr w:type="spellEnd"/>
    </w:p>
    <w:p w14:paraId="52B829EE" w14:textId="27FAED4A" w:rsidR="00293DAF" w:rsidRPr="00293DAF" w:rsidRDefault="009A0AA1" w:rsidP="002E1F85">
      <w:pPr>
        <w:pStyle w:val="ListParagraph"/>
        <w:numPr>
          <w:ilvl w:val="1"/>
          <w:numId w:val="34"/>
        </w:numPr>
      </w:pPr>
      <w:proofErr w:type="spellStart"/>
      <w:r>
        <w:rPr>
          <w:rFonts w:ascii="Cascadia Mono" w:eastAsiaTheme="minorHAnsi" w:hAnsi="Cascadia Mono" w:cs="Cascadia Mono"/>
          <w:color w:val="0000FF"/>
          <w:sz w:val="19"/>
          <w:szCs w:val="19"/>
        </w:rPr>
        <w:t>OneLmxStartDate</w:t>
      </w:r>
      <w:proofErr w:type="spellEnd"/>
    </w:p>
    <w:p w14:paraId="6BB631D6" w14:textId="40052699" w:rsidR="00293DAF" w:rsidRPr="00293DAF" w:rsidRDefault="00293DAF" w:rsidP="00293DAF">
      <w:pPr>
        <w:pStyle w:val="ListParagraph"/>
        <w:numPr>
          <w:ilvl w:val="0"/>
          <w:numId w:val="34"/>
        </w:numPr>
      </w:pPr>
      <w:r w:rsidRPr="00293DAF">
        <w:lastRenderedPageBreak/>
        <w:t xml:space="preserve">PTM </w:t>
      </w:r>
      <w:proofErr w:type="spellStart"/>
      <w:r w:rsidRPr="00293DAF">
        <w:t>web.config</w:t>
      </w:r>
      <w:proofErr w:type="spellEnd"/>
      <w:r w:rsidRPr="00293DAF">
        <w:t xml:space="preserve"> new configurations</w:t>
      </w:r>
    </w:p>
    <w:p w14:paraId="4ED86C9A" w14:textId="7A54F2FE" w:rsidR="009A0AA1" w:rsidRDefault="00293DAF" w:rsidP="002E1F85">
      <w:pPr>
        <w:pStyle w:val="ListParagraph"/>
        <w:numPr>
          <w:ilvl w:val="1"/>
          <w:numId w:val="34"/>
        </w:numPr>
      </w:pPr>
      <w:r>
        <w:rPr>
          <w:rFonts w:ascii="Cascadia Mono" w:eastAsiaTheme="minorHAnsi" w:hAnsi="Cascadia Mono" w:cs="Cascadia Mono"/>
          <w:color w:val="0000FF"/>
          <w:sz w:val="19"/>
          <w:szCs w:val="19"/>
        </w:rPr>
        <w:t>IESBannerUrl</w:t>
      </w:r>
      <w:r w:rsidR="009A0AA1">
        <w:t>2024.8</w:t>
      </w:r>
    </w:p>
    <w:p w14:paraId="6D5CEC27" w14:textId="5B06A029" w:rsidR="009A0AA1" w:rsidRDefault="009A0AA1" w:rsidP="009A0AA1">
      <w:pPr>
        <w:pStyle w:val="ListParagraph"/>
        <w:numPr>
          <w:ilvl w:val="0"/>
          <w:numId w:val="35"/>
        </w:numPr>
      </w:pPr>
      <w:r>
        <w:t xml:space="preserve">GenBOE </w:t>
      </w:r>
      <w:proofErr w:type="spellStart"/>
      <w:r>
        <w:t>web.config</w:t>
      </w:r>
      <w:proofErr w:type="spellEnd"/>
      <w:r>
        <w:t xml:space="preserve"> new configurations</w:t>
      </w:r>
    </w:p>
    <w:p w14:paraId="742A96ED" w14:textId="3CA6D684"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IsReadOnly</w:t>
      </w:r>
      <w:proofErr w:type="spellEnd"/>
    </w:p>
    <w:p w14:paraId="5E887853" w14:textId="3718F1E2"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SystemAdminADGroup</w:t>
      </w:r>
      <w:proofErr w:type="spellEnd"/>
    </w:p>
    <w:p w14:paraId="2215C025" w14:textId="3C4A9BD5"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SubcontractAdminADGroup</w:t>
      </w:r>
      <w:proofErr w:type="spellEnd"/>
    </w:p>
    <w:p w14:paraId="0DE7A774" w14:textId="7693DC9C"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HistoricalReferenceExplanationStartDate</w:t>
      </w:r>
      <w:proofErr w:type="spellEnd"/>
    </w:p>
    <w:p w14:paraId="75D84312" w14:textId="70C358D2"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EnableBRC</w:t>
      </w:r>
      <w:proofErr w:type="spellEnd"/>
    </w:p>
    <w:p w14:paraId="2A33F626" w14:textId="3A0F6AA3"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ShowIesHeader</w:t>
      </w:r>
      <w:proofErr w:type="spellEnd"/>
    </w:p>
    <w:p w14:paraId="399F4B24" w14:textId="7036C5CD"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ArchiveUrlBoe</w:t>
      </w:r>
      <w:proofErr w:type="spellEnd"/>
    </w:p>
    <w:p w14:paraId="5FCB7F9D" w14:textId="09822FA9" w:rsidR="00293DAF"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01865FF6" w14:textId="086255BB" w:rsidR="009A0AA1" w:rsidRDefault="009A0AA1" w:rsidP="009A0AA1">
      <w:pPr>
        <w:pStyle w:val="ListParagraph"/>
        <w:numPr>
          <w:ilvl w:val="0"/>
          <w:numId w:val="35"/>
        </w:numPr>
      </w:pPr>
      <w:r>
        <w:t xml:space="preserve">PTM </w:t>
      </w:r>
      <w:proofErr w:type="spellStart"/>
      <w:r>
        <w:t>web.config</w:t>
      </w:r>
      <w:proofErr w:type="spellEnd"/>
      <w:r>
        <w:t xml:space="preserve"> new configurations</w:t>
      </w:r>
    </w:p>
    <w:p w14:paraId="41A6F35D" w14:textId="242CC5D1"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IESBannerApp</w:t>
      </w:r>
      <w:proofErr w:type="spellEnd"/>
    </w:p>
    <w:p w14:paraId="46351531" w14:textId="79E98999" w:rsidR="00293DAF" w:rsidRPr="00293DAF" w:rsidRDefault="00293DAF" w:rsidP="00293DAF">
      <w:pPr>
        <w:pStyle w:val="ListParagraph"/>
        <w:numPr>
          <w:ilvl w:val="1"/>
          <w:numId w:val="35"/>
        </w:numPr>
      </w:pPr>
      <w:proofErr w:type="spellStart"/>
      <w:r>
        <w:rPr>
          <w:rFonts w:ascii="Cascadia Mono" w:eastAsiaTheme="minorHAnsi" w:hAnsi="Cascadia Mono" w:cs="Cascadia Mono"/>
          <w:color w:val="0000FF"/>
          <w:sz w:val="19"/>
          <w:szCs w:val="19"/>
        </w:rPr>
        <w:t>CostThroughComStartDate</w:t>
      </w:r>
      <w:proofErr w:type="spellEnd"/>
    </w:p>
    <w:p w14:paraId="6A35C46B" w14:textId="0CC742A0" w:rsidR="00293DAF" w:rsidRPr="009A0AA1" w:rsidRDefault="00293DAF" w:rsidP="00293DAF">
      <w:pPr>
        <w:pStyle w:val="ListParagraph"/>
        <w:numPr>
          <w:ilvl w:val="1"/>
          <w:numId w:val="35"/>
        </w:numPr>
      </w:pPr>
      <w:r>
        <w:rPr>
          <w:rFonts w:ascii="Cascadia Mono" w:eastAsiaTheme="minorHAnsi" w:hAnsi="Cascadia Mono" w:cs="Cascadia Mono"/>
          <w:color w:val="0000FF"/>
          <w:sz w:val="19"/>
          <w:szCs w:val="19"/>
        </w:rPr>
        <w:t>binding redirects</w:t>
      </w:r>
    </w:p>
    <w:p w14:paraId="3F15BE52" w14:textId="05667BF3" w:rsidR="009A0AA1" w:rsidRDefault="009A0AA1" w:rsidP="009A0AA1">
      <w:pPr>
        <w:pStyle w:val="ListParagraph"/>
        <w:numPr>
          <w:ilvl w:val="0"/>
          <w:numId w:val="35"/>
        </w:numPr>
      </w:pPr>
      <w:r>
        <w:t xml:space="preserve">RDM </w:t>
      </w:r>
      <w:proofErr w:type="spellStart"/>
      <w:r>
        <w:t>web.config</w:t>
      </w:r>
      <w:proofErr w:type="spellEnd"/>
      <w:r>
        <w:t xml:space="preserve"> new configurations</w:t>
      </w:r>
    </w:p>
    <w:p w14:paraId="3FC47ED4" w14:textId="77777777" w:rsidR="008559DA" w:rsidRPr="008559DA"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IESBannerApp</w:t>
      </w:r>
      <w:proofErr w:type="spellEnd"/>
    </w:p>
    <w:p w14:paraId="477BDB8C" w14:textId="4327865A" w:rsidR="008559DA" w:rsidRPr="009A0AA1"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IESBannerUrl</w:t>
      </w:r>
      <w:proofErr w:type="spellEnd"/>
    </w:p>
    <w:p w14:paraId="5E5A1564" w14:textId="2644042E" w:rsidR="008559DA" w:rsidRPr="009A0AA1" w:rsidRDefault="008559DA" w:rsidP="008559DA">
      <w:pPr>
        <w:pStyle w:val="ListParagraph"/>
        <w:numPr>
          <w:ilvl w:val="1"/>
          <w:numId w:val="35"/>
        </w:numPr>
      </w:pPr>
      <w:proofErr w:type="spellStart"/>
      <w:r>
        <w:rPr>
          <w:rFonts w:ascii="Cascadia Mono" w:eastAsiaTheme="minorHAnsi" w:hAnsi="Cascadia Mono" w:cs="Cascadia Mono"/>
          <w:color w:val="0000FF"/>
          <w:sz w:val="19"/>
          <w:szCs w:val="19"/>
        </w:rPr>
        <w:t>HideNonPortionMarking</w:t>
      </w:r>
      <w:proofErr w:type="spellEnd"/>
    </w:p>
    <w:p w14:paraId="4A4E000D" w14:textId="77777777"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HidePortionMarking</w:t>
      </w:r>
      <w:proofErr w:type="spellEnd"/>
    </w:p>
    <w:p w14:paraId="680C324A" w14:textId="34660EAE" w:rsidR="008559DA"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oAuthDomain</w:t>
      </w:r>
      <w:proofErr w:type="spellEnd"/>
    </w:p>
    <w:p w14:paraId="6BD94E55" w14:textId="1207FF75"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oAuthIESClientId</w:t>
      </w:r>
      <w:proofErr w:type="spellEnd"/>
    </w:p>
    <w:p w14:paraId="5B9D8C00" w14:textId="09E90D1C"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oAuthIESClientSecret</w:t>
      </w:r>
      <w:proofErr w:type="spellEnd"/>
    </w:p>
    <w:p w14:paraId="06F052D7" w14:textId="33E4178B" w:rsidR="00293DAF" w:rsidRPr="00293DAF" w:rsidRDefault="00293DAF" w:rsidP="008559DA">
      <w:pPr>
        <w:pStyle w:val="ListParagraph"/>
        <w:numPr>
          <w:ilvl w:val="1"/>
          <w:numId w:val="35"/>
        </w:numPr>
      </w:pPr>
      <w:proofErr w:type="spellStart"/>
      <w:r>
        <w:rPr>
          <w:rFonts w:ascii="Cascadia Mono" w:eastAsiaTheme="minorHAnsi" w:hAnsi="Cascadia Mono" w:cs="Cascadia Mono"/>
          <w:color w:val="0000FF"/>
          <w:sz w:val="19"/>
          <w:szCs w:val="19"/>
        </w:rPr>
        <w:t>PortionMarkingAPI</w:t>
      </w:r>
      <w:proofErr w:type="spellEnd"/>
    </w:p>
    <w:p w14:paraId="034AA00D" w14:textId="72EB9F7C" w:rsidR="00293DAF" w:rsidRPr="009A0AA1" w:rsidRDefault="00293DAF" w:rsidP="008559DA">
      <w:pPr>
        <w:pStyle w:val="ListParagraph"/>
        <w:numPr>
          <w:ilvl w:val="1"/>
          <w:numId w:val="35"/>
        </w:numPr>
      </w:pPr>
      <w:r>
        <w:rPr>
          <w:rFonts w:ascii="Cascadia Mono" w:eastAsiaTheme="minorHAnsi" w:hAnsi="Cascadia Mono" w:cs="Cascadia Mono"/>
          <w:color w:val="0000FF"/>
          <w:sz w:val="19"/>
          <w:szCs w:val="19"/>
        </w:rPr>
        <w:t>binding redirects</w:t>
      </w:r>
    </w:p>
    <w:p w14:paraId="2910B898" w14:textId="2C1ED6B2" w:rsidR="009A0AA1" w:rsidRDefault="009A0AA1" w:rsidP="009A0AA1">
      <w:pPr>
        <w:pStyle w:val="ListParagraph"/>
        <w:numPr>
          <w:ilvl w:val="0"/>
          <w:numId w:val="35"/>
        </w:numPr>
      </w:pPr>
      <w:r>
        <w:t>IES Portal</w:t>
      </w:r>
    </w:p>
    <w:p w14:paraId="6694318E" w14:textId="64C7E4B5" w:rsidR="009A0AA1" w:rsidRDefault="009A0AA1" w:rsidP="009A0AA1">
      <w:pPr>
        <w:pStyle w:val="ListParagraph"/>
        <w:numPr>
          <w:ilvl w:val="1"/>
          <w:numId w:val="35"/>
        </w:numPr>
      </w:pPr>
      <w:r>
        <w:t>Website revamped into 2 websites.  Angular frontend in the original website.  .NET 6 backend in new website</w:t>
      </w:r>
    </w:p>
    <w:p w14:paraId="3969206F" w14:textId="2FB2E29B" w:rsidR="009A0AA1" w:rsidRDefault="009A0AA1" w:rsidP="009A0AA1">
      <w:pPr>
        <w:pStyle w:val="ListParagraph"/>
        <w:numPr>
          <w:ilvl w:val="1"/>
          <w:numId w:val="35"/>
        </w:numPr>
      </w:pPr>
      <w:r>
        <w:t>IES</w:t>
      </w:r>
    </w:p>
    <w:p w14:paraId="7530F0F0" w14:textId="51A9A9BA" w:rsidR="009A0AA1" w:rsidRDefault="009A0AA1" w:rsidP="009A0AA1">
      <w:pPr>
        <w:pStyle w:val="ListParagraph"/>
        <w:numPr>
          <w:ilvl w:val="1"/>
          <w:numId w:val="35"/>
        </w:numPr>
      </w:pPr>
      <w:proofErr w:type="spellStart"/>
      <w:r>
        <w:t>IES.Backend</w:t>
      </w:r>
      <w:proofErr w:type="spellEnd"/>
    </w:p>
    <w:p w14:paraId="7F1E485C" w14:textId="338F1313" w:rsidR="009A0AA1" w:rsidRDefault="009A0AA1" w:rsidP="009A0AA1">
      <w:pPr>
        <w:pStyle w:val="ListParagraph"/>
        <w:numPr>
          <w:ilvl w:val="0"/>
          <w:numId w:val="35"/>
        </w:numPr>
      </w:pPr>
      <w:r>
        <w:t>RDSB</w:t>
      </w:r>
    </w:p>
    <w:p w14:paraId="0A0BFFB0" w14:textId="77777777" w:rsidR="009A0AA1" w:rsidRDefault="009A0AA1" w:rsidP="009A0AA1">
      <w:pPr>
        <w:pStyle w:val="ListParagraph"/>
        <w:numPr>
          <w:ilvl w:val="1"/>
          <w:numId w:val="35"/>
        </w:numPr>
      </w:pPr>
      <w:r>
        <w:t>Website revamped into 2 websites.  Angular frontend in the original website.  .NET 6 backend in new website</w:t>
      </w:r>
    </w:p>
    <w:p w14:paraId="0A4A665E" w14:textId="4C1673FC" w:rsidR="009A0AA1" w:rsidRDefault="009A0AA1" w:rsidP="009A0AA1">
      <w:pPr>
        <w:pStyle w:val="ListParagraph"/>
        <w:numPr>
          <w:ilvl w:val="1"/>
          <w:numId w:val="35"/>
        </w:numPr>
      </w:pPr>
      <w:r>
        <w:t>RDSB</w:t>
      </w:r>
    </w:p>
    <w:p w14:paraId="1C96442D" w14:textId="32AD5E56" w:rsidR="009A0AA1" w:rsidRPr="009A0AA1" w:rsidRDefault="009A0AA1" w:rsidP="009A0AA1">
      <w:pPr>
        <w:pStyle w:val="ListParagraph"/>
        <w:numPr>
          <w:ilvl w:val="1"/>
          <w:numId w:val="35"/>
        </w:numPr>
      </w:pPr>
      <w:proofErr w:type="spellStart"/>
      <w:r>
        <w:t>RDSB.Backend</w:t>
      </w:r>
      <w:proofErr w:type="spellEnd"/>
    </w:p>
    <w:p w14:paraId="4957EC9A" w14:textId="77777777" w:rsidR="009A0AA1" w:rsidRPr="009A0AA1" w:rsidRDefault="009A0AA1" w:rsidP="009A0AA1"/>
    <w:sectPr w:rsidR="009A0AA1" w:rsidRPr="009A0AA1" w:rsidSect="0017607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1" w:author="Asuncion, Thomas (US)" w:date="2024-04-30T12:28:00Z" w:initials="AT(">
    <w:p w14:paraId="142A98B6" w14:textId="77777777" w:rsidR="0049325D" w:rsidRDefault="0049325D" w:rsidP="005248C6">
      <w:pPr>
        <w:pStyle w:val="CommentText"/>
      </w:pPr>
      <w:r>
        <w:rPr>
          <w:rStyle w:val="CommentReference"/>
        </w:rPr>
        <w:annotationRef/>
      </w:r>
      <w:r>
        <w:t>See separate ⁠</w:t>
      </w:r>
      <w:r>
        <w:rPr>
          <w:u w:val="single"/>
        </w:rPr>
        <w:t>"Initial IES Suite Installation Instructions"</w:t>
      </w:r>
      <w:r>
        <w:t xml:space="preserve"> document, section </w:t>
      </w:r>
      <w:r>
        <w:rPr>
          <w:b/>
          <w:bCs/>
          <w:color w:val="365F91"/>
        </w:rPr>
        <w:t xml:space="preserve">Initial IIS Setup. </w:t>
      </w:r>
      <w:r>
        <w:t xml:space="preserve">Look for details mentioning the new 'backend' (API) applications. </w:t>
      </w:r>
    </w:p>
  </w:comment>
  <w:comment w:id="63" w:author="Asuncion, Thomas (US)" w:date="2024-04-29T21:44:00Z" w:initials="AT(">
    <w:p w14:paraId="0AB379E1" w14:textId="5928977E" w:rsidR="00845244" w:rsidRDefault="00190B91" w:rsidP="00017021">
      <w:pPr>
        <w:pStyle w:val="CommentText"/>
      </w:pPr>
      <w:r>
        <w:rPr>
          <w:rStyle w:val="CommentReference"/>
        </w:rPr>
        <w:annotationRef/>
      </w:r>
      <w:r w:rsidR="00845244">
        <w:t>Introduced with the Angular rewrite applications.</w:t>
      </w:r>
    </w:p>
  </w:comment>
  <w:comment w:id="73" w:author="Palider, Dusan (US)" w:date="2023-05-18T12:50:00Z" w:initials="DP">
    <w:p w14:paraId="5EED611B" w14:textId="31FA48F4" w:rsidR="00921D08" w:rsidRDefault="00921D08">
      <w:pPr>
        <w:pStyle w:val="CommentText"/>
      </w:pPr>
      <w:r>
        <w:rPr>
          <w:rStyle w:val="CommentReference"/>
        </w:rPr>
        <w:annotationRef/>
      </w:r>
      <w:r>
        <w:t>New as of IES.2023.15</w:t>
      </w:r>
    </w:p>
  </w:comment>
  <w:comment w:id="76"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84" w:author="Palider, Dusan (US)" w:date="2022-07-13T14:39:00Z" w:initials="DP">
    <w:p w14:paraId="6EDF56BB" w14:textId="586D4454"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85"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86"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42A98B6" w15:done="0"/>
  <w15:commentEx w15:paraId="0AB379E1" w15:done="0"/>
  <w15:commentEx w15:paraId="5EED611B" w15:done="0"/>
  <w15:commentEx w15:paraId="55E9CE1F" w15:done="0"/>
  <w15:commentEx w15:paraId="6EDF56BB" w15:done="0"/>
  <w15:commentEx w15:paraId="5A1B6823" w15:done="0"/>
  <w15:commentEx w15:paraId="1D60C8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DB6255" w16cex:dateUtc="2024-04-30T16:28:00Z"/>
  <w16cex:commentExtensible w16cex:durableId="29DA9350" w16cex:dateUtc="2024-04-30T01:44:00Z"/>
  <w16cex:commentExtensible w16cex:durableId="28109DA8" w16cex:dateUtc="2023-05-18T16:50:00Z"/>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42A98B6" w16cid:durableId="29DB6255"/>
  <w16cid:commentId w16cid:paraId="0AB379E1" w16cid:durableId="29DA9350"/>
  <w16cid:commentId w16cid:paraId="5EED611B" w16cid:durableId="28109DA8"/>
  <w16cid:commentId w16cid:paraId="55E9CE1F" w16cid:durableId="267957C1"/>
  <w16cid:commentId w16cid:paraId="6EDF56BB" w16cid:durableId="267957B0"/>
  <w16cid:commentId w16cid:paraId="5A1B6823" w16cid:durableId="2679579F"/>
  <w16cid:commentId w16cid:paraId="1D60C8F9" w16cid:durableId="267957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00355" w14:textId="77777777" w:rsidR="00E25928" w:rsidRDefault="00E25928" w:rsidP="00D36719">
      <w:pPr>
        <w:spacing w:after="0" w:line="240" w:lineRule="auto"/>
      </w:pPr>
      <w:r>
        <w:separator/>
      </w:r>
    </w:p>
  </w:endnote>
  <w:endnote w:type="continuationSeparator" w:id="0">
    <w:p w14:paraId="1AC59287" w14:textId="77777777" w:rsidR="00E25928" w:rsidRDefault="00E25928"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7"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8"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0"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5394D3" w14:textId="77777777" w:rsidR="00E25928" w:rsidRDefault="00E25928" w:rsidP="00D36719">
      <w:pPr>
        <w:spacing w:after="0" w:line="240" w:lineRule="auto"/>
      </w:pPr>
      <w:r>
        <w:separator/>
      </w:r>
    </w:p>
  </w:footnote>
  <w:footnote w:type="continuationSeparator" w:id="0">
    <w:p w14:paraId="5CD57825" w14:textId="77777777" w:rsidR="00E25928" w:rsidRDefault="00E25928"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578DE174"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w:t>
      </w:r>
      <w:r w:rsidR="0079218C">
        <w:t>s</w:t>
      </w:r>
      <w:r w:rsidRPr="00F63054">
        <w:t xml:space="preserve">: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52D03FF4"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29"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1F195B"/>
    <w:multiLevelType w:val="hybridMultilevel"/>
    <w:tmpl w:val="F73AEF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36CB3819"/>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775548A"/>
    <w:multiLevelType w:val="hybridMultilevel"/>
    <w:tmpl w:val="F73AEF8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81B8E"/>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5417F62"/>
    <w:multiLevelType w:val="hybridMultilevel"/>
    <w:tmpl w:val="34DAFA2E"/>
    <w:lvl w:ilvl="0" w:tplc="FFFFFFFF">
      <w:start w:val="1"/>
      <w:numFmt w:val="decimal"/>
      <w:lvlText w:val="%1."/>
      <w:lvlJc w:val="left"/>
      <w:pPr>
        <w:ind w:left="1440" w:hanging="360"/>
      </w:pPr>
      <w:rPr>
        <w:rFonts w:asciiTheme="minorHAnsi" w:hAnsiTheme="minorHAnsi" w:cstheme="minorHAnsi" w:hint="default"/>
        <w:b w:val="0"/>
        <w:i w:val="0"/>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0"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66B44F2F"/>
    <w:multiLevelType w:val="hybridMultilevel"/>
    <w:tmpl w:val="7F60F4C2"/>
    <w:lvl w:ilvl="0" w:tplc="FFFFFFFF">
      <w:start w:val="1"/>
      <w:numFmt w:val="decimal"/>
      <w:lvlText w:val="%1."/>
      <w:lvlJc w:val="left"/>
      <w:pPr>
        <w:ind w:left="720" w:hanging="360"/>
      </w:pPr>
      <w:rPr>
        <w:rFonts w:asciiTheme="minorHAnsi" w:hAnsiTheme="minorHAnsi" w:cstheme="minorHAnsi" w:hint="default"/>
        <w:b w:val="0"/>
        <w:i w:val="0"/>
        <w:sz w:val="22"/>
        <w:szCs w:val="22"/>
      </w:rPr>
    </w:lvl>
    <w:lvl w:ilvl="1" w:tplc="FFFFFFFF">
      <w:start w:val="1"/>
      <w:numFmt w:val="lowerLetter"/>
      <w:lvlText w:val="%2."/>
      <w:lvlJc w:val="left"/>
      <w:pPr>
        <w:ind w:left="1440" w:hanging="360"/>
      </w:pPr>
      <w:rPr>
        <w:color w:val="auto"/>
      </w:rPr>
    </w:lvl>
    <w:lvl w:ilvl="2" w:tplc="FFFFFFFF">
      <w:start w:val="1"/>
      <w:numFmt w:val="bullet"/>
      <w:lvlText w:val=""/>
      <w:lvlJc w:val="left"/>
      <w:pPr>
        <w:ind w:left="2160" w:hanging="360"/>
      </w:pPr>
      <w:rPr>
        <w:rFonts w:ascii="Wingdings" w:hAnsi="Wingdings" w:hint="default"/>
      </w:rPr>
    </w:lvl>
    <w:lvl w:ilvl="3" w:tplc="FFFFFFFF">
      <w:start w:val="1"/>
      <w:numFmt w:val="decimal"/>
      <w:lvlText w:val="%4."/>
      <w:lvlJc w:val="left"/>
      <w:pPr>
        <w:ind w:left="2880" w:hanging="360"/>
      </w:pPr>
      <w:rPr>
        <w:rFonts w:ascii="Consolas" w:eastAsiaTheme="minorHAnsi" w:hAnsi="Consolas" w:cs="Consolas"/>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2"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7D9E78CB"/>
    <w:multiLevelType w:val="hybridMultilevel"/>
    <w:tmpl w:val="7F60F4C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05">
      <w:start w:val="1"/>
      <w:numFmt w:val="bullet"/>
      <w:lvlText w:val=""/>
      <w:lvlJc w:val="left"/>
      <w:pPr>
        <w:ind w:left="2160" w:hanging="360"/>
      </w:pPr>
      <w:rPr>
        <w:rFonts w:ascii="Wingdings" w:hAnsi="Wingdings" w:hint="default"/>
      </w:r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8"/>
  </w:num>
  <w:num w:numId="4" w16cid:durableId="191234734">
    <w:abstractNumId w:val="33"/>
  </w:num>
  <w:num w:numId="5" w16cid:durableId="1835408908">
    <w:abstractNumId w:val="11"/>
  </w:num>
  <w:num w:numId="6" w16cid:durableId="885332550">
    <w:abstractNumId w:val="6"/>
  </w:num>
  <w:num w:numId="7" w16cid:durableId="33626446">
    <w:abstractNumId w:val="2"/>
  </w:num>
  <w:num w:numId="8" w16cid:durableId="139544130">
    <w:abstractNumId w:val="30"/>
  </w:num>
  <w:num w:numId="9" w16cid:durableId="1425153159">
    <w:abstractNumId w:val="22"/>
  </w:num>
  <w:num w:numId="10" w16cid:durableId="753865354">
    <w:abstractNumId w:val="8"/>
  </w:num>
  <w:num w:numId="11" w16cid:durableId="579601576">
    <w:abstractNumId w:val="35"/>
  </w:num>
  <w:num w:numId="12" w16cid:durableId="34479152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7"/>
  </w:num>
  <w:num w:numId="25" w16cid:durableId="1849707631">
    <w:abstractNumId w:val="10"/>
  </w:num>
  <w:num w:numId="26" w16cid:durableId="1211841633">
    <w:abstractNumId w:val="21"/>
  </w:num>
  <w:num w:numId="27" w16cid:durableId="1276332076">
    <w:abstractNumId w:val="20"/>
  </w:num>
  <w:num w:numId="28" w16cid:durableId="623534912">
    <w:abstractNumId w:val="29"/>
  </w:num>
  <w:num w:numId="29" w16cid:durableId="1711538949">
    <w:abstractNumId w:val="5"/>
  </w:num>
  <w:num w:numId="30" w16cid:durableId="709459742">
    <w:abstractNumId w:val="23"/>
  </w:num>
  <w:num w:numId="31" w16cid:durableId="748621498">
    <w:abstractNumId w:val="0"/>
  </w:num>
  <w:num w:numId="32" w16cid:durableId="711803708">
    <w:abstractNumId w:val="24"/>
  </w:num>
  <w:num w:numId="33" w16cid:durableId="1305964888">
    <w:abstractNumId w:val="9"/>
  </w:num>
  <w:num w:numId="34" w16cid:durableId="650139140">
    <w:abstractNumId w:val="12"/>
  </w:num>
  <w:num w:numId="35" w16cid:durableId="2021810048">
    <w:abstractNumId w:val="16"/>
  </w:num>
  <w:num w:numId="36" w16cid:durableId="1462840966">
    <w:abstractNumId w:val="17"/>
  </w:num>
  <w:num w:numId="37" w16cid:durableId="1645084809">
    <w:abstractNumId w:val="15"/>
  </w:num>
  <w:num w:numId="38" w16cid:durableId="864296309">
    <w:abstractNumId w:val="18"/>
  </w:num>
  <w:num w:numId="39" w16cid:durableId="388841160">
    <w:abstractNumId w:val="2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suncion, Thomas (US)">
    <w15:presenceInfo w15:providerId="None" w15:userId="Asuncion, Thomas (US)"/>
  </w15:person>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06F9E"/>
    <w:rsid w:val="000157C8"/>
    <w:rsid w:val="00030B94"/>
    <w:rsid w:val="00033058"/>
    <w:rsid w:val="00033F6B"/>
    <w:rsid w:val="00036010"/>
    <w:rsid w:val="00042A7D"/>
    <w:rsid w:val="000440B9"/>
    <w:rsid w:val="00050329"/>
    <w:rsid w:val="000535D0"/>
    <w:rsid w:val="0005458D"/>
    <w:rsid w:val="000556F5"/>
    <w:rsid w:val="0006399C"/>
    <w:rsid w:val="00063E17"/>
    <w:rsid w:val="000709C1"/>
    <w:rsid w:val="000748D9"/>
    <w:rsid w:val="00085115"/>
    <w:rsid w:val="00093447"/>
    <w:rsid w:val="000A28C0"/>
    <w:rsid w:val="000A5B32"/>
    <w:rsid w:val="000A68AE"/>
    <w:rsid w:val="000A75C1"/>
    <w:rsid w:val="000B1021"/>
    <w:rsid w:val="000B1B8D"/>
    <w:rsid w:val="000B2FCC"/>
    <w:rsid w:val="000C2020"/>
    <w:rsid w:val="000F3F41"/>
    <w:rsid w:val="000F41D1"/>
    <w:rsid w:val="000F6D86"/>
    <w:rsid w:val="001026EA"/>
    <w:rsid w:val="001074F1"/>
    <w:rsid w:val="00114F70"/>
    <w:rsid w:val="00137D0F"/>
    <w:rsid w:val="00141428"/>
    <w:rsid w:val="00146D7C"/>
    <w:rsid w:val="001473B7"/>
    <w:rsid w:val="00155C54"/>
    <w:rsid w:val="001660C2"/>
    <w:rsid w:val="00173C31"/>
    <w:rsid w:val="00176070"/>
    <w:rsid w:val="00177C32"/>
    <w:rsid w:val="00180780"/>
    <w:rsid w:val="001852A0"/>
    <w:rsid w:val="00190B91"/>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34285"/>
    <w:rsid w:val="00250F47"/>
    <w:rsid w:val="00253E5A"/>
    <w:rsid w:val="002607F7"/>
    <w:rsid w:val="0026270E"/>
    <w:rsid w:val="00264038"/>
    <w:rsid w:val="0026479A"/>
    <w:rsid w:val="002723E2"/>
    <w:rsid w:val="00273C00"/>
    <w:rsid w:val="00274259"/>
    <w:rsid w:val="002808DB"/>
    <w:rsid w:val="00293DAF"/>
    <w:rsid w:val="002C16B1"/>
    <w:rsid w:val="002C174A"/>
    <w:rsid w:val="002C5267"/>
    <w:rsid w:val="002D2FC1"/>
    <w:rsid w:val="002D489B"/>
    <w:rsid w:val="002D7999"/>
    <w:rsid w:val="002E060A"/>
    <w:rsid w:val="002E1F85"/>
    <w:rsid w:val="002E5641"/>
    <w:rsid w:val="002E5C65"/>
    <w:rsid w:val="00310EE6"/>
    <w:rsid w:val="00314B80"/>
    <w:rsid w:val="00317427"/>
    <w:rsid w:val="00322783"/>
    <w:rsid w:val="00332063"/>
    <w:rsid w:val="00346062"/>
    <w:rsid w:val="00350850"/>
    <w:rsid w:val="003521E5"/>
    <w:rsid w:val="003576DD"/>
    <w:rsid w:val="00360ECD"/>
    <w:rsid w:val="003624F2"/>
    <w:rsid w:val="00362968"/>
    <w:rsid w:val="00366A05"/>
    <w:rsid w:val="00370585"/>
    <w:rsid w:val="00373ED9"/>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12BE5"/>
    <w:rsid w:val="00425184"/>
    <w:rsid w:val="004268C4"/>
    <w:rsid w:val="00426E08"/>
    <w:rsid w:val="00433906"/>
    <w:rsid w:val="0044415D"/>
    <w:rsid w:val="00445D4E"/>
    <w:rsid w:val="00460ADC"/>
    <w:rsid w:val="00460BAA"/>
    <w:rsid w:val="004642A9"/>
    <w:rsid w:val="0047058E"/>
    <w:rsid w:val="00470A4E"/>
    <w:rsid w:val="00474860"/>
    <w:rsid w:val="00481A75"/>
    <w:rsid w:val="00482927"/>
    <w:rsid w:val="00487DAE"/>
    <w:rsid w:val="00491BD7"/>
    <w:rsid w:val="00491FD6"/>
    <w:rsid w:val="0049325D"/>
    <w:rsid w:val="004A438B"/>
    <w:rsid w:val="004B137F"/>
    <w:rsid w:val="004B331D"/>
    <w:rsid w:val="004C6E5B"/>
    <w:rsid w:val="004C78D8"/>
    <w:rsid w:val="004D3AEF"/>
    <w:rsid w:val="004D4C72"/>
    <w:rsid w:val="004D6E2F"/>
    <w:rsid w:val="004D7F9A"/>
    <w:rsid w:val="004E0490"/>
    <w:rsid w:val="004E3578"/>
    <w:rsid w:val="004E5D80"/>
    <w:rsid w:val="004F097D"/>
    <w:rsid w:val="004F236A"/>
    <w:rsid w:val="004F2739"/>
    <w:rsid w:val="004F3152"/>
    <w:rsid w:val="004F367D"/>
    <w:rsid w:val="005054A8"/>
    <w:rsid w:val="00510693"/>
    <w:rsid w:val="00512ACD"/>
    <w:rsid w:val="00520119"/>
    <w:rsid w:val="00523ABE"/>
    <w:rsid w:val="005267CD"/>
    <w:rsid w:val="005316B0"/>
    <w:rsid w:val="00535731"/>
    <w:rsid w:val="00540ACF"/>
    <w:rsid w:val="00541F84"/>
    <w:rsid w:val="0054428D"/>
    <w:rsid w:val="005468BE"/>
    <w:rsid w:val="00550273"/>
    <w:rsid w:val="00552F97"/>
    <w:rsid w:val="005532DA"/>
    <w:rsid w:val="00557100"/>
    <w:rsid w:val="00570CFD"/>
    <w:rsid w:val="005772DE"/>
    <w:rsid w:val="00577DA0"/>
    <w:rsid w:val="00582AA0"/>
    <w:rsid w:val="00590B32"/>
    <w:rsid w:val="005966FE"/>
    <w:rsid w:val="005A151C"/>
    <w:rsid w:val="005A7753"/>
    <w:rsid w:val="005A79BD"/>
    <w:rsid w:val="005B3FF5"/>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97CA9"/>
    <w:rsid w:val="006A70DD"/>
    <w:rsid w:val="006B0409"/>
    <w:rsid w:val="006B2BED"/>
    <w:rsid w:val="006B526B"/>
    <w:rsid w:val="006C0A5C"/>
    <w:rsid w:val="006C3466"/>
    <w:rsid w:val="006C388F"/>
    <w:rsid w:val="006C7C16"/>
    <w:rsid w:val="006D2E55"/>
    <w:rsid w:val="006D5B21"/>
    <w:rsid w:val="006D7B32"/>
    <w:rsid w:val="006E6E8E"/>
    <w:rsid w:val="006F162F"/>
    <w:rsid w:val="00702799"/>
    <w:rsid w:val="007118A8"/>
    <w:rsid w:val="00711EC2"/>
    <w:rsid w:val="00713BF2"/>
    <w:rsid w:val="00717877"/>
    <w:rsid w:val="00727B65"/>
    <w:rsid w:val="007321C8"/>
    <w:rsid w:val="0073591A"/>
    <w:rsid w:val="00737F81"/>
    <w:rsid w:val="00753537"/>
    <w:rsid w:val="00760B30"/>
    <w:rsid w:val="0076132F"/>
    <w:rsid w:val="00766D4F"/>
    <w:rsid w:val="00772EF8"/>
    <w:rsid w:val="00782D36"/>
    <w:rsid w:val="00787A79"/>
    <w:rsid w:val="0079218C"/>
    <w:rsid w:val="00792B16"/>
    <w:rsid w:val="00793748"/>
    <w:rsid w:val="00794212"/>
    <w:rsid w:val="00797609"/>
    <w:rsid w:val="007A32C2"/>
    <w:rsid w:val="007A57EF"/>
    <w:rsid w:val="007B02B3"/>
    <w:rsid w:val="007B229C"/>
    <w:rsid w:val="007B3E7D"/>
    <w:rsid w:val="007D3EDD"/>
    <w:rsid w:val="007E0018"/>
    <w:rsid w:val="007F2FD7"/>
    <w:rsid w:val="007F4DD5"/>
    <w:rsid w:val="008064A9"/>
    <w:rsid w:val="008134DA"/>
    <w:rsid w:val="00813961"/>
    <w:rsid w:val="00822102"/>
    <w:rsid w:val="008312E0"/>
    <w:rsid w:val="00834180"/>
    <w:rsid w:val="00836EDE"/>
    <w:rsid w:val="008443F9"/>
    <w:rsid w:val="00845244"/>
    <w:rsid w:val="00846264"/>
    <w:rsid w:val="00846962"/>
    <w:rsid w:val="00850A10"/>
    <w:rsid w:val="008558BB"/>
    <w:rsid w:val="008559DA"/>
    <w:rsid w:val="008571A5"/>
    <w:rsid w:val="008735FB"/>
    <w:rsid w:val="00875742"/>
    <w:rsid w:val="00876F88"/>
    <w:rsid w:val="008835C3"/>
    <w:rsid w:val="00890C9C"/>
    <w:rsid w:val="00897EF8"/>
    <w:rsid w:val="008A089A"/>
    <w:rsid w:val="008A09A5"/>
    <w:rsid w:val="008A24F5"/>
    <w:rsid w:val="008A3970"/>
    <w:rsid w:val="008B389B"/>
    <w:rsid w:val="008B75D9"/>
    <w:rsid w:val="008D1E54"/>
    <w:rsid w:val="008D411F"/>
    <w:rsid w:val="008E0FA6"/>
    <w:rsid w:val="008E2B28"/>
    <w:rsid w:val="008E571A"/>
    <w:rsid w:val="008F2D55"/>
    <w:rsid w:val="00900BCF"/>
    <w:rsid w:val="00901F0F"/>
    <w:rsid w:val="009045A0"/>
    <w:rsid w:val="00910784"/>
    <w:rsid w:val="00913CC6"/>
    <w:rsid w:val="00921D08"/>
    <w:rsid w:val="00926C31"/>
    <w:rsid w:val="00931297"/>
    <w:rsid w:val="0094562D"/>
    <w:rsid w:val="00954BCD"/>
    <w:rsid w:val="00965ADC"/>
    <w:rsid w:val="00966071"/>
    <w:rsid w:val="009771EC"/>
    <w:rsid w:val="00981E91"/>
    <w:rsid w:val="0099236C"/>
    <w:rsid w:val="00996C3E"/>
    <w:rsid w:val="00997F5E"/>
    <w:rsid w:val="009A0811"/>
    <w:rsid w:val="009A0AA1"/>
    <w:rsid w:val="009A30AC"/>
    <w:rsid w:val="009A3D2D"/>
    <w:rsid w:val="009B07B1"/>
    <w:rsid w:val="009B171E"/>
    <w:rsid w:val="009B308F"/>
    <w:rsid w:val="009C20C0"/>
    <w:rsid w:val="009C47A8"/>
    <w:rsid w:val="009C62ED"/>
    <w:rsid w:val="009D034B"/>
    <w:rsid w:val="009D2CE7"/>
    <w:rsid w:val="009E007B"/>
    <w:rsid w:val="009E4892"/>
    <w:rsid w:val="009E66E0"/>
    <w:rsid w:val="009F03AC"/>
    <w:rsid w:val="00A00A26"/>
    <w:rsid w:val="00A056FF"/>
    <w:rsid w:val="00A11556"/>
    <w:rsid w:val="00A21794"/>
    <w:rsid w:val="00A3773D"/>
    <w:rsid w:val="00A45E59"/>
    <w:rsid w:val="00A47D35"/>
    <w:rsid w:val="00A57548"/>
    <w:rsid w:val="00A57C23"/>
    <w:rsid w:val="00A6035C"/>
    <w:rsid w:val="00A6039C"/>
    <w:rsid w:val="00A6390F"/>
    <w:rsid w:val="00A70C63"/>
    <w:rsid w:val="00A91202"/>
    <w:rsid w:val="00A92353"/>
    <w:rsid w:val="00AA2B76"/>
    <w:rsid w:val="00AA3293"/>
    <w:rsid w:val="00AA5E99"/>
    <w:rsid w:val="00AA6E84"/>
    <w:rsid w:val="00AB0DF0"/>
    <w:rsid w:val="00AB7DEB"/>
    <w:rsid w:val="00AC7335"/>
    <w:rsid w:val="00AC7F23"/>
    <w:rsid w:val="00AE018F"/>
    <w:rsid w:val="00AF2BD6"/>
    <w:rsid w:val="00B0784D"/>
    <w:rsid w:val="00B22E6C"/>
    <w:rsid w:val="00B2514D"/>
    <w:rsid w:val="00B32CB9"/>
    <w:rsid w:val="00B32F89"/>
    <w:rsid w:val="00B334E1"/>
    <w:rsid w:val="00B36BAB"/>
    <w:rsid w:val="00B433FD"/>
    <w:rsid w:val="00B5248A"/>
    <w:rsid w:val="00B62FC7"/>
    <w:rsid w:val="00B720D6"/>
    <w:rsid w:val="00B9312B"/>
    <w:rsid w:val="00BA34FC"/>
    <w:rsid w:val="00BB226E"/>
    <w:rsid w:val="00BB4AD1"/>
    <w:rsid w:val="00BB7E0C"/>
    <w:rsid w:val="00BC1126"/>
    <w:rsid w:val="00BC40AB"/>
    <w:rsid w:val="00BC470F"/>
    <w:rsid w:val="00BD00D7"/>
    <w:rsid w:val="00BD0E3B"/>
    <w:rsid w:val="00BD3D9C"/>
    <w:rsid w:val="00BD4776"/>
    <w:rsid w:val="00BD5638"/>
    <w:rsid w:val="00BD6101"/>
    <w:rsid w:val="00BD7BF0"/>
    <w:rsid w:val="00BF4851"/>
    <w:rsid w:val="00BF6DA2"/>
    <w:rsid w:val="00BF7396"/>
    <w:rsid w:val="00C0285B"/>
    <w:rsid w:val="00C10E06"/>
    <w:rsid w:val="00C217BC"/>
    <w:rsid w:val="00C274EC"/>
    <w:rsid w:val="00C32633"/>
    <w:rsid w:val="00C40E8B"/>
    <w:rsid w:val="00C418BE"/>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342B"/>
    <w:rsid w:val="00D04CC3"/>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4C33"/>
    <w:rsid w:val="00DD79F2"/>
    <w:rsid w:val="00DF2E53"/>
    <w:rsid w:val="00DF384B"/>
    <w:rsid w:val="00E0508B"/>
    <w:rsid w:val="00E070F2"/>
    <w:rsid w:val="00E10225"/>
    <w:rsid w:val="00E1613D"/>
    <w:rsid w:val="00E23D06"/>
    <w:rsid w:val="00E25928"/>
    <w:rsid w:val="00E37641"/>
    <w:rsid w:val="00E461C1"/>
    <w:rsid w:val="00E46EC5"/>
    <w:rsid w:val="00E53E9E"/>
    <w:rsid w:val="00E54325"/>
    <w:rsid w:val="00E63F14"/>
    <w:rsid w:val="00E64A51"/>
    <w:rsid w:val="00E71B15"/>
    <w:rsid w:val="00E82188"/>
    <w:rsid w:val="00E832C3"/>
    <w:rsid w:val="00E84F97"/>
    <w:rsid w:val="00E90BEC"/>
    <w:rsid w:val="00E910E0"/>
    <w:rsid w:val="00E92117"/>
    <w:rsid w:val="00E92D38"/>
    <w:rsid w:val="00EA3DC5"/>
    <w:rsid w:val="00EA40BF"/>
    <w:rsid w:val="00EA54A0"/>
    <w:rsid w:val="00EA75E0"/>
    <w:rsid w:val="00EB131B"/>
    <w:rsid w:val="00EB1591"/>
    <w:rsid w:val="00ED08B8"/>
    <w:rsid w:val="00ED25EC"/>
    <w:rsid w:val="00ED3BCD"/>
    <w:rsid w:val="00ED553F"/>
    <w:rsid w:val="00ED64C9"/>
    <w:rsid w:val="00EF0745"/>
    <w:rsid w:val="00EF284D"/>
    <w:rsid w:val="00EF3E54"/>
    <w:rsid w:val="00EF641A"/>
    <w:rsid w:val="00F03A06"/>
    <w:rsid w:val="00F1021A"/>
    <w:rsid w:val="00F11BA5"/>
    <w:rsid w:val="00F12498"/>
    <w:rsid w:val="00F147B9"/>
    <w:rsid w:val="00F17069"/>
    <w:rsid w:val="00F31892"/>
    <w:rsid w:val="00F5659E"/>
    <w:rsid w:val="00F63054"/>
    <w:rsid w:val="00F867A0"/>
    <w:rsid w:val="00F961B3"/>
    <w:rsid w:val="00FA3CA1"/>
    <w:rsid w:val="00FA7708"/>
    <w:rsid w:val="00FA77E8"/>
    <w:rsid w:val="00FA7E4D"/>
    <w:rsid w:val="00FD2DE2"/>
    <w:rsid w:val="00FD69C9"/>
    <w:rsid w:val="00FE0733"/>
    <w:rsid w:val="00FE7281"/>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656567104">
      <w:bodyDiv w:val="1"/>
      <w:marLeft w:val="0"/>
      <w:marRight w:val="0"/>
      <w:marTop w:val="0"/>
      <w:marBottom w:val="0"/>
      <w:divBdr>
        <w:top w:val="none" w:sz="0" w:space="0" w:color="auto"/>
        <w:left w:val="none" w:sz="0" w:space="0" w:color="auto"/>
        <w:bottom w:val="none" w:sz="0" w:space="0" w:color="auto"/>
        <w:right w:val="none" w:sz="0" w:space="0" w:color="auto"/>
      </w:divBdr>
    </w:div>
    <w:div w:id="714812840">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916403633">
      <w:bodyDiv w:val="1"/>
      <w:marLeft w:val="0"/>
      <w:marRight w:val="0"/>
      <w:marTop w:val="0"/>
      <w:marBottom w:val="0"/>
      <w:divBdr>
        <w:top w:val="none" w:sz="0" w:space="0" w:color="auto"/>
        <w:left w:val="none" w:sz="0" w:space="0" w:color="auto"/>
        <w:bottom w:val="none" w:sz="0" w:space="0" w:color="auto"/>
        <w:right w:val="none" w:sz="0" w:space="0" w:color="auto"/>
      </w:divBdr>
      <w:divsChild>
        <w:div w:id="246306200">
          <w:marLeft w:val="0"/>
          <w:marRight w:val="0"/>
          <w:marTop w:val="0"/>
          <w:marBottom w:val="0"/>
          <w:divBdr>
            <w:top w:val="none" w:sz="0" w:space="0" w:color="auto"/>
            <w:left w:val="none" w:sz="0" w:space="0" w:color="auto"/>
            <w:bottom w:val="none" w:sz="0" w:space="0" w:color="auto"/>
            <w:right w:val="none" w:sz="0" w:space="0" w:color="auto"/>
          </w:divBdr>
          <w:divsChild>
            <w:div w:id="16544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space.p.external.lmco.com/sites/fbo/CCDME/Estimating/Checklist%20Reference%20Documents/" TargetMode="External"/><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space.p.external.lmco.com/sites/fbo/CCDME/Estimating/SiteLinks/genBOE%20(includes%20User%20Training%20List)/genBOE%20MOQ%20Types%20Help%20Tex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3151</TotalTime>
  <Pages>20</Pages>
  <Words>4723</Words>
  <Characters>26926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31586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Asuncion, Thomas (US)</cp:lastModifiedBy>
  <cp:revision>362</cp:revision>
  <dcterms:created xsi:type="dcterms:W3CDTF">2014-10-28T14:40:00Z</dcterms:created>
  <dcterms:modified xsi:type="dcterms:W3CDTF">2024-04-30T16:29:00Z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