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8A1" w:rsidRDefault="00C058A1" w:rsidP="00F86CBA">
      <w:pPr>
        <w:pStyle w:val="Heading1"/>
      </w:pPr>
      <w:r>
        <w:t>BOE 2.14.1 (3/21/2017)</w:t>
      </w:r>
    </w:p>
    <w:p w:rsidR="00C058A1" w:rsidRDefault="003851D4" w:rsidP="00C058A1">
      <w:pPr>
        <w:pStyle w:val="ListParagraph"/>
        <w:numPr>
          <w:ilvl w:val="0"/>
          <w:numId w:val="10"/>
        </w:numPr>
      </w:pPr>
      <w:r>
        <w:t xml:space="preserve">(SSC) </w:t>
      </w:r>
      <w:r w:rsidR="00C058A1">
        <w:t>Fixed an issue w/ PBOE exports</w:t>
      </w:r>
    </w:p>
    <w:p w:rsidR="003851D4" w:rsidRDefault="003851D4" w:rsidP="003851D4">
      <w:pPr>
        <w:pStyle w:val="Heading1"/>
      </w:pPr>
      <w:r>
        <w:t>BOE</w:t>
      </w:r>
      <w:bookmarkStart w:id="0" w:name="_GoBack"/>
      <w:bookmarkEnd w:id="0"/>
      <w:r>
        <w:t xml:space="preserve"> 2.14.2 (4/18/2017)</w:t>
      </w:r>
    </w:p>
    <w:p w:rsidR="003851D4" w:rsidRDefault="003851D4" w:rsidP="003851D4">
      <w:pPr>
        <w:pStyle w:val="ListParagraph"/>
        <w:numPr>
          <w:ilvl w:val="0"/>
          <w:numId w:val="10"/>
        </w:numPr>
      </w:pPr>
      <w:r>
        <w:t>Expanded the size of RTE fields</w:t>
      </w:r>
    </w:p>
    <w:p w:rsidR="003851D4" w:rsidRDefault="003851D4" w:rsidP="003851D4">
      <w:pPr>
        <w:pStyle w:val="ListParagraph"/>
        <w:numPr>
          <w:ilvl w:val="0"/>
          <w:numId w:val="10"/>
        </w:numPr>
      </w:pPr>
      <w:r>
        <w:t>(SSC) Expanded the size of user display name fields (for classified usage)</w:t>
      </w:r>
    </w:p>
    <w:p w:rsidR="003851D4" w:rsidRDefault="003851D4" w:rsidP="003851D4">
      <w:pPr>
        <w:pStyle w:val="ListParagraph"/>
        <w:numPr>
          <w:ilvl w:val="0"/>
          <w:numId w:val="10"/>
        </w:numPr>
      </w:pPr>
      <w:r>
        <w:t>(RMS) Added Trip Type into ProPricer export options</w:t>
      </w:r>
    </w:p>
    <w:p w:rsidR="00C058A1" w:rsidRPr="00C058A1" w:rsidRDefault="00C058A1" w:rsidP="003851D4"/>
    <w:sectPr w:rsidR="00C058A1" w:rsidRPr="00C058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A02" w:rsidRDefault="00A75A02" w:rsidP="007338B5">
      <w:pPr>
        <w:spacing w:after="0" w:line="240" w:lineRule="auto"/>
      </w:pPr>
      <w:r>
        <w:separator/>
      </w:r>
    </w:p>
  </w:endnote>
  <w:endnote w:type="continuationSeparator" w:id="0">
    <w:p w:rsidR="00A75A02" w:rsidRDefault="00A75A02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A02" w:rsidRDefault="00A75A02" w:rsidP="007338B5">
      <w:pPr>
        <w:spacing w:after="0" w:line="240" w:lineRule="auto"/>
      </w:pPr>
      <w:r>
        <w:separator/>
      </w:r>
    </w:p>
  </w:footnote>
  <w:footnote w:type="continuationSeparator" w:id="0">
    <w:p w:rsidR="00A75A02" w:rsidRDefault="00A75A02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11"/>
  </w:num>
  <w:num w:numId="8">
    <w:abstractNumId w:val="4"/>
  </w:num>
  <w:num w:numId="9">
    <w:abstractNumId w:val="12"/>
  </w:num>
  <w:num w:numId="10">
    <w:abstractNumId w:val="10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627B"/>
    <w:rsid w:val="002351AB"/>
    <w:rsid w:val="00260C7F"/>
    <w:rsid w:val="003851D4"/>
    <w:rsid w:val="00400F9E"/>
    <w:rsid w:val="0042578D"/>
    <w:rsid w:val="00463F65"/>
    <w:rsid w:val="005215DC"/>
    <w:rsid w:val="00625320"/>
    <w:rsid w:val="006E6B19"/>
    <w:rsid w:val="007338B5"/>
    <w:rsid w:val="007C41B4"/>
    <w:rsid w:val="00863B6A"/>
    <w:rsid w:val="00891604"/>
    <w:rsid w:val="008F0D2A"/>
    <w:rsid w:val="00925926"/>
    <w:rsid w:val="0099468E"/>
    <w:rsid w:val="009E40B5"/>
    <w:rsid w:val="00A13F37"/>
    <w:rsid w:val="00A32B22"/>
    <w:rsid w:val="00A75A02"/>
    <w:rsid w:val="00A93229"/>
    <w:rsid w:val="00B12FD7"/>
    <w:rsid w:val="00C058A1"/>
    <w:rsid w:val="00C235EC"/>
    <w:rsid w:val="00C30BF3"/>
    <w:rsid w:val="00C54607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12</cp:revision>
  <dcterms:created xsi:type="dcterms:W3CDTF">2016-05-20T00:57:00Z</dcterms:created>
  <dcterms:modified xsi:type="dcterms:W3CDTF">2017-04-18T15:54:00Z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