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34724951" w:displacedByCustomXml="next"/>
    <w:bookmarkStart w:id="1" w:name="_Toc443997342" w:displacedByCustomXml="next"/>
    <w:bookmarkStart w:id="2" w:name="_Toc443996285" w:displacedByCustomXml="next"/>
    <w:bookmarkStart w:id="3" w:name="_Toc443996238" w:displacedByCustomXml="next"/>
    <w:bookmarkStart w:id="4" w:name="_Toc426545466" w:displacedByCustomXml="next"/>
    <w:bookmarkStart w:id="5" w:name="_Toc426545102" w:displacedByCustomXml="next"/>
    <w:bookmarkStart w:id="6" w:name="_Toc426544400" w:displacedByCustomXml="next"/>
    <w:bookmarkStart w:id="7" w:name="_Toc410652409" w:displacedByCustomXml="next"/>
    <w:bookmarkStart w:id="8" w:name="_Toc410286731" w:displacedByCustomXml="next"/>
    <w:bookmarkStart w:id="9" w:name="_Toc410226779" w:displacedByCustomXml="next"/>
    <w:bookmarkStart w:id="10" w:name="_Toc409096411" w:displacedByCustomXml="next"/>
    <w:bookmarkStart w:id="11" w:name="_Toc402261032" w:displacedByCustomXml="next"/>
    <w:bookmarkStart w:id="12" w:name="_Toc435089160" w:displacedByCustomXml="next"/>
    <w:bookmarkStart w:id="13" w:name="_Toc443999244" w:displacedByCustomXml="next"/>
    <w:bookmarkStart w:id="14" w:name="_Toc443999444" w:displacedByCustomXml="next"/>
    <w:bookmarkStart w:id="15" w:name="_Toc534277455" w:displacedByCustomXml="next"/>
    <w:bookmarkStart w:id="16" w:name="_Toc4599931" w:displacedByCustomXml="next"/>
    <w:bookmarkStart w:id="17" w:name="_Toc69202903" w:displacedByCustomXml="next"/>
    <w:bookmarkStart w:id="18" w:name="_Toc69203962" w:displacedByCustomXml="next"/>
    <w:bookmarkStart w:id="19" w:name="_Toc69207018"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0" w:name="_Toc266280202" w:displacedByCustomXml="prev"/>
        <w:bookmarkStart w:id="21" w:name="_Toc320016168"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2" w:name="_Toc409096413"/>
          <w:bookmarkStart w:id="23" w:name="_Toc435089162"/>
          <w:bookmarkStart w:id="24" w:name="_Toc443996240"/>
          <w:bookmarkStart w:id="25" w:name="_Toc443996287"/>
          <w:bookmarkStart w:id="26" w:name="_Toc443997344"/>
          <w:bookmarkStart w:id="27" w:name="_Toc443999246"/>
          <w:bookmarkStart w:id="28" w:name="_Toc443999445"/>
          <w:bookmarkStart w:id="29" w:name="_Toc534277456"/>
          <w:bookmarkStart w:id="30" w:name="_Toc4599932"/>
          <w:bookmarkStart w:id="31" w:name="_Toc34724952"/>
          <w:bookmarkStart w:id="32" w:name="_Toc69202904"/>
          <w:bookmarkStart w:id="33" w:name="_Toc69203963"/>
          <w:bookmarkStart w:id="34" w:name="_Toc69207019"/>
          <w:r w:rsidRPr="00F11BA5">
            <w:t>Change History</w:t>
          </w:r>
          <w:bookmarkEnd w:id="21"/>
          <w:bookmarkEnd w:id="20"/>
          <w:bookmarkEnd w:id="22"/>
          <w:bookmarkEnd w:id="23"/>
          <w:bookmarkEnd w:id="24"/>
          <w:bookmarkEnd w:id="25"/>
          <w:bookmarkEnd w:id="26"/>
          <w:bookmarkEnd w:id="27"/>
          <w:bookmarkEnd w:id="28"/>
          <w:bookmarkEnd w:id="29"/>
          <w:bookmarkEnd w:id="30"/>
          <w:bookmarkEnd w:id="31"/>
          <w:bookmarkEnd w:id="32"/>
          <w:bookmarkEnd w:id="33"/>
          <w:bookmarkEnd w:id="34"/>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RPr="00F11BA5" w14:paraId="2E36C3A1" w14:textId="77777777" w:rsidTr="000A6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1772"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E53E9E" w:rsidRPr="00F11BA5" w14:paraId="13A5A904"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Fixed Appendix A, item 2.t - key didn’t match the web.config key</w:t>
                </w:r>
              </w:p>
            </w:tc>
            <w:tc>
              <w:tcPr>
                <w:tcW w:w="1772"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1772"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2FFD0D13" w:rsidR="006C388F" w:rsidRDefault="005A151C" w:rsidP="00250F47">
                <w:pPr>
                  <w:cnfStyle w:val="000000100000" w:firstRow="0" w:lastRow="0" w:firstColumn="0" w:lastColumn="0" w:oddVBand="0" w:evenVBand="0" w:oddHBand="1" w:evenHBand="0" w:firstRowFirstColumn="0" w:firstRowLastColumn="0" w:lastRowFirstColumn="0" w:lastRowLastColumn="0"/>
                </w:pPr>
                <w:r>
                  <w:t>7/13</w:t>
                </w:r>
                <w:r w:rsidR="006C388F">
                  <w:t>/2022</w:t>
                </w:r>
              </w:p>
            </w:tc>
            <w:tc>
              <w:tcPr>
                <w:tcW w:w="4726" w:type="dxa"/>
              </w:tcPr>
              <w:p w14:paraId="0C0C2352" w14:textId="4DBBD344" w:rsidR="006C388F" w:rsidRDefault="005A151C" w:rsidP="005772DE">
                <w:pPr>
                  <w:cnfStyle w:val="000000100000" w:firstRow="0" w:lastRow="0" w:firstColumn="0" w:lastColumn="0" w:oddVBand="0" w:evenVBand="0" w:oddHBand="1" w:evenHBand="0" w:firstRowFirstColumn="0" w:firstRowLastColumn="0" w:lastRowFirstColumn="0" w:lastRowLastColumn="0"/>
                </w:pPr>
                <w:r>
                  <w:t>Added SAP details</w:t>
                </w:r>
                <w:r w:rsidR="00E23D06">
                  <w:t xml:space="preserve"> and other changes to support IES.2022.23</w:t>
                </w:r>
              </w:p>
            </w:tc>
            <w:tc>
              <w:tcPr>
                <w:tcW w:w="1772"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r w:rsidR="00481A75" w:rsidRPr="00F11BA5" w14:paraId="4BD8D30A"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319512" w14:textId="1F1CCD4B" w:rsidR="00481A75" w:rsidRDefault="00481A75" w:rsidP="00250F47">
                <w:r>
                  <w:t>17</w:t>
                </w:r>
              </w:p>
            </w:tc>
            <w:tc>
              <w:tcPr>
                <w:tcW w:w="1278" w:type="dxa"/>
              </w:tcPr>
              <w:p w14:paraId="0030D026" w14:textId="6AEF60C4" w:rsidR="00481A75" w:rsidRDefault="00481A75" w:rsidP="00250F47">
                <w:pPr>
                  <w:cnfStyle w:val="000000010000" w:firstRow="0" w:lastRow="0" w:firstColumn="0" w:lastColumn="0" w:oddVBand="0" w:evenVBand="0" w:oddHBand="0" w:evenHBand="1" w:firstRowFirstColumn="0" w:firstRowLastColumn="0" w:lastRowFirstColumn="0" w:lastRowLastColumn="0"/>
                </w:pPr>
                <w:r>
                  <w:t>3/21/2023</w:t>
                </w:r>
              </w:p>
            </w:tc>
            <w:tc>
              <w:tcPr>
                <w:tcW w:w="4726" w:type="dxa"/>
              </w:tcPr>
              <w:p w14:paraId="6BADF7E7" w14:textId="3B3BCEA9" w:rsidR="00481A75" w:rsidRDefault="00481A75" w:rsidP="005772DE">
                <w:pPr>
                  <w:cnfStyle w:val="000000010000" w:firstRow="0" w:lastRow="0" w:firstColumn="0" w:lastColumn="0" w:oddVBand="0" w:evenVBand="0" w:oddHBand="0" w:evenHBand="1" w:firstRowFirstColumn="0" w:firstRowLastColumn="0" w:lastRowFirstColumn="0" w:lastRowLastColumn="0"/>
                </w:pPr>
                <w:r>
                  <w:t>As of IES.2023.9 .Net Framework 4.8.0 is needed (Developer Pack should do the trick)</w:t>
                </w:r>
              </w:p>
            </w:tc>
            <w:tc>
              <w:tcPr>
                <w:tcW w:w="1772" w:type="dxa"/>
              </w:tcPr>
              <w:p w14:paraId="0C0C384F" w14:textId="5FDD8F4F" w:rsidR="00481A75" w:rsidRDefault="00481A75" w:rsidP="00250F47">
                <w:pPr>
                  <w:cnfStyle w:val="000000010000" w:firstRow="0" w:lastRow="0" w:firstColumn="0" w:lastColumn="0" w:oddVBand="0" w:evenVBand="0" w:oddHBand="0" w:evenHBand="1" w:firstRowFirstColumn="0" w:firstRowLastColumn="0" w:lastRowFirstColumn="0" w:lastRowLastColumn="0"/>
                </w:pPr>
                <w:r>
                  <w:t>Hazrat Rafiqzadah</w:t>
                </w:r>
              </w:p>
            </w:tc>
          </w:tr>
          <w:tr w:rsidR="004D4C72" w:rsidRPr="00F11BA5" w14:paraId="652DCB68"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2B4E93A" w14:textId="655E320C" w:rsidR="004D4C72" w:rsidRDefault="004D4C72" w:rsidP="00250F47">
                <w:r>
                  <w:t>18</w:t>
                </w:r>
              </w:p>
            </w:tc>
            <w:tc>
              <w:tcPr>
                <w:tcW w:w="1278" w:type="dxa"/>
              </w:tcPr>
              <w:p w14:paraId="61642139" w14:textId="451947C1" w:rsidR="004D4C72" w:rsidRDefault="004D4C72" w:rsidP="00250F47">
                <w:pPr>
                  <w:cnfStyle w:val="000000100000" w:firstRow="0" w:lastRow="0" w:firstColumn="0" w:lastColumn="0" w:oddVBand="0" w:evenVBand="0" w:oddHBand="1" w:evenHBand="0" w:firstRowFirstColumn="0" w:firstRowLastColumn="0" w:lastRowFirstColumn="0" w:lastRowLastColumn="0"/>
                </w:pPr>
                <w:r>
                  <w:t>5/18/2023</w:t>
                </w:r>
              </w:p>
            </w:tc>
            <w:tc>
              <w:tcPr>
                <w:tcW w:w="4726" w:type="dxa"/>
              </w:tcPr>
              <w:p w14:paraId="595B68AA" w14:textId="3EF9C26F" w:rsidR="004D4C72" w:rsidRDefault="004D4C72" w:rsidP="005772DE">
                <w:pPr>
                  <w:cnfStyle w:val="000000100000" w:firstRow="0" w:lastRow="0" w:firstColumn="0" w:lastColumn="0" w:oddVBand="0" w:evenVBand="0" w:oddHBand="1" w:evenHBand="0" w:firstRowFirstColumn="0" w:firstRowLastColumn="0" w:lastRowFirstColumn="0" w:lastRowLastColumn="0"/>
                </w:pPr>
                <w:r>
                  <w:t>Added new values into web.config as of IES.2023.16</w:t>
                </w:r>
              </w:p>
            </w:tc>
            <w:tc>
              <w:tcPr>
                <w:tcW w:w="1772" w:type="dxa"/>
              </w:tcPr>
              <w:p w14:paraId="22CB1D3F" w14:textId="275E87BC" w:rsidR="004D4C72" w:rsidRDefault="004D4C72" w:rsidP="00250F47">
                <w:pPr>
                  <w:cnfStyle w:val="000000100000" w:firstRow="0" w:lastRow="0" w:firstColumn="0" w:lastColumn="0" w:oddVBand="0" w:evenVBand="0" w:oddHBand="1" w:evenHBand="0" w:firstRowFirstColumn="0" w:firstRowLastColumn="0" w:lastRowFirstColumn="0" w:lastRowLastColumn="0"/>
                </w:pPr>
                <w:r>
                  <w:t>Dusan</w:t>
                </w:r>
                <w:r w:rsidR="00425184">
                  <w:t xml:space="preserve"> Palider</w:t>
                </w:r>
              </w:p>
            </w:tc>
          </w:tr>
        </w:tbl>
        <w:p w14:paraId="66034E9D" w14:textId="77777777" w:rsidR="00E0508B" w:rsidRDefault="00D36719" w:rsidP="0064326A">
          <w:pPr>
            <w:pStyle w:val="Heading1"/>
            <w:rPr>
              <w:noProof/>
            </w:rPr>
          </w:pPr>
          <w:bookmarkStart w:id="35" w:name="_Toc409096414"/>
          <w:bookmarkStart w:id="36" w:name="_Toc410652412"/>
          <w:bookmarkStart w:id="37" w:name="_Toc435089163"/>
          <w:bookmarkStart w:id="38" w:name="_Toc443996241"/>
          <w:bookmarkStart w:id="39" w:name="_Toc443996288"/>
          <w:bookmarkStart w:id="40" w:name="_Toc443997345"/>
          <w:bookmarkStart w:id="41" w:name="_Toc443999247"/>
          <w:bookmarkStart w:id="42" w:name="_Toc443999446"/>
          <w:bookmarkStart w:id="43" w:name="_Toc534277457"/>
          <w:bookmarkStart w:id="44" w:name="_Toc4599933"/>
          <w:bookmarkStart w:id="45" w:name="_Toc34724953"/>
          <w:bookmarkStart w:id="46" w:name="_Toc69202905"/>
          <w:bookmarkStart w:id="47" w:name="_Toc69203964"/>
          <w:bookmarkStart w:id="48" w:name="_Toc69207020"/>
          <w:r w:rsidRPr="00687ADA">
            <w:t>Table of Contents</w:t>
          </w:r>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EF641A">
            <w:rPr>
              <w:color w:val="auto"/>
            </w:rPr>
            <w:fldChar w:fldCharType="begin"/>
          </w:r>
          <w:r w:rsidRPr="00EF641A">
            <w:rPr>
              <w:color w:val="auto"/>
            </w:rPr>
            <w:instrText xml:space="preserve"> TOC \o "1-2" \h \z \u </w:instrText>
          </w:r>
          <w:r w:rsidRPr="00EF641A">
            <w:rPr>
              <w:color w:val="auto"/>
            </w:rPr>
            <w:fldChar w:fldCharType="separate"/>
          </w:r>
        </w:p>
        <w:p w14:paraId="6DFDCC63" w14:textId="1401BC89" w:rsidR="00E0508B" w:rsidRPr="00E0508B" w:rsidRDefault="00000000">
          <w:pPr>
            <w:pStyle w:val="TOC1"/>
            <w:rPr>
              <w:i w:val="0"/>
            </w:rPr>
          </w:pPr>
          <w:hyperlink w:anchor="_Toc69207021" w:history="1">
            <w:r w:rsidR="00E0508B" w:rsidRPr="00E0508B">
              <w:rPr>
                <w:rStyle w:val="Hyperlink"/>
                <w:color w:val="auto"/>
              </w:rPr>
              <w:t>Company Configuration</w:t>
            </w:r>
            <w:r w:rsidR="00E0508B" w:rsidRPr="00E0508B">
              <w:rPr>
                <w:webHidden/>
              </w:rPr>
              <w:tab/>
            </w:r>
            <w:r w:rsidR="00E0508B" w:rsidRPr="00E0508B">
              <w:rPr>
                <w:webHidden/>
              </w:rPr>
              <w:fldChar w:fldCharType="begin"/>
            </w:r>
            <w:r w:rsidR="00E0508B" w:rsidRPr="00E0508B">
              <w:rPr>
                <w:webHidden/>
              </w:rPr>
              <w:instrText xml:space="preserve"> PAGEREF _Toc69207021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C96ECEC" w14:textId="4E300F60" w:rsidR="00E0508B" w:rsidRPr="00E0508B" w:rsidRDefault="00000000">
          <w:pPr>
            <w:pStyle w:val="TOC1"/>
            <w:rPr>
              <w:i w:val="0"/>
            </w:rPr>
          </w:pPr>
          <w:hyperlink w:anchor="_Toc69207022" w:history="1">
            <w:r w:rsidR="00E0508B" w:rsidRPr="00E0508B">
              <w:rPr>
                <w:rStyle w:val="Hyperlink"/>
                <w:color w:val="auto"/>
              </w:rPr>
              <w:t>About</w:t>
            </w:r>
            <w:r w:rsidR="00E0508B" w:rsidRPr="00E0508B">
              <w:rPr>
                <w:webHidden/>
              </w:rPr>
              <w:tab/>
            </w:r>
            <w:r w:rsidR="00E0508B" w:rsidRPr="00E0508B">
              <w:rPr>
                <w:webHidden/>
              </w:rPr>
              <w:fldChar w:fldCharType="begin"/>
            </w:r>
            <w:r w:rsidR="00E0508B" w:rsidRPr="00E0508B">
              <w:rPr>
                <w:webHidden/>
              </w:rPr>
              <w:instrText xml:space="preserve"> PAGEREF _Toc69207022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050BF66D" w14:textId="740A6497" w:rsidR="00E0508B" w:rsidRPr="00E0508B" w:rsidRDefault="00000000">
          <w:pPr>
            <w:pStyle w:val="TOC1"/>
            <w:rPr>
              <w:i w:val="0"/>
            </w:rPr>
          </w:pPr>
          <w:hyperlink w:anchor="_Toc69207023" w:history="1">
            <w:r w:rsidR="00E0508B" w:rsidRPr="00E0508B">
              <w:rPr>
                <w:rStyle w:val="Hyperlink"/>
                <w:color w:val="auto"/>
              </w:rPr>
              <w:t>Avoiding a common mistake</w:t>
            </w:r>
            <w:r w:rsidR="00E0508B" w:rsidRPr="00E0508B">
              <w:rPr>
                <w:webHidden/>
              </w:rPr>
              <w:tab/>
            </w:r>
            <w:r w:rsidR="00E0508B" w:rsidRPr="00E0508B">
              <w:rPr>
                <w:webHidden/>
              </w:rPr>
              <w:fldChar w:fldCharType="begin"/>
            </w:r>
            <w:r w:rsidR="00E0508B" w:rsidRPr="00E0508B">
              <w:rPr>
                <w:webHidden/>
              </w:rPr>
              <w:instrText xml:space="preserve"> PAGEREF _Toc69207023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6F95B29" w14:textId="42A39494" w:rsidR="00E0508B" w:rsidRPr="00E0508B" w:rsidRDefault="00000000">
          <w:pPr>
            <w:pStyle w:val="TOC1"/>
            <w:rPr>
              <w:i w:val="0"/>
            </w:rPr>
          </w:pPr>
          <w:hyperlink w:anchor="_Toc69207024" w:history="1">
            <w:r w:rsidR="00E0508B" w:rsidRPr="00E0508B">
              <w:rPr>
                <w:rStyle w:val="Hyperlink"/>
                <w:color w:val="auto"/>
              </w:rPr>
              <w:t>Pac</w:t>
            </w:r>
            <w:r w:rsidR="00E0508B" w:rsidRPr="00E0508B">
              <w:rPr>
                <w:rStyle w:val="Hyperlink"/>
                <w:color w:val="auto"/>
              </w:rPr>
              <w:t>k</w:t>
            </w:r>
            <w:r w:rsidR="00E0508B" w:rsidRPr="00E0508B">
              <w:rPr>
                <w:rStyle w:val="Hyperlink"/>
                <w:color w:val="auto"/>
              </w:rPr>
              <w:t>age</w:t>
            </w:r>
            <w:r w:rsidR="00E0508B" w:rsidRPr="00E0508B">
              <w:rPr>
                <w:webHidden/>
              </w:rPr>
              <w:tab/>
            </w:r>
            <w:r w:rsidR="00E0508B" w:rsidRPr="00E0508B">
              <w:rPr>
                <w:webHidden/>
              </w:rPr>
              <w:fldChar w:fldCharType="begin"/>
            </w:r>
            <w:r w:rsidR="00E0508B" w:rsidRPr="00E0508B">
              <w:rPr>
                <w:webHidden/>
              </w:rPr>
              <w:instrText xml:space="preserve"> PAGEREF _Toc69207024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172B0A24" w14:textId="5487AD25" w:rsidR="00E0508B" w:rsidRPr="00E0508B" w:rsidRDefault="00000000">
          <w:pPr>
            <w:pStyle w:val="TOC1"/>
            <w:rPr>
              <w:i w:val="0"/>
            </w:rPr>
          </w:pPr>
          <w:hyperlink w:anchor="_Toc69207025" w:history="1">
            <w:r w:rsidR="00E0508B" w:rsidRPr="00E0508B">
              <w:rPr>
                <w:rStyle w:val="Hyperlink"/>
                <w:color w:val="auto"/>
              </w:rPr>
              <w:t>Database Upgrade</w:t>
            </w:r>
            <w:r w:rsidR="00E0508B" w:rsidRPr="00E0508B">
              <w:rPr>
                <w:webHidden/>
              </w:rPr>
              <w:tab/>
            </w:r>
            <w:r w:rsidR="00E0508B" w:rsidRPr="00E0508B">
              <w:rPr>
                <w:webHidden/>
              </w:rPr>
              <w:fldChar w:fldCharType="begin"/>
            </w:r>
            <w:r w:rsidR="00E0508B" w:rsidRPr="00E0508B">
              <w:rPr>
                <w:webHidden/>
              </w:rPr>
              <w:instrText xml:space="preserve"> PAGEREF _Toc69207025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6930BD2D" w14:textId="2C6B0F10" w:rsidR="00E0508B" w:rsidRPr="00E0508B" w:rsidRDefault="00000000">
          <w:pPr>
            <w:pStyle w:val="TOC1"/>
            <w:rPr>
              <w:i w:val="0"/>
            </w:rPr>
          </w:pPr>
          <w:hyperlink w:anchor="_Toc69207026" w:history="1">
            <w:r w:rsidR="00E0508B" w:rsidRPr="00E0508B">
              <w:rPr>
                <w:rStyle w:val="Hyperlink"/>
                <w:color w:val="auto"/>
              </w:rPr>
              <w:t>Web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_Toc69207026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0DD646BC" w14:textId="70815371" w:rsidR="00E0508B" w:rsidRPr="00E0508B" w:rsidRDefault="00000000">
          <w:pPr>
            <w:pStyle w:val="TOC1"/>
            <w:rPr>
              <w:i w:val="0"/>
            </w:rPr>
          </w:pPr>
          <w:hyperlink w:anchor="_Toc69207027" w:history="1">
            <w:r w:rsidR="00E0508B" w:rsidRPr="00E0508B">
              <w:rPr>
                <w:rStyle w:val="Hyperlink"/>
                <w:color w:val="auto"/>
              </w:rPr>
              <w:t>SSRS Report</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_Toc69207027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70645689" w14:textId="222D99C7" w:rsidR="00E0508B" w:rsidRPr="00E0508B" w:rsidRDefault="00000000">
          <w:pPr>
            <w:pStyle w:val="TOC1"/>
            <w:rPr>
              <w:i w:val="0"/>
            </w:rPr>
          </w:pPr>
          <w:hyperlink w:anchor="_Toc69207028" w:history="1">
            <w:r w:rsidR="00E0508B" w:rsidRPr="00E0508B">
              <w:rPr>
                <w:rStyle w:val="Hyperlink"/>
                <w:color w:val="auto"/>
              </w:rPr>
              <w:t>Scheduled / Console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_Toc69207028 \h </w:instrText>
            </w:r>
            <w:r w:rsidR="00E0508B" w:rsidRPr="00E0508B">
              <w:rPr>
                <w:webHidden/>
              </w:rPr>
            </w:r>
            <w:r w:rsidR="00E0508B" w:rsidRPr="00E0508B">
              <w:rPr>
                <w:webHidden/>
              </w:rPr>
              <w:fldChar w:fldCharType="separate"/>
            </w:r>
            <w:r w:rsidR="00E0508B" w:rsidRPr="00E0508B">
              <w:rPr>
                <w:webHidden/>
              </w:rPr>
              <w:t>5</w:t>
            </w:r>
            <w:r w:rsidR="00E0508B" w:rsidRPr="00E0508B">
              <w:rPr>
                <w:webHidden/>
              </w:rPr>
              <w:fldChar w:fldCharType="end"/>
            </w:r>
          </w:hyperlink>
        </w:p>
        <w:p w14:paraId="5458C778" w14:textId="7942084D" w:rsidR="00E0508B" w:rsidRPr="00E0508B" w:rsidRDefault="00000000">
          <w:pPr>
            <w:pStyle w:val="TOC1"/>
            <w:rPr>
              <w:i w:val="0"/>
            </w:rPr>
          </w:pPr>
          <w:hyperlink w:anchor="_Toc69207029" w:history="1">
            <w:r w:rsidR="00E0508B" w:rsidRPr="00E0508B">
              <w:rPr>
                <w:rStyle w:val="Hyperlink"/>
                <w:color w:val="auto"/>
              </w:rPr>
              <w:t>Appendix A: (Both) BOE We</w:t>
            </w:r>
            <w:r w:rsidR="00E0508B" w:rsidRPr="00E0508B">
              <w:rPr>
                <w:rStyle w:val="Hyperlink"/>
                <w:color w:val="auto"/>
              </w:rPr>
              <w:t>b</w:t>
            </w:r>
            <w:r w:rsidR="00E0508B" w:rsidRPr="00E0508B">
              <w:rPr>
                <w:rStyle w:val="Hyperlink"/>
                <w:color w:val="auto"/>
              </w:rPr>
              <w:t>.Config Customization</w:t>
            </w:r>
            <w:r w:rsidR="00E0508B" w:rsidRPr="00E0508B">
              <w:rPr>
                <w:webHidden/>
              </w:rPr>
              <w:tab/>
            </w:r>
            <w:r w:rsidR="00E0508B" w:rsidRPr="00E0508B">
              <w:rPr>
                <w:webHidden/>
              </w:rPr>
              <w:fldChar w:fldCharType="begin"/>
            </w:r>
            <w:r w:rsidR="00E0508B" w:rsidRPr="00E0508B">
              <w:rPr>
                <w:webHidden/>
              </w:rPr>
              <w:instrText xml:space="preserve"> PAGEREF _Toc69207029 \h </w:instrText>
            </w:r>
            <w:r w:rsidR="00E0508B" w:rsidRPr="00E0508B">
              <w:rPr>
                <w:webHidden/>
              </w:rPr>
            </w:r>
            <w:r w:rsidR="00E0508B" w:rsidRPr="00E0508B">
              <w:rPr>
                <w:webHidden/>
              </w:rPr>
              <w:fldChar w:fldCharType="separate"/>
            </w:r>
            <w:r w:rsidR="00E0508B" w:rsidRPr="00E0508B">
              <w:rPr>
                <w:webHidden/>
              </w:rPr>
              <w:t>6</w:t>
            </w:r>
            <w:r w:rsidR="00E0508B" w:rsidRPr="00E0508B">
              <w:rPr>
                <w:webHidden/>
              </w:rPr>
              <w:fldChar w:fldCharType="end"/>
            </w:r>
          </w:hyperlink>
        </w:p>
        <w:p w14:paraId="6CE9309D" w14:textId="2DAFCF21" w:rsidR="00E0508B" w:rsidRPr="00E0508B" w:rsidRDefault="00000000">
          <w:pPr>
            <w:pStyle w:val="TOC1"/>
            <w:rPr>
              <w:i w:val="0"/>
            </w:rPr>
          </w:pPr>
          <w:hyperlink w:anchor="_Toc69207030" w:history="1">
            <w:r w:rsidR="00E0508B" w:rsidRPr="00E0508B">
              <w:rPr>
                <w:rStyle w:val="Hyperlink"/>
                <w:color w:val="auto"/>
              </w:rPr>
              <w:t>Appendix B: (Space) IES (Portal)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_Toc69207030 \h </w:instrText>
            </w:r>
            <w:r w:rsidR="00E0508B" w:rsidRPr="00E0508B">
              <w:rPr>
                <w:webHidden/>
              </w:rPr>
            </w:r>
            <w:r w:rsidR="00E0508B" w:rsidRPr="00E0508B">
              <w:rPr>
                <w:webHidden/>
              </w:rPr>
              <w:fldChar w:fldCharType="separate"/>
            </w:r>
            <w:r w:rsidR="00E0508B" w:rsidRPr="00E0508B">
              <w:rPr>
                <w:webHidden/>
              </w:rPr>
              <w:t>9</w:t>
            </w:r>
            <w:r w:rsidR="00E0508B" w:rsidRPr="00E0508B">
              <w:rPr>
                <w:webHidden/>
              </w:rPr>
              <w:fldChar w:fldCharType="end"/>
            </w:r>
          </w:hyperlink>
        </w:p>
        <w:p w14:paraId="48FAF810" w14:textId="69A753C6" w:rsidR="00E0508B" w:rsidRPr="00E0508B" w:rsidRDefault="00000000">
          <w:pPr>
            <w:pStyle w:val="TOC1"/>
            <w:rPr>
              <w:i w:val="0"/>
            </w:rPr>
          </w:pPr>
          <w:hyperlink w:anchor="_Toc69207031" w:history="1">
            <w:r w:rsidR="00E0508B" w:rsidRPr="00E0508B">
              <w:rPr>
                <w:rStyle w:val="Hyperlink"/>
                <w:color w:val="auto"/>
              </w:rPr>
              <w:t>Appendix C: (Space) PTM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_Toc69207031 \h </w:instrText>
            </w:r>
            <w:r w:rsidR="00E0508B" w:rsidRPr="00E0508B">
              <w:rPr>
                <w:webHidden/>
              </w:rPr>
            </w:r>
            <w:r w:rsidR="00E0508B" w:rsidRPr="00E0508B">
              <w:rPr>
                <w:webHidden/>
              </w:rPr>
              <w:fldChar w:fldCharType="separate"/>
            </w:r>
            <w:r w:rsidR="00E0508B" w:rsidRPr="00E0508B">
              <w:rPr>
                <w:webHidden/>
              </w:rPr>
              <w:t>10</w:t>
            </w:r>
            <w:r w:rsidR="00E0508B" w:rsidRPr="00E0508B">
              <w:rPr>
                <w:webHidden/>
              </w:rPr>
              <w:fldChar w:fldCharType="end"/>
            </w:r>
          </w:hyperlink>
        </w:p>
        <w:p w14:paraId="5F0B4F8F" w14:textId="20FB454B" w:rsidR="00E0508B" w:rsidRPr="00E0508B" w:rsidRDefault="00000000">
          <w:pPr>
            <w:pStyle w:val="TOC1"/>
            <w:rPr>
              <w:i w:val="0"/>
            </w:rPr>
          </w:pPr>
          <w:hyperlink w:anchor="_Toc69207032" w:history="1">
            <w:r w:rsidR="00E0508B" w:rsidRPr="00E0508B">
              <w:rPr>
                <w:rStyle w:val="Hyperlink"/>
                <w:color w:val="auto"/>
              </w:rPr>
              <w:t>Appendix D: (Space) RDM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_Toc69207032 \h </w:instrText>
            </w:r>
            <w:r w:rsidR="00E0508B" w:rsidRPr="00E0508B">
              <w:rPr>
                <w:webHidden/>
              </w:rPr>
            </w:r>
            <w:r w:rsidR="00E0508B" w:rsidRPr="00E0508B">
              <w:rPr>
                <w:webHidden/>
              </w:rPr>
              <w:fldChar w:fldCharType="separate"/>
            </w:r>
            <w:r w:rsidR="00E0508B" w:rsidRPr="00E0508B">
              <w:rPr>
                <w:webHidden/>
              </w:rPr>
              <w:t>12</w:t>
            </w:r>
            <w:r w:rsidR="00E0508B" w:rsidRPr="00E0508B">
              <w:rPr>
                <w:webHidden/>
              </w:rPr>
              <w:fldChar w:fldCharType="end"/>
            </w:r>
          </w:hyperlink>
        </w:p>
        <w:p w14:paraId="4FF8014E" w14:textId="2D479BE3" w:rsidR="00E0508B" w:rsidRPr="00E0508B" w:rsidRDefault="00000000">
          <w:pPr>
            <w:pStyle w:val="TOC1"/>
            <w:rPr>
              <w:i w:val="0"/>
            </w:rPr>
          </w:pPr>
          <w:hyperlink w:anchor="_Toc69207033" w:history="1">
            <w:r w:rsidR="00E0508B" w:rsidRPr="00E0508B">
              <w:rPr>
                <w:rStyle w:val="Hyperlink"/>
                <w:color w:val="auto"/>
              </w:rPr>
              <w:t>Appendix E: (Space) RDSB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_Toc69207033 \h </w:instrText>
            </w:r>
            <w:r w:rsidR="00E0508B" w:rsidRPr="00E0508B">
              <w:rPr>
                <w:webHidden/>
              </w:rPr>
            </w:r>
            <w:r w:rsidR="00E0508B" w:rsidRPr="00E0508B">
              <w:rPr>
                <w:webHidden/>
              </w:rPr>
              <w:fldChar w:fldCharType="separate"/>
            </w:r>
            <w:r w:rsidR="00E0508B" w:rsidRPr="00E0508B">
              <w:rPr>
                <w:webHidden/>
              </w:rPr>
              <w:t>13</w:t>
            </w:r>
            <w:r w:rsidR="00E0508B" w:rsidRPr="00E0508B">
              <w:rPr>
                <w:webHidden/>
              </w:rPr>
              <w:fldChar w:fldCharType="end"/>
            </w:r>
          </w:hyperlink>
        </w:p>
        <w:p w14:paraId="7856FDCD" w14:textId="45D4FD70" w:rsidR="00E0508B" w:rsidRPr="00E0508B" w:rsidRDefault="00000000">
          <w:pPr>
            <w:pStyle w:val="TOC1"/>
            <w:rPr>
              <w:i w:val="0"/>
            </w:rPr>
          </w:pPr>
          <w:hyperlink w:anchor="_Toc69207034" w:history="1">
            <w:r w:rsidR="00E0508B" w:rsidRPr="00E0508B">
              <w:rPr>
                <w:rStyle w:val="Hyperlink"/>
                <w:color w:val="auto"/>
              </w:rPr>
              <w:t>Appendix F: (Both) genBOE Auto Backup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_Toc69207034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3C5393F7" w14:textId="1CD73B0D" w:rsidR="00E0508B" w:rsidRPr="00E0508B" w:rsidRDefault="00000000">
          <w:pPr>
            <w:pStyle w:val="TOC1"/>
            <w:rPr>
              <w:i w:val="0"/>
            </w:rPr>
          </w:pPr>
          <w:hyperlink w:anchor="_Toc69207035" w:history="1">
            <w:r w:rsidR="00E0508B" w:rsidRPr="00E0508B">
              <w:rPr>
                <w:rStyle w:val="Hyperlink"/>
                <w:color w:val="auto"/>
              </w:rPr>
              <w:t>Appendix G: (Both) AD Sync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_Toc69207035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6D60332F" w14:textId="393570D8" w:rsidR="00E0508B" w:rsidRPr="00E0508B" w:rsidRDefault="00000000">
          <w:pPr>
            <w:pStyle w:val="TOC1"/>
            <w:rPr>
              <w:i w:val="0"/>
            </w:rPr>
          </w:pPr>
          <w:hyperlink w:anchor="_Toc69207036" w:history="1">
            <w:r w:rsidR="00E0508B" w:rsidRPr="00E0508B">
              <w:rPr>
                <w:rStyle w:val="Hyperlink"/>
                <w:color w:val="auto"/>
              </w:rPr>
              <w:t>Appendix H: (Space) PTM Emailer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_Toc69207036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1E9884B8" w14:textId="6D5AFBC8" w:rsidR="00E0508B" w:rsidRPr="00E0508B" w:rsidRDefault="00000000">
          <w:pPr>
            <w:pStyle w:val="TOC1"/>
            <w:rPr>
              <w:i w:val="0"/>
            </w:rPr>
          </w:pPr>
          <w:hyperlink w:anchor="_Toc69207037" w:history="1">
            <w:r w:rsidR="00E0508B" w:rsidRPr="00E0508B">
              <w:rPr>
                <w:rStyle w:val="Hyperlink"/>
                <w:color w:val="auto"/>
              </w:rPr>
              <w:t>Appendix I: (Space) RDM Data Replication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_Toc69207037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0C8A8CBE" w14:textId="77777777" w:rsidR="00DA53CB" w:rsidRDefault="00D36719" w:rsidP="00DA53CB">
          <w:pPr>
            <w:pStyle w:val="TOC1"/>
          </w:pPr>
          <w:r w:rsidRPr="00EF641A">
            <w:fldChar w:fldCharType="end"/>
          </w:r>
        </w:p>
      </w:sdtContent>
    </w:sdt>
    <w:bookmarkStart w:id="49" w:name="_Toc34724954" w:displacedByCustomXml="prev"/>
    <w:bookmarkStart w:id="50" w:name="_Toc4599934" w:displacedByCustomXml="prev"/>
    <w:bookmarkStart w:id="51" w:name="_Toc534277458" w:displacedByCustomXml="prev"/>
    <w:bookmarkStart w:id="52" w:name="_Toc443999447" w:displacedByCustomXml="prev"/>
    <w:p w14:paraId="57D4C9E5" w14:textId="68F5D267" w:rsidR="00687ADA" w:rsidRDefault="00687ADA" w:rsidP="00E910E0">
      <w:pPr>
        <w:pStyle w:val="Heading1"/>
      </w:pPr>
      <w:bookmarkStart w:id="53" w:name="_Toc69207021"/>
      <w:bookmarkStart w:id="54" w:name="_Toc69202906"/>
      <w:r>
        <w:t>Company Configuration</w:t>
      </w:r>
      <w:bookmarkEnd w:id="53"/>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5" w:name="_Toc69207022"/>
      <w:r w:rsidRPr="00F11BA5">
        <w:t>About</w:t>
      </w:r>
      <w:bookmarkEnd w:id="52"/>
      <w:bookmarkEnd w:id="51"/>
      <w:bookmarkEnd w:id="50"/>
      <w:bookmarkEnd w:id="49"/>
      <w:bookmarkEnd w:id="54"/>
      <w:bookmarkEnd w:id="55"/>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6B72D265" w14:textId="1F111DD9" w:rsidR="00670F59" w:rsidRDefault="00FD69C9" w:rsidP="00670F59">
      <w:pPr>
        <w:pStyle w:val="Heading1"/>
      </w:pPr>
      <w:bookmarkStart w:id="56" w:name="_Toc69207023"/>
      <w:r>
        <w:t>Avoiding a common mistake</w:t>
      </w:r>
      <w:bookmarkEnd w:id="56"/>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6C982803" w14:textId="3F7EBF70" w:rsidR="000A68AE" w:rsidRPr="00F11BA5" w:rsidRDefault="000A68AE" w:rsidP="000A68AE">
      <w:pPr>
        <w:pStyle w:val="Heading1"/>
      </w:pPr>
      <w:bookmarkStart w:id="57" w:name="_Toc69207024"/>
      <w:r w:rsidRPr="00F11BA5">
        <w:t>Package</w:t>
      </w:r>
      <w:bookmarkEnd w:id="57"/>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10B80D8A"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lastRenderedPageBreak/>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58" w:name="_Toc69207025"/>
      <w:r w:rsidRPr="00F11BA5">
        <w:t>Database Upgrade</w:t>
      </w:r>
      <w:bookmarkEnd w:id="58"/>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r w:rsidRPr="00F11BA5">
        <w:t>GenTrac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59" w:name="_Toc69207026"/>
      <w:r w:rsidRPr="00F11BA5">
        <w:t>Web Application</w:t>
      </w:r>
      <w:r w:rsidR="006B2BED">
        <w:t>s</w:t>
      </w:r>
      <w:r w:rsidRPr="00F11BA5">
        <w:t xml:space="preserve"> Upgrade</w:t>
      </w:r>
      <w:bookmarkEnd w:id="59"/>
    </w:p>
    <w:p w14:paraId="2749E54E" w14:textId="77777777" w:rsidR="00482927" w:rsidRPr="00F11BA5" w:rsidRDefault="00482927" w:rsidP="00482927">
      <w:r w:rsidRPr="00F11BA5">
        <w:t xml:space="preserve">Please carry these steps out for each of the web applications (GenBOE, PTM, IES, RDM, RDSB).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Additionally, we recommend copying the web.config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Edit the new web.config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0" w:name="_Toc69207027"/>
      <w:r>
        <w:t>SSRS Report</w:t>
      </w:r>
      <w:r w:rsidR="006B2BED">
        <w:t>s</w:t>
      </w:r>
      <w:r>
        <w:t xml:space="preserve"> </w:t>
      </w:r>
      <w:r w:rsidRPr="00F11BA5">
        <w:t>Upgrade</w:t>
      </w:r>
      <w:bookmarkEnd w:id="60"/>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1" w:name="_Toc69207028"/>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1"/>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app.config, but their exact names are: </w:t>
      </w:r>
    </w:p>
    <w:p w14:paraId="11ED5359" w14:textId="345EA01D" w:rsidR="002D7999" w:rsidRPr="002D7999" w:rsidRDefault="002D7999" w:rsidP="002D7999">
      <w:pPr>
        <w:pStyle w:val="ListParagraph"/>
        <w:numPr>
          <w:ilvl w:val="0"/>
          <w:numId w:val="30"/>
        </w:numPr>
      </w:pPr>
      <w:r>
        <w:t xml:space="preserve">GenBOE Auto Backup: </w:t>
      </w:r>
      <w:r w:rsidRPr="002D7999">
        <w:rPr>
          <w:rFonts w:ascii="Consolas" w:hAnsi="Consolas"/>
          <w:sz w:val="20"/>
          <w:szCs w:val="20"/>
        </w:rPr>
        <w:t>GenBOE.AutoBackup.exe.config</w:t>
      </w:r>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r w:rsidRPr="002D7999">
        <w:rPr>
          <w:rFonts w:ascii="Consolas" w:hAnsi="Consolas"/>
          <w:sz w:val="20"/>
          <w:szCs w:val="20"/>
        </w:rPr>
        <w:t>GenBOE.ADSync.exe.config</w:t>
      </w:r>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r w:rsidRPr="002D7999">
        <w:rPr>
          <w:rFonts w:ascii="Consolas" w:hAnsi="Consolas"/>
          <w:sz w:val="20"/>
          <w:szCs w:val="20"/>
        </w:rPr>
        <w:t>GenTRAC.EmailScheduler.exe.config</w:t>
      </w:r>
    </w:p>
    <w:p w14:paraId="0BA38D28" w14:textId="0718E00A" w:rsidR="002D7999" w:rsidRDefault="002D7999" w:rsidP="002D7999">
      <w:pPr>
        <w:pStyle w:val="ListParagraph"/>
        <w:numPr>
          <w:ilvl w:val="0"/>
          <w:numId w:val="30"/>
        </w:numPr>
      </w:pPr>
      <w:r w:rsidRPr="002D7999">
        <w:t xml:space="preserve">RDM Data Replication: </w:t>
      </w:r>
      <w:r w:rsidRPr="002D7999">
        <w:rPr>
          <w:rFonts w:ascii="Consolas" w:hAnsi="Consolas"/>
          <w:sz w:val="20"/>
          <w:szCs w:val="20"/>
        </w:rPr>
        <w:t>RDM.ClassifiedDeployment.exe.config</w:t>
      </w:r>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app.config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app.config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33671FC"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0394FAF7" w14:textId="2DD6E931" w:rsidR="004A438B" w:rsidRPr="00F11BA5" w:rsidRDefault="004A438B" w:rsidP="004A438B">
      <w:pPr>
        <w:pStyle w:val="Heading1"/>
      </w:pPr>
      <w:bookmarkStart w:id="62" w:name="_Toc69207029"/>
      <w:r w:rsidRPr="00F11BA5">
        <w:lastRenderedPageBreak/>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r w:rsidR="007B02B3" w:rsidRPr="00F11BA5">
        <w:t>Web</w:t>
      </w:r>
      <w:r w:rsidR="0064326A" w:rsidRPr="00F11BA5">
        <w:t>.Config Customization</w:t>
      </w:r>
      <w:bookmarkEnd w:id="62"/>
    </w:p>
    <w:p w14:paraId="056C8371"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r w:rsidRPr="00F11BA5">
        <w:rPr>
          <w:rFonts w:ascii="Consolas" w:eastAsiaTheme="minorHAnsi" w:hAnsi="Consolas" w:cs="Consolas"/>
          <w:color w:val="0000FF"/>
          <w:sz w:val="19"/>
          <w:szCs w:val="19"/>
        </w:rPr>
        <w:t>genTracEntities</w:t>
      </w:r>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genTrac</w:t>
      </w:r>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7DB785E" w14:textId="77777777" w:rsidR="00CC071A" w:rsidRPr="00CC071A" w:rsidRDefault="002723E2" w:rsidP="00A57548">
      <w:pPr>
        <w:pStyle w:val="ListParagraph"/>
        <w:numPr>
          <w:ilvl w:val="1"/>
          <w:numId w:val="4"/>
        </w:numPr>
        <w:spacing w:after="0"/>
      </w:pPr>
      <w:r w:rsidRPr="00F11BA5">
        <w:rPr>
          <w:rFonts w:ascii="Consolas" w:eastAsiaTheme="minorHAnsi" w:hAnsi="Consolas" w:cs="Consolas"/>
          <w:color w:val="0000FF"/>
          <w:sz w:val="19"/>
          <w:szCs w:val="19"/>
        </w:rPr>
        <w:t>BI_Datamart_PMMEntities</w:t>
      </w:r>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ProdUrlBoe</w:t>
      </w:r>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63" w:name="_Hlk34723628"/>
      <w:r w:rsidRPr="00F11BA5">
        <w:rPr>
          <w:rFonts w:ascii="Consolas" w:eastAsiaTheme="minorHAnsi" w:hAnsi="Consolas" w:cs="Consolas"/>
          <w:color w:val="0000FF"/>
          <w:sz w:val="19"/>
          <w:szCs w:val="19"/>
        </w:rPr>
        <w:t>DomesticUsersGroup</w:t>
      </w:r>
      <w:r w:rsidR="00AE018F" w:rsidRPr="00F11BA5">
        <w:rPr>
          <w:rFonts w:ascii="Calibri" w:eastAsia="Times New Roman" w:hAnsi="Calibri" w:cs="Calibri"/>
        </w:rPr>
        <w:t xml:space="preserve"> </w:t>
      </w:r>
      <w:bookmarkEnd w:id="63"/>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r w:rsidRPr="00F11BA5">
        <w:rPr>
          <w:rFonts w:ascii="Consolas" w:eastAsiaTheme="minorHAnsi" w:hAnsi="Consolas" w:cs="Consolas"/>
          <w:color w:val="0000FF"/>
          <w:sz w:val="19"/>
          <w:szCs w:val="19"/>
        </w:rPr>
        <w:t xml:space="preserve">SubsTreatedAsLmEmployees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r w:rsidR="00176070" w:rsidRPr="00F11BA5">
        <w:rPr>
          <w:rFonts w:ascii="Consolas" w:eastAsiaTheme="minorHAnsi" w:hAnsi="Consolas" w:cs="Consolas"/>
          <w:i/>
          <w:iCs/>
          <w:color w:val="0000FF"/>
          <w:sz w:val="19"/>
          <w:szCs w:val="19"/>
        </w:rPr>
        <w:t>SubcontractorUsersGroups</w:t>
      </w:r>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CompanyConfiguration</w:t>
      </w:r>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008312E0" w:rsidRPr="00346062">
        <w:rPr>
          <w:rFonts w:ascii="Consolas" w:eastAsiaTheme="minorHAnsi" w:hAnsi="Consolas" w:cs="Consolas"/>
          <w:color w:val="1F497D" w:themeColor="text2"/>
          <w:sz w:val="20"/>
          <w:szCs w:val="20"/>
        </w:rPr>
        <w:t>SpaceSystems</w:t>
      </w:r>
      <w:r w:rsidR="007B02B3" w:rsidRPr="00346062">
        <w:rPr>
          <w:rFonts w:ascii="Calibri" w:eastAsia="Times New Roman" w:hAnsi="Calibri" w:cs="Calibri"/>
          <w:color w:val="1F497D" w:themeColor="text2"/>
        </w:rPr>
        <w:t xml:space="preserve"> </w:t>
      </w:r>
    </w:p>
    <w:p w14:paraId="2C78D86C" w14:textId="41B78108" w:rsidR="007F4DD5" w:rsidRPr="00BD5638" w:rsidRDefault="00346062" w:rsidP="00BD5638">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1ACA2D2C" w14:textId="68A920D5" w:rsidR="004D4C72" w:rsidRPr="004D4C72" w:rsidRDefault="004D4C72" w:rsidP="00F60C71">
      <w:pPr>
        <w:pStyle w:val="ListParagraph"/>
        <w:numPr>
          <w:ilvl w:val="1"/>
          <w:numId w:val="4"/>
        </w:numPr>
        <w:spacing w:after="0"/>
        <w:textAlignment w:val="center"/>
        <w:rPr>
          <w:rFonts w:ascii="Calibri" w:eastAsia="Times New Roman" w:hAnsi="Calibri" w:cs="Calibri"/>
        </w:rPr>
      </w:pPr>
      <w:commentRangeStart w:id="64"/>
      <w:r w:rsidRPr="004D4C72">
        <w:rPr>
          <w:rFonts w:ascii="Consolas" w:eastAsiaTheme="minorHAnsi" w:hAnsi="Consolas" w:cs="Consolas"/>
          <w:color w:val="0000FF"/>
          <w:sz w:val="19"/>
          <w:szCs w:val="19"/>
        </w:rPr>
        <w:t>ServiceCentralLinkSpaceSystems</w:t>
      </w:r>
      <w:commentRangeEnd w:id="64"/>
      <w:r w:rsidR="00921D08">
        <w:rPr>
          <w:rStyle w:val="CommentReference"/>
          <w:rFonts w:ascii="Calibri" w:eastAsiaTheme="minorHAnsi" w:hAnsi="Calibri" w:cs="Times New Roman"/>
        </w:rPr>
        <w:commentReference w:id="64"/>
      </w:r>
      <w:r w:rsidRPr="004D4C72">
        <w:rPr>
          <w:rFonts w:ascii="Consolas" w:eastAsiaTheme="minorHAnsi" w:hAnsi="Consolas" w:cs="Consolas"/>
          <w:color w:val="0000FF"/>
          <w:sz w:val="19"/>
          <w:szCs w:val="19"/>
        </w:rPr>
        <w:t xml:space="preserve"> </w:t>
      </w:r>
      <w:r w:rsidRPr="004D4C72">
        <w:rPr>
          <w:rFonts w:ascii="Calibri" w:eastAsia="Times New Roman" w:hAnsi="Calibri" w:cs="Calibri"/>
        </w:rPr>
        <w:t>–</w:t>
      </w:r>
      <w:r w:rsidRPr="004D4C72">
        <w:rPr>
          <w:rFonts w:ascii="Calibri" w:eastAsia="Times New Roman" w:hAnsi="Calibri" w:cs="Calibri"/>
        </w:rPr>
        <w:t xml:space="preserve"> leave as is for now, in the future when Service Central exists in classified, we can add it into this setting</w:t>
      </w:r>
    </w:p>
    <w:p w14:paraId="33136FB1" w14:textId="3374EC8A" w:rsidR="007F4DD5" w:rsidRPr="00F11BA5" w:rsidRDefault="007F4DD5" w:rsidP="00A57548">
      <w:pPr>
        <w:pStyle w:val="ListParagraph"/>
        <w:numPr>
          <w:ilvl w:val="1"/>
          <w:numId w:val="4"/>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r w:rsidRPr="00F11BA5">
        <w:rPr>
          <w:rFonts w:ascii="Consolas" w:eastAsiaTheme="minorHAnsi" w:hAnsi="Consolas" w:cs="Consolas"/>
          <w:color w:val="0000FF"/>
          <w:sz w:val="19"/>
          <w:szCs w:val="19"/>
        </w:rPr>
        <w:t>ShutOffExternalLinksForClassifiedInstall</w:t>
      </w:r>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UsersAllowedProPricerAccess </w:t>
      </w:r>
      <w:r w:rsidRPr="00F11BA5">
        <w:rPr>
          <w:rFonts w:ascii="Calibri" w:eastAsia="Times New Roman" w:hAnsi="Calibri" w:cs="Calibri"/>
        </w:rPr>
        <w:t>– AD groups containing users that have access to do ProPricer exports</w:t>
      </w:r>
    </w:p>
    <w:p w14:paraId="5BE5E9EE" w14:textId="77777777" w:rsidR="002D489B" w:rsidRPr="00F11BA5" w:rsidRDefault="002D489B" w:rsidP="002D489B">
      <w:pPr>
        <w:pStyle w:val="ListParagraph"/>
        <w:numPr>
          <w:ilvl w:val="1"/>
          <w:numId w:val="4"/>
        </w:numPr>
        <w:spacing w:after="0"/>
      </w:pPr>
      <w:r w:rsidRPr="00F11BA5">
        <w:rPr>
          <w:rFonts w:ascii="Consolas" w:eastAsiaTheme="minorHAnsi" w:hAnsi="Consolas" w:cs="Consolas"/>
          <w:color w:val="0000FF"/>
          <w:sz w:val="19"/>
          <w:szCs w:val="19"/>
        </w:rPr>
        <w:t xml:space="preserve">EnableSendToProPricerDirectly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ProPricerApiUrl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UnclassifiedBannerText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r w:rsidRPr="00F11BA5">
        <w:rPr>
          <w:rFonts w:ascii="Consolas" w:eastAsiaTheme="minorHAnsi" w:hAnsi="Consolas" w:cs="Consolas"/>
          <w:color w:val="0000FF"/>
          <w:sz w:val="19"/>
          <w:szCs w:val="19"/>
        </w:rPr>
        <w:t xml:space="preserve">OverrideSubNonUs </w:t>
      </w:r>
      <w:r w:rsidRPr="00F11BA5">
        <w:t xml:space="preserve">– set to </w:t>
      </w:r>
      <w:r w:rsidRPr="00390AAF">
        <w:rPr>
          <w:rFonts w:ascii="Consolas" w:hAnsi="Consolas" w:cs="Consolas"/>
          <w:color w:val="1F497D" w:themeColor="text2"/>
          <w:sz w:val="20"/>
        </w:rPr>
        <w:t>true</w:t>
      </w:r>
    </w:p>
    <w:p w14:paraId="48428FED" w14:textId="6BCDB67E" w:rsidR="00604FC8" w:rsidRDefault="00604FC8" w:rsidP="0068360A">
      <w:pPr>
        <w:pStyle w:val="ListParagraph"/>
        <w:numPr>
          <w:ilvl w:val="1"/>
          <w:numId w:val="4"/>
        </w:numPr>
        <w:spacing w:after="0"/>
      </w:pPr>
      <w:bookmarkStart w:id="65" w:name="_Hlk95193873"/>
      <w:r>
        <w:rPr>
          <w:rFonts w:ascii="Consolas" w:eastAsiaTheme="minorHAnsi" w:hAnsi="Consolas" w:cs="Consolas"/>
          <w:color w:val="0000FF"/>
          <w:sz w:val="19"/>
          <w:szCs w:val="19"/>
        </w:rPr>
        <w:t>MOQHelpBaseUrl</w:t>
      </w:r>
      <w:r w:rsidRPr="00F11BA5">
        <w:rPr>
          <w:rFonts w:ascii="Consolas" w:eastAsiaTheme="minorHAnsi" w:hAnsi="Consolas" w:cs="Consolas"/>
          <w:color w:val="0000FF"/>
          <w:sz w:val="19"/>
          <w:szCs w:val="19"/>
        </w:rPr>
        <w:t xml:space="preserve"> </w:t>
      </w:r>
      <w:bookmarkEnd w:id="65"/>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r w:rsidR="0068360A">
        <w:t>“</w:t>
      </w:r>
      <w:r w:rsidR="0068360A" w:rsidRPr="0068360A">
        <w:t>https://space.p.external.lmco.com/sites/fbo/CCDME/Estimating/SiteLinks/genBOE (includes User Training List)/genBOE MOQ Types Help Text/</w:t>
      </w:r>
      <w:r w:rsidR="0068360A">
        <w:t>”</w:t>
      </w:r>
    </w:p>
    <w:p w14:paraId="052189D6" w14:textId="72B17ED3" w:rsidR="00EF284D" w:rsidRDefault="00EF284D" w:rsidP="00EF284D">
      <w:pPr>
        <w:pStyle w:val="ListParagraph"/>
        <w:spacing w:after="0"/>
        <w:ind w:left="1440"/>
      </w:pPr>
      <w:bookmarkStart w:id="66" w:name="_Hlk108615124"/>
    </w:p>
    <w:p w14:paraId="47F35AF9" w14:textId="77777777" w:rsidR="00EF284D" w:rsidRDefault="00EF284D">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1E5B6BAD" w14:textId="4DF19524" w:rsidR="00EF284D" w:rsidRPr="00EF284D" w:rsidRDefault="00EF284D" w:rsidP="00EF284D">
      <w:pPr>
        <w:pStyle w:val="ListParagraph"/>
        <w:spacing w:after="0"/>
        <w:ind w:left="1440"/>
      </w:pPr>
      <w:commentRangeStart w:id="67"/>
      <w:r>
        <w:rPr>
          <w:rFonts w:ascii="Consolas" w:eastAsiaTheme="minorHAnsi" w:hAnsi="Consolas" w:cs="Consolas"/>
          <w:color w:val="008000"/>
          <w:sz w:val="19"/>
          <w:szCs w:val="19"/>
        </w:rPr>
        <w:lastRenderedPageBreak/>
        <w:t>SAP</w:t>
      </w:r>
      <w:commentRangeEnd w:id="67"/>
      <w:r w:rsidR="006D2E55">
        <w:rPr>
          <w:rStyle w:val="CommentReference"/>
          <w:rFonts w:ascii="Calibri" w:eastAsiaTheme="minorHAnsi" w:hAnsi="Calibri" w:cs="Times New Roman"/>
        </w:rPr>
        <w:commentReference w:id="67"/>
      </w:r>
      <w:r>
        <w:rPr>
          <w:rFonts w:ascii="Consolas" w:eastAsiaTheme="minorHAnsi" w:hAnsi="Consolas" w:cs="Consolas"/>
          <w:color w:val="008000"/>
          <w:sz w:val="19"/>
          <w:szCs w:val="19"/>
        </w:rPr>
        <w:t xml:space="preserve"> </w:t>
      </w:r>
      <w:r w:rsidRPr="00F11BA5">
        <w:rPr>
          <w:rFonts w:ascii="Consolas" w:eastAsiaTheme="minorHAnsi" w:hAnsi="Consolas" w:cs="Consolas"/>
          <w:color w:val="008000"/>
          <w:sz w:val="19"/>
          <w:szCs w:val="19"/>
        </w:rPr>
        <w:t>Settings</w:t>
      </w:r>
    </w:p>
    <w:p w14:paraId="4DDEE06E" w14:textId="56A14D5B" w:rsidR="006C388F" w:rsidRPr="009771EC" w:rsidRDefault="006C388F" w:rsidP="0068360A">
      <w:pPr>
        <w:pStyle w:val="ListParagraph"/>
        <w:numPr>
          <w:ilvl w:val="1"/>
          <w:numId w:val="4"/>
        </w:numPr>
        <w:spacing w:after="0"/>
      </w:pPr>
      <w:r w:rsidRPr="006C388F">
        <w:rPr>
          <w:rFonts w:ascii="Consolas" w:eastAsiaTheme="minorHAnsi" w:hAnsi="Consolas" w:cs="Consolas"/>
          <w:color w:val="0000FF"/>
          <w:sz w:val="19"/>
          <w:szCs w:val="19"/>
        </w:rPr>
        <w:t>oAuthDomain</w:t>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bookmarkEnd w:id="66"/>
    <w:p w14:paraId="62349B13" w14:textId="5D0815E0" w:rsidR="009771EC" w:rsidRDefault="009771EC" w:rsidP="0068360A">
      <w:pPr>
        <w:pStyle w:val="ListParagraph"/>
        <w:numPr>
          <w:ilvl w:val="1"/>
          <w:numId w:val="4"/>
        </w:numPr>
        <w:spacing w:after="0"/>
        <w:rPr>
          <w:rFonts w:ascii="Consolas" w:hAnsi="Consolas" w:cs="Consolas"/>
          <w:color w:val="1F497D" w:themeColor="text2"/>
          <w:sz w:val="20"/>
        </w:rPr>
      </w:pPr>
      <w:r>
        <w:rPr>
          <w:rFonts w:ascii="Consolas" w:eastAsiaTheme="minorHAnsi" w:hAnsi="Consolas" w:cs="Consolas"/>
          <w:color w:val="0000FF"/>
          <w:sz w:val="19"/>
          <w:szCs w:val="19"/>
        </w:rPr>
        <w:t xml:space="preserve">EnableSAP </w:t>
      </w:r>
      <w:r w:rsidR="00DA53CB">
        <w:t>–</w:t>
      </w:r>
      <w:r>
        <w:t xml:space="preserve"> set to </w:t>
      </w:r>
      <w:r w:rsidRPr="009771EC">
        <w:rPr>
          <w:rFonts w:ascii="Consolas" w:hAnsi="Consolas" w:cs="Consolas"/>
          <w:color w:val="1F497D" w:themeColor="text2"/>
          <w:sz w:val="20"/>
        </w:rPr>
        <w:t>false</w:t>
      </w:r>
    </w:p>
    <w:p w14:paraId="6C4A1381" w14:textId="3DDF518B" w:rsidR="00DA53CB" w:rsidRPr="004268C4" w:rsidRDefault="00DA53CB" w:rsidP="00981222">
      <w:pPr>
        <w:pStyle w:val="ListParagraph"/>
        <w:numPr>
          <w:ilvl w:val="1"/>
          <w:numId w:val="4"/>
        </w:numPr>
        <w:spacing w:after="0"/>
        <w:rPr>
          <w:rFonts w:ascii="Consolas" w:hAnsi="Consolas" w:cs="Consolas"/>
          <w:color w:val="1F497D" w:themeColor="text2"/>
          <w:sz w:val="20"/>
        </w:rPr>
      </w:pPr>
      <w:r w:rsidRPr="00DA53CB">
        <w:rPr>
          <w:rFonts w:ascii="Consolas" w:eastAsiaTheme="minorHAnsi" w:hAnsi="Consolas" w:cs="Consolas"/>
          <w:color w:val="0000FF"/>
          <w:sz w:val="19"/>
          <w:szCs w:val="19"/>
        </w:rPr>
        <w:t xml:space="preserve">IESSAPUrl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60C1BE5E" w14:textId="012FB9E9" w:rsidR="004D4C72" w:rsidRPr="004D4C72" w:rsidRDefault="004D4C72" w:rsidP="00082AD0">
      <w:pPr>
        <w:pStyle w:val="ListParagraph"/>
        <w:numPr>
          <w:ilvl w:val="1"/>
          <w:numId w:val="4"/>
        </w:numPr>
        <w:spacing w:after="0"/>
        <w:rPr>
          <w:rFonts w:ascii="Consolas" w:hAnsi="Consolas" w:cs="Consolas"/>
          <w:color w:val="1F497D" w:themeColor="text2"/>
          <w:sz w:val="20"/>
        </w:rPr>
      </w:pPr>
      <w:r w:rsidRPr="004D4C72">
        <w:rPr>
          <w:rFonts w:ascii="Consolas" w:eastAsiaTheme="minorHAnsi" w:hAnsi="Consolas" w:cs="Consolas"/>
          <w:color w:val="0000FF"/>
          <w:sz w:val="19"/>
          <w:szCs w:val="19"/>
        </w:rPr>
        <w:t>SAPSpaceStartDate</w:t>
      </w:r>
      <w:r w:rsidRPr="004D4C72">
        <w:rPr>
          <w:rFonts w:ascii="Consolas" w:eastAsiaTheme="minorHAnsi" w:hAnsi="Consolas" w:cs="Consolas"/>
          <w:color w:val="0000FF"/>
          <w:sz w:val="19"/>
          <w:szCs w:val="19"/>
        </w:rPr>
        <w:t xml:space="preserve"> </w:t>
      </w:r>
      <w:r>
        <w:t xml:space="preserve">– </w:t>
      </w:r>
      <w:r w:rsidRPr="004D4C72">
        <w:rPr>
          <w:rFonts w:ascii="Calibri" w:eastAsia="Times New Roman" w:hAnsi="Calibri" w:cs="Calibri"/>
          <w:iCs/>
        </w:rPr>
        <w:t>leave as is, once SAP integration is available, we can worry about this value</w:t>
      </w:r>
    </w:p>
    <w:p w14:paraId="54DB0B9E" w14:textId="0B9EA8E3"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oAuthIESClientId</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C0FF3B4" w14:textId="62A2498B"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oAuthIESClientSecret</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B480455" w14:textId="77777777" w:rsidR="004268C4" w:rsidRPr="00DA53CB" w:rsidRDefault="004268C4" w:rsidP="004268C4">
      <w:pPr>
        <w:pStyle w:val="ListParagraph"/>
        <w:spacing w:after="0"/>
        <w:rPr>
          <w:rFonts w:ascii="Consolas" w:hAnsi="Consolas" w:cs="Consolas"/>
          <w:color w:val="1F497D" w:themeColor="text2"/>
          <w:sz w:val="20"/>
        </w:rPr>
      </w:pP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r w:rsidRPr="00F11BA5">
        <w:rPr>
          <w:rFonts w:ascii="Consolas" w:eastAsiaTheme="minorHAnsi" w:hAnsi="Consolas" w:cs="Consolas"/>
          <w:color w:val="0000FF"/>
          <w:sz w:val="19"/>
          <w:szCs w:val="19"/>
        </w:rPr>
        <w:t>ShowEquivalentPersonsOption</w:t>
      </w:r>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r w:rsidRPr="00F11BA5">
        <w:rPr>
          <w:rFonts w:ascii="Consolas" w:eastAsiaTheme="minorHAnsi" w:hAnsi="Consolas" w:cs="Consolas"/>
          <w:color w:val="0000FF"/>
          <w:sz w:val="19"/>
          <w:szCs w:val="19"/>
        </w:rPr>
        <w:t>IsBOEFormVisible</w:t>
      </w:r>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IsPortionMarkingEnabled</w:t>
      </w:r>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IESHomeUrl</w:t>
      </w:r>
    </w:p>
    <w:p w14:paraId="4184D3E9" w14:textId="04ABFB9C"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/Home/</w:t>
      </w:r>
      <w:r w:rsidR="003945FA" w:rsidRPr="00F11BA5">
        <w:t>”</w:t>
      </w:r>
    </w:p>
    <w:p w14:paraId="4FFFE031" w14:textId="3673122E"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IsPTMIntegrated</w:t>
      </w:r>
    </w:p>
    <w:p w14:paraId="0BFA762A" w14:textId="58A6738E" w:rsidR="00782D36" w:rsidRPr="00F11BA5"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086441A" w14:textId="12D518A3"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DatabaseESTOffset</w:t>
      </w:r>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CanCreateWorkspaceWithoutPtmTrackingNumber</w:t>
      </w:r>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gnore the other piwik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MstMetricsUrl</w:t>
      </w:r>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lastRenderedPageBreak/>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MSTSearchCriteriaHelp</w:t>
      </w:r>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MSTSearchResultsHelpLink</w:t>
      </w:r>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r w:rsidRPr="00F11BA5">
        <w:rPr>
          <w:rFonts w:ascii="Consolas" w:eastAsiaTheme="minorHAnsi" w:hAnsi="Consolas" w:cs="Consolas"/>
          <w:color w:val="0000FF"/>
          <w:sz w:val="19"/>
          <w:szCs w:val="19"/>
        </w:rPr>
        <w:t>MSTSearchResultsDetailHelpLink</w:t>
      </w:r>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3E9F260" w14:textId="34F2C7BE" w:rsidR="00AC7F23" w:rsidRPr="00D51F2C" w:rsidRDefault="00604FC8" w:rsidP="00604FC8">
      <w:pPr>
        <w:pStyle w:val="ListParagraph"/>
        <w:numPr>
          <w:ilvl w:val="1"/>
          <w:numId w:val="4"/>
        </w:numPr>
        <w:spacing w:after="0"/>
      </w:pPr>
      <w:r>
        <w:rPr>
          <w:rFonts w:ascii="Consolas" w:eastAsiaTheme="minorHAnsi" w:hAnsi="Consolas" w:cs="Consolas"/>
          <w:color w:val="0000FF"/>
          <w:sz w:val="19"/>
          <w:szCs w:val="19"/>
        </w:rPr>
        <w:t>RmsHelpBaseLink</w:t>
      </w:r>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r w:rsidRPr="006C388F">
        <w:rPr>
          <w:rFonts w:ascii="Consolas" w:eastAsiaTheme="minorHAnsi" w:hAnsi="Consolas" w:cs="Consolas"/>
          <w:color w:val="0000FF"/>
          <w:sz w:val="19"/>
          <w:szCs w:val="19"/>
        </w:rPr>
        <w:t>RmsHelpBaseLinkNew</w:t>
      </w:r>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IsProjectMapEnabled</w:t>
      </w:r>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ReportServerLocation</w:t>
      </w:r>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r w:rsidRPr="00541F84">
        <w:rPr>
          <w:rFonts w:ascii="Consolas" w:eastAsiaTheme="minorHAnsi" w:hAnsi="Consolas" w:cs="Consolas"/>
          <w:color w:val="0000FF"/>
          <w:sz w:val="19"/>
          <w:szCs w:val="19"/>
        </w:rPr>
        <w:t>ReportServerFolderName</w:t>
      </w:r>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Remove the HTTPS redirect portion of web.config.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lastRenderedPageBreak/>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66818950"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8" w:name="_Toc515460355"/>
      <w:r w:rsidR="00E63F14" w:rsidRPr="00F11BA5">
        <w:br w:type="page"/>
      </w:r>
    </w:p>
    <w:p w14:paraId="1488FE8C" w14:textId="5049A0AB" w:rsidR="00EA75E0" w:rsidRPr="00F11BA5" w:rsidRDefault="00EA75E0" w:rsidP="00EA75E0">
      <w:pPr>
        <w:pStyle w:val="Heading1"/>
      </w:pPr>
      <w:bookmarkStart w:id="69" w:name="_Toc69207030"/>
      <w:r w:rsidRPr="00F11BA5">
        <w:lastRenderedPageBreak/>
        <w:t xml:space="preserve">Appendix B: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IES </w:t>
      </w:r>
      <w:r w:rsidR="00BC1126" w:rsidRPr="00F11BA5">
        <w:t xml:space="preserve">(Portal) </w:t>
      </w:r>
      <w:r w:rsidRPr="00F11BA5">
        <w:t>Web.Config Customization</w:t>
      </w:r>
      <w:bookmarkEnd w:id="68"/>
      <w:bookmarkEnd w:id="69"/>
    </w:p>
    <w:p w14:paraId="6699F349"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B171ABA" w14:textId="77777777" w:rsidR="00EA75E0" w:rsidRPr="00F11BA5" w:rsidRDefault="00EA75E0" w:rsidP="00EA75E0">
      <w:pPr>
        <w:pStyle w:val="ListParagraph"/>
        <w:numPr>
          <w:ilvl w:val="1"/>
          <w:numId w:val="12"/>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4EE27E15"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 genTrac database connection string</w:t>
      </w:r>
    </w:p>
    <w:p w14:paraId="33C689C7"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06917EF"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AC7CE71"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543ECBEB" w14:textId="3BBC012B" w:rsidR="00BC1126" w:rsidRPr="00F11BA5" w:rsidRDefault="00BC1126"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ActiveDirectoryPath </w:t>
      </w:r>
      <w:r w:rsidRPr="00F11BA5">
        <w:rPr>
          <w:rFonts w:ascii="Calibri" w:eastAsia="Times New Roman" w:hAnsi="Calibri" w:cs="Calibri"/>
        </w:rPr>
        <w:t>– the Active Directory server location</w:t>
      </w:r>
    </w:p>
    <w:p w14:paraId="3E479BBF" w14:textId="0821E0EC"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 GenBOE’s URL</w:t>
      </w:r>
    </w:p>
    <w:p w14:paraId="5C2EB651"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PTMUrl </w:t>
      </w:r>
      <w:r w:rsidRPr="00F11BA5">
        <w:t>– PTM’s URL</w:t>
      </w:r>
    </w:p>
    <w:p w14:paraId="071529A8"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RDMUrl </w:t>
      </w:r>
      <w:r w:rsidRPr="00F11BA5">
        <w:t>– RDM’s URL</w:t>
      </w:r>
    </w:p>
    <w:p w14:paraId="1592A6D2" w14:textId="7C787CFC" w:rsidR="00BC1126" w:rsidRPr="00F11BA5" w:rsidRDefault="00BC1126" w:rsidP="00BC1126">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 RDSB’s URL</w:t>
      </w:r>
    </w:p>
    <w:p w14:paraId="51EBB88B" w14:textId="4121A554"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PPUrl </w:t>
      </w:r>
      <w:r w:rsidRPr="00F11BA5">
        <w:t xml:space="preserve">– ProPricer URL – a URL to a </w:t>
      </w:r>
      <w:r w:rsidR="00BC1126" w:rsidRPr="00F11BA5">
        <w:t>SharePoint</w:t>
      </w:r>
      <w:r w:rsidRPr="00F11BA5">
        <w:t xml:space="preserve"> site where ProPricer links are located</w:t>
      </w:r>
    </w:p>
    <w:p w14:paraId="5B139445" w14:textId="6210F9A7" w:rsidR="00EA75E0" w:rsidRPr="000440B9"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RPMUrl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r w:rsidRPr="00F11BA5">
        <w:t>, RPM will not be deployed on the classified side</w:t>
      </w:r>
    </w:p>
    <w:p w14:paraId="05B97EF5" w14:textId="3B8F6212" w:rsidR="000440B9" w:rsidRPr="00DD03CB" w:rsidRDefault="000440B9" w:rsidP="000440B9">
      <w:pPr>
        <w:pStyle w:val="ListParagraph"/>
        <w:numPr>
          <w:ilvl w:val="1"/>
          <w:numId w:val="12"/>
        </w:numPr>
        <w:rPr>
          <w:rFonts w:ascii="Consolas" w:eastAsiaTheme="minorHAnsi" w:hAnsi="Consolas" w:cs="Consolas"/>
          <w:color w:val="0000FF"/>
          <w:sz w:val="19"/>
          <w:szCs w:val="19"/>
        </w:rPr>
      </w:pPr>
      <w:r w:rsidRPr="000440B9">
        <w:rPr>
          <w:rFonts w:ascii="Consolas" w:eastAsiaTheme="minorHAnsi" w:hAnsi="Consolas" w:cs="Consolas"/>
          <w:color w:val="0000FF"/>
          <w:sz w:val="19"/>
          <w:szCs w:val="19"/>
        </w:rPr>
        <w:t xml:space="preserve">ACVUrl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06B22C14" w14:textId="3950E7AF" w:rsidR="00DD03CB" w:rsidRPr="00DD03CB" w:rsidRDefault="00DD03CB" w:rsidP="00DD03CB">
      <w:pPr>
        <w:pStyle w:val="ListParagraph"/>
        <w:numPr>
          <w:ilvl w:val="1"/>
          <w:numId w:val="12"/>
        </w:numPr>
        <w:rPr>
          <w:rFonts w:ascii="Consolas" w:eastAsiaTheme="minorHAnsi" w:hAnsi="Consolas" w:cs="Consolas"/>
          <w:color w:val="0000FF"/>
          <w:sz w:val="19"/>
          <w:szCs w:val="19"/>
        </w:rPr>
      </w:pPr>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 xml:space="preserve">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 is still not in classified environment yet</w:t>
      </w:r>
    </w:p>
    <w:p w14:paraId="05223CCF" w14:textId="05399897" w:rsidR="000B1021" w:rsidRPr="00F11BA5" w:rsidRDefault="000B1021" w:rsidP="00EA75E0">
      <w:pPr>
        <w:pStyle w:val="ListParagraph"/>
        <w:numPr>
          <w:ilvl w:val="1"/>
          <w:numId w:val="12"/>
        </w:numPr>
        <w:spacing w:after="0"/>
        <w:textAlignment w:val="center"/>
        <w:rPr>
          <w:rFonts w:ascii="Calibri" w:eastAsia="Times New Roman" w:hAnsi="Calibri" w:cs="Calibri"/>
        </w:rPr>
      </w:pPr>
      <w:r>
        <w:rPr>
          <w:rFonts w:ascii="Consolas" w:eastAsiaTheme="minorHAnsi" w:hAnsi="Consolas" w:cs="Consolas"/>
          <w:color w:val="0000FF"/>
          <w:sz w:val="19"/>
          <w:szCs w:val="19"/>
        </w:rPr>
        <w:t>EEPPUrl</w:t>
      </w:r>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rsidR="00D97AD8">
        <w:t>eEPP</w:t>
      </w:r>
      <w:r w:rsidRPr="00F11BA5">
        <w:t xml:space="preserve"> </w:t>
      </w:r>
      <w:r w:rsidR="000440B9">
        <w:t>is not in classified environment yet</w:t>
      </w:r>
    </w:p>
    <w:p w14:paraId="2DE1E24E" w14:textId="283CCE87" w:rsidR="00F5659E" w:rsidRPr="00F11BA5" w:rsidRDefault="00F5659E"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AdminUrl </w:t>
      </w:r>
      <w:r w:rsidRPr="00F11BA5">
        <w:t xml:space="preserve">– </w:t>
      </w:r>
      <w:r w:rsidR="00176070" w:rsidRPr="00F11BA5">
        <w:t xml:space="preserve">IES URL, followed by </w:t>
      </w:r>
      <w:r w:rsidR="00176070" w:rsidRPr="00F11BA5">
        <w:rPr>
          <w:rFonts w:ascii="Consolas" w:hAnsi="Consolas"/>
          <w:sz w:val="19"/>
          <w:szCs w:val="19"/>
        </w:rPr>
        <w:t>/Admin</w:t>
      </w:r>
    </w:p>
    <w:p w14:paraId="192C0ADD"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IESPortalAdminGroups </w:t>
      </w:r>
      <w:r w:rsidRPr="00F11BA5">
        <w:t>– Admin AD group</w:t>
      </w:r>
    </w:p>
    <w:p w14:paraId="5E1B6D81"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4E423C98" w14:textId="77777777" w:rsidR="00BC1126" w:rsidRPr="00F11BA5" w:rsidRDefault="00BC1126" w:rsidP="00BC1126">
      <w:pPr>
        <w:pStyle w:val="ListParagraph"/>
        <w:spacing w:after="0"/>
        <w:ind w:left="1440"/>
        <w:textAlignment w:val="center"/>
        <w:rPr>
          <w:rFonts w:ascii="Calibri" w:eastAsia="Times New Roman" w:hAnsi="Calibri" w:cs="Calibri"/>
        </w:rPr>
      </w:pPr>
    </w:p>
    <w:p w14:paraId="49A9740F"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04D65100" w14:textId="23CADE8F"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ascii="Calibri" w:eastAsia="Times New Roman" w:hAnsi="Calibri" w:cs="Calibri"/>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2CEE0F8B" w14:textId="77777777" w:rsidR="00EA75E0" w:rsidRPr="00F11BA5" w:rsidRDefault="00EA75E0" w:rsidP="00EA75E0">
      <w:pPr>
        <w:pStyle w:val="ListParagraph"/>
        <w:numPr>
          <w:ilvl w:val="2"/>
          <w:numId w:val="12"/>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43D71738" w14:textId="77777777" w:rsidR="00EA75E0" w:rsidRPr="00F11BA5" w:rsidRDefault="00EA75E0" w:rsidP="00EA75E0">
      <w:pPr>
        <w:pStyle w:val="ListParagraph"/>
        <w:numPr>
          <w:ilvl w:val="0"/>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DA2A360"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all of the IES suite applications, including GenBOE</w:t>
      </w:r>
    </w:p>
    <w:p w14:paraId="53626028"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000FC6E9" w14:textId="77777777" w:rsidR="00EA75E0" w:rsidRPr="00F11BA5" w:rsidRDefault="00EA75E0" w:rsidP="00EA75E0">
      <w:pPr>
        <w:pStyle w:val="ListParagraph"/>
        <w:numPr>
          <w:ilvl w:val="1"/>
          <w:numId w:val="1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784E8D17"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elmah</w:t>
      </w:r>
      <w:r w:rsidRPr="00F11BA5">
        <w:t xml:space="preserve"> section</w:t>
      </w:r>
    </w:p>
    <w:p w14:paraId="7887B140" w14:textId="77777777" w:rsidR="00EA75E0" w:rsidRPr="00F11BA5" w:rsidRDefault="00EA75E0" w:rsidP="00EA75E0">
      <w:pPr>
        <w:pStyle w:val="ListParagraph"/>
        <w:numPr>
          <w:ilvl w:val="1"/>
          <w:numId w:val="12"/>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8A7E282" w14:textId="77777777" w:rsidR="00EA75E0" w:rsidRPr="00F11BA5" w:rsidRDefault="00EA75E0" w:rsidP="00EA75E0">
      <w:pPr>
        <w:pStyle w:val="ListParagraph"/>
        <w:numPr>
          <w:ilvl w:val="0"/>
          <w:numId w:val="12"/>
        </w:numPr>
      </w:pPr>
      <w:r w:rsidRPr="00F11BA5">
        <w:t>Remove the HTTPS redirect portion of web.config. Example:</w:t>
      </w:r>
    </w:p>
    <w:p w14:paraId="2BA94B4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18B8AEAB"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011967D"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DC6EE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3A5B03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665641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ABE0F8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3866EFA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004E7A8"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3737F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5734EC3" w14:textId="0F577E23" w:rsidR="00F5659E" w:rsidRPr="00F11BA5" w:rsidRDefault="00EA75E0" w:rsidP="00176070">
      <w:pPr>
        <w:pStyle w:val="ListParagraph"/>
        <w:spacing w:line="240" w:lineRule="auto"/>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70" w:name="_Toc515460356"/>
    </w:p>
    <w:p w14:paraId="24ACF238" w14:textId="77777777" w:rsidR="00E63F14" w:rsidRPr="00F11BA5" w:rsidRDefault="00E63F14">
      <w:pPr>
        <w:rPr>
          <w:rFonts w:asciiTheme="majorHAnsi" w:eastAsiaTheme="majorEastAsia" w:hAnsiTheme="majorHAnsi" w:cstheme="majorBidi"/>
          <w:b/>
          <w:bCs/>
          <w:color w:val="365F91" w:themeColor="accent1" w:themeShade="BF"/>
          <w:sz w:val="28"/>
          <w:szCs w:val="28"/>
        </w:rPr>
      </w:pPr>
      <w:r w:rsidRPr="00F11BA5">
        <w:lastRenderedPageBreak/>
        <w:br w:type="page"/>
      </w:r>
    </w:p>
    <w:p w14:paraId="66225A43" w14:textId="76859C34" w:rsidR="00EA75E0" w:rsidRPr="00F11BA5" w:rsidRDefault="00EA75E0" w:rsidP="00EA75E0">
      <w:pPr>
        <w:pStyle w:val="Heading1"/>
      </w:pPr>
      <w:bookmarkStart w:id="71" w:name="_Toc69207031"/>
      <w:r w:rsidRPr="00F11BA5">
        <w:lastRenderedPageBreak/>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PTM Web.Config Customization</w:t>
      </w:r>
      <w:bookmarkEnd w:id="70"/>
      <w:bookmarkEnd w:id="71"/>
    </w:p>
    <w:p w14:paraId="4EEDB2A7"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5356278D"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AuthorizeProposalCreationGroups</w:t>
      </w:r>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US\lmco.all.emp</w:t>
      </w:r>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DomesticUsersGroup</w:t>
      </w:r>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US\lmco.all.emp</w:t>
      </w:r>
    </w:p>
    <w:p w14:paraId="7F2BAC2F"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r w:rsidRPr="00F11BA5">
        <w:rPr>
          <w:rFonts w:ascii="Consolas" w:eastAsiaTheme="minorHAnsi" w:hAnsi="Consolas" w:cs="Consolas"/>
          <w:color w:val="0000FF"/>
          <w:sz w:val="19"/>
          <w:szCs w:val="19"/>
        </w:rPr>
        <w:t>BaseUrlForInstructionLocation</w:t>
      </w:r>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12"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IsClassEnvironment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OverrideSubNonUs</w:t>
      </w:r>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commentRangeStart w:id="72"/>
      <w:r w:rsidRPr="006C388F">
        <w:rPr>
          <w:rFonts w:ascii="Consolas" w:eastAsiaTheme="minorHAnsi" w:hAnsi="Consolas" w:cs="Consolas"/>
          <w:color w:val="0000FF"/>
          <w:sz w:val="19"/>
          <w:szCs w:val="19"/>
        </w:rPr>
        <w:t>oAuthDomain</w:t>
      </w:r>
      <w:commentRangeEnd w:id="72"/>
      <w:r w:rsidR="006D2E55">
        <w:rPr>
          <w:rStyle w:val="CommentReference"/>
          <w:rFonts w:ascii="Calibri" w:eastAsiaTheme="minorHAnsi" w:hAnsi="Calibri" w:cs="Times New Roman"/>
        </w:rPr>
        <w:commentReference w:id="72"/>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418004F4" w:rsidR="005772DE" w:rsidRDefault="005772DE" w:rsidP="005772DE">
      <w:pPr>
        <w:pStyle w:val="ListParagraph"/>
        <w:spacing w:after="0"/>
        <w:ind w:left="1440"/>
        <w:textAlignment w:val="center"/>
        <w:rPr>
          <w:rFonts w:ascii="Calibri" w:eastAsia="Times New Roman" w:hAnsi="Calibri" w:cs="Calibri"/>
        </w:rPr>
      </w:pPr>
    </w:p>
    <w:p w14:paraId="7EABFCF5" w14:textId="48099B78" w:rsidR="00C32633" w:rsidRPr="00F11BA5" w:rsidRDefault="00C32633" w:rsidP="00C32633">
      <w:pPr>
        <w:pStyle w:val="ListParagraph"/>
        <w:spacing w:after="0"/>
        <w:ind w:left="1440"/>
        <w:textAlignment w:val="center"/>
        <w:rPr>
          <w:rFonts w:ascii="Calibri" w:eastAsia="Times New Roman" w:hAnsi="Calibri" w:cs="Calibri"/>
        </w:rPr>
      </w:pPr>
      <w:commentRangeStart w:id="73"/>
      <w:r>
        <w:rPr>
          <w:rFonts w:ascii="Consolas" w:eastAsiaTheme="minorHAnsi" w:hAnsi="Consolas" w:cs="Consolas"/>
          <w:color w:val="008000"/>
          <w:sz w:val="19"/>
          <w:szCs w:val="19"/>
        </w:rPr>
        <w:t>Integration</w:t>
      </w:r>
      <w:commentRangeEnd w:id="73"/>
      <w:r w:rsidR="006D2E55">
        <w:rPr>
          <w:rStyle w:val="CommentReference"/>
          <w:rFonts w:ascii="Calibri" w:eastAsiaTheme="minorHAnsi" w:hAnsi="Calibri" w:cs="Times New Roman"/>
        </w:rPr>
        <w:commentReference w:id="73"/>
      </w:r>
      <w:r>
        <w:rPr>
          <w:rFonts w:ascii="Consolas" w:eastAsiaTheme="minorHAnsi" w:hAnsi="Consolas" w:cs="Consolas"/>
          <w:color w:val="008000"/>
          <w:sz w:val="19"/>
          <w:szCs w:val="19"/>
        </w:rPr>
        <w:t xml:space="preserve"> w/ eEPP</w:t>
      </w:r>
    </w:p>
    <w:p w14:paraId="01B503C7" w14:textId="589D4CB5" w:rsidR="00C32633" w:rsidRPr="00F11BA5" w:rsidRDefault="00C32633" w:rsidP="00C32633">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EnableEppIntegration</w:t>
      </w:r>
      <w:r>
        <w:rPr>
          <w:rFonts w:ascii="Consolas" w:eastAsiaTheme="minorHAnsi" w:hAnsi="Consolas" w:cs="Consolas"/>
          <w:color w:val="0000FF"/>
          <w:sz w:val="19"/>
          <w:szCs w:val="19"/>
        </w:rPr>
        <w:t xml:space="preserve"> </w:t>
      </w:r>
      <w:r w:rsidRPr="00F11BA5">
        <w:t xml:space="preserve">– </w:t>
      </w:r>
      <w:r>
        <w:t>false</w:t>
      </w:r>
    </w:p>
    <w:p w14:paraId="185E998D" w14:textId="5E21E094" w:rsidR="00C32633" w:rsidRPr="00C32633" w:rsidRDefault="00C32633" w:rsidP="007425D6">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 xml:space="preserve">eEPPUrl </w:t>
      </w:r>
      <w:r w:rsidRPr="00F11BA5">
        <w:t xml:space="preserve">– </w:t>
      </w:r>
      <w:r w:rsidRPr="00C32633">
        <w:rPr>
          <w:rFonts w:ascii="Calibri" w:eastAsia="Times New Roman" w:hAnsi="Calibri" w:cs="Calibri"/>
          <w:i/>
        </w:rPr>
        <w:t>blank</w:t>
      </w:r>
      <w:r w:rsidRPr="00C32633">
        <w:rPr>
          <w:rFonts w:ascii="Calibri" w:eastAsia="Times New Roman" w:hAnsi="Calibri" w:cs="Calibri"/>
          <w:i/>
          <w:vertAlign w:val="superscript"/>
        </w:rPr>
        <w:t>2</w:t>
      </w:r>
    </w:p>
    <w:p w14:paraId="2AD313D1" w14:textId="77777777" w:rsidR="00C32633" w:rsidRPr="00F11BA5" w:rsidRDefault="00C32633"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ReportServerLocation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ReportServerFolderName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3517D678" w:rsidR="00BC1126" w:rsidRPr="00F11BA5" w:rsidRDefault="00997F5E" w:rsidP="0068360A">
      <w:pPr>
        <w:pStyle w:val="ListParagraph"/>
        <w:numPr>
          <w:ilvl w:val="1"/>
          <w:numId w:val="4"/>
        </w:numPr>
        <w:spacing w:after="0"/>
        <w:textAlignment w:val="center"/>
        <w:rPr>
          <w:rFonts w:ascii="Calibri" w:eastAsia="Times New Roman" w:hAnsi="Calibri" w:cs="Calibri"/>
        </w:rPr>
      </w:pPr>
      <w:r w:rsidRPr="00997F5E">
        <w:rPr>
          <w:rFonts w:ascii="Consolas" w:eastAsiaTheme="minorHAnsi" w:hAnsi="Consolas" w:cs="Consolas"/>
          <w:color w:val="0000FF"/>
          <w:sz w:val="19"/>
          <w:szCs w:val="19"/>
        </w:rPr>
        <w:t>IESHomeUrl</w:t>
      </w:r>
      <w:r>
        <w:rPr>
          <w:rFonts w:ascii="Consolas" w:eastAsiaTheme="minorHAnsi" w:hAnsi="Consolas" w:cs="Consolas"/>
          <w:color w:val="0000FF"/>
          <w:sz w:val="19"/>
          <w:szCs w:val="19"/>
        </w:rPr>
        <w:t xml:space="preserve"> </w:t>
      </w:r>
      <w:r w:rsidR="00BC1126" w:rsidRPr="00F11BA5">
        <w:t xml:space="preserve">–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w:t>
      </w:r>
      <w:r w:rsidR="00BC1126" w:rsidRPr="00F11BA5">
        <w:t xml:space="preserve"> GenBOE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LeadEstimators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LOBManagers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lastRenderedPageBreak/>
        <w:t xml:space="preserve">CoverSheetApprovers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PricingVerifications </w:t>
      </w:r>
      <w:r w:rsidRPr="00F11BA5">
        <w:t>– set this to the appropriate AD group</w:t>
      </w:r>
    </w:p>
    <w:p w14:paraId="02410F7D" w14:textId="02D689B6" w:rsidR="00EA75E0" w:rsidRPr="00997F5E"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IndependentReviewers </w:t>
      </w:r>
      <w:r w:rsidRPr="00F11BA5">
        <w:t>– set this to the appropriate AD group</w:t>
      </w:r>
    </w:p>
    <w:p w14:paraId="7B6DCEC6" w14:textId="18129EBF" w:rsidR="00997F5E" w:rsidRPr="00997F5E" w:rsidRDefault="00997F5E" w:rsidP="00086B55">
      <w:pPr>
        <w:pStyle w:val="ListParagraph"/>
        <w:numPr>
          <w:ilvl w:val="1"/>
          <w:numId w:val="4"/>
        </w:numPr>
        <w:spacing w:after="0"/>
        <w:textAlignment w:val="center"/>
        <w:rPr>
          <w:rFonts w:ascii="Calibri" w:eastAsia="Times New Roman" w:hAnsi="Calibri" w:cs="Calibri"/>
        </w:rPr>
      </w:pPr>
      <w:commentRangeStart w:id="74"/>
      <w:r w:rsidRPr="00997F5E">
        <w:rPr>
          <w:rFonts w:ascii="Consolas" w:eastAsiaTheme="minorHAnsi" w:hAnsi="Consolas" w:cs="Consolas"/>
          <w:color w:val="0000FF"/>
          <w:sz w:val="19"/>
          <w:szCs w:val="19"/>
        </w:rPr>
        <w:t>ContractsLead</w:t>
      </w:r>
      <w:commentRangeEnd w:id="74"/>
      <w:r>
        <w:rPr>
          <w:rStyle w:val="CommentReference"/>
          <w:rFonts w:ascii="Calibri" w:eastAsiaTheme="minorHAnsi" w:hAnsi="Calibri" w:cs="Times New Roman"/>
        </w:rPr>
        <w:commentReference w:id="74"/>
      </w:r>
      <w:r w:rsidRPr="00997F5E">
        <w:rPr>
          <w:rFonts w:ascii="Consolas" w:eastAsiaTheme="minorHAnsi" w:hAnsi="Consolas" w:cs="Consolas"/>
          <w:color w:val="0000FF"/>
          <w:sz w:val="19"/>
          <w:szCs w:val="19"/>
        </w:rPr>
        <w:t xml:space="preserve"> </w:t>
      </w:r>
      <w:r w:rsidRPr="00F11BA5">
        <w:t>– set this to the appropriate AD group</w:t>
      </w:r>
    </w:p>
    <w:p w14:paraId="785F60A0" w14:textId="77777777" w:rsidR="00997F5E" w:rsidRPr="00F11BA5" w:rsidRDefault="00997F5E" w:rsidP="00997F5E">
      <w:pPr>
        <w:pStyle w:val="ListParagraph"/>
        <w:spacing w:after="0"/>
        <w:ind w:left="1440"/>
        <w:textAlignment w:val="center"/>
        <w:rPr>
          <w:rFonts w:ascii="Calibri" w:eastAsia="Times New Roman" w:hAnsi="Calibri" w:cs="Calibri"/>
        </w:rPr>
      </w:pP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Remove the HTTPS redirect portion of web.config.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75" w:name="_Toc515460357"/>
      <w:r>
        <w:br w:type="page"/>
      </w:r>
    </w:p>
    <w:p w14:paraId="42D64D1C" w14:textId="471E7203" w:rsidR="00EA75E0" w:rsidRPr="00F11BA5" w:rsidRDefault="00EA75E0" w:rsidP="00EA75E0">
      <w:pPr>
        <w:pStyle w:val="Heading1"/>
      </w:pPr>
      <w:bookmarkStart w:id="76" w:name="_Toc69207032"/>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RDM Web.Config Customization</w:t>
      </w:r>
      <w:bookmarkEnd w:id="75"/>
      <w:bookmarkEnd w:id="76"/>
    </w:p>
    <w:p w14:paraId="32590922"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01074201" w14:textId="0A56ADB0" w:rsidR="00BC1126" w:rsidRPr="00F11BA5" w:rsidRDefault="00BC1126" w:rsidP="00BC1126">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IESHeaderUrl</w:t>
      </w:r>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LMIProxy </w:t>
      </w:r>
      <w:r w:rsidRPr="00F11BA5">
        <w:t>– proxy used during image processing</w:t>
      </w:r>
    </w:p>
    <w:p w14:paraId="0DB85168" w14:textId="041290A4" w:rsidR="00EA75E0" w:rsidRPr="00F11BA5" w:rsidRDefault="00EA75E0" w:rsidP="00EA75E0">
      <w:pPr>
        <w:pStyle w:val="ListParagraph"/>
        <w:numPr>
          <w:ilvl w:val="1"/>
          <w:numId w:val="15"/>
        </w:numPr>
        <w:spacing w:after="0"/>
        <w:textAlignment w:val="center"/>
      </w:pPr>
      <w:r w:rsidRPr="00F11BA5">
        <w:rPr>
          <w:rFonts w:ascii="Consolas" w:eastAsiaTheme="minorHAnsi" w:hAnsi="Consolas" w:cs="Consolas"/>
          <w:color w:val="0000FF"/>
          <w:sz w:val="19"/>
          <w:szCs w:val="19"/>
        </w:rPr>
        <w:t>EstimatingDataGroupDL</w:t>
      </w:r>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RDMAdminGroups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RDMCobraAdminGroups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RDMViewerGroups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elmah</w:t>
      </w:r>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Remove the HTTPS redirect portion of web.config.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77" w:name="_Toc515460358"/>
      <w:r>
        <w:br w:type="page"/>
      </w:r>
    </w:p>
    <w:p w14:paraId="3ACCDF1B" w14:textId="47309C34" w:rsidR="00EA75E0" w:rsidRPr="00F11BA5" w:rsidRDefault="00EA75E0" w:rsidP="00EA75E0">
      <w:pPr>
        <w:pStyle w:val="Heading1"/>
      </w:pPr>
      <w:bookmarkStart w:id="78" w:name="_Toc69207033"/>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RDSB Web.Config Customization</w:t>
      </w:r>
      <w:bookmarkEnd w:id="77"/>
      <w:bookmarkEnd w:id="78"/>
    </w:p>
    <w:p w14:paraId="6097F024"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FE46D0B"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39382247"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3987CB1F"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988291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79E6154"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4208AFE7"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PTMURL</w:t>
      </w:r>
      <w:r w:rsidRPr="00F11BA5">
        <w:rPr>
          <w:rFonts w:eastAsiaTheme="minorHAnsi" w:cs="Consolas"/>
          <w:color w:val="0000FF"/>
        </w:rPr>
        <w:t xml:space="preserve"> </w:t>
      </w:r>
      <w:r w:rsidRPr="00F11BA5">
        <w:t>– PTM URL</w:t>
      </w:r>
    </w:p>
    <w:p w14:paraId="62510955"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AuthorizeViewWhosOnlineGroups </w:t>
      </w:r>
      <w:r w:rsidRPr="00F11BA5">
        <w:rPr>
          <w:rFonts w:ascii="Calibri" w:eastAsia="Times New Roman" w:hAnsi="Calibri" w:cs="Calibri"/>
        </w:rPr>
        <w:t>– admin group</w:t>
      </w:r>
    </w:p>
    <w:p w14:paraId="5DB57A3D" w14:textId="62F415E3" w:rsidR="003945FA" w:rsidRPr="00F11BA5" w:rsidRDefault="003945FA" w:rsidP="003945FA">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BC4B953" w14:textId="77777777" w:rsidR="00997F5E" w:rsidRPr="00997F5E" w:rsidRDefault="003945FA" w:rsidP="00997F5E">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IESHomeUrl </w:t>
      </w:r>
      <w:r w:rsidRPr="00F11BA5">
        <w:t>– IES URL, base URL followed by “</w:t>
      </w:r>
      <w:r w:rsidRPr="00F11BA5">
        <w:rPr>
          <w:rFonts w:ascii="Consolas" w:eastAsiaTheme="minorHAnsi" w:hAnsi="Consolas" w:cs="Consolas"/>
          <w:color w:val="0000FF"/>
          <w:sz w:val="19"/>
          <w:szCs w:val="19"/>
        </w:rPr>
        <w:t>/Home/</w:t>
      </w:r>
      <w:r w:rsidRPr="00F11BA5">
        <w:t>”</w:t>
      </w:r>
    </w:p>
    <w:p w14:paraId="3FF75D73" w14:textId="7404EB53" w:rsidR="00997F5E" w:rsidRPr="00997F5E" w:rsidRDefault="00997F5E" w:rsidP="00997F5E">
      <w:pPr>
        <w:pStyle w:val="ListParagraph"/>
        <w:numPr>
          <w:ilvl w:val="0"/>
          <w:numId w:val="20"/>
        </w:numPr>
        <w:spacing w:after="0"/>
        <w:textAlignment w:val="center"/>
        <w:rPr>
          <w:rFonts w:ascii="Calibri" w:eastAsia="Times New Roman" w:hAnsi="Calibri" w:cs="Calibri"/>
        </w:rPr>
      </w:pPr>
      <w:commentRangeStart w:id="79"/>
      <w:r w:rsidRPr="00997F5E">
        <w:rPr>
          <w:rFonts w:ascii="Consolas" w:eastAsiaTheme="minorHAnsi" w:hAnsi="Consolas" w:cs="Consolas"/>
          <w:color w:val="0000FF"/>
          <w:sz w:val="19"/>
          <w:szCs w:val="19"/>
        </w:rPr>
        <w:t xml:space="preserve">oAuthDomain </w:t>
      </w:r>
      <w:commentRangeEnd w:id="79"/>
      <w:r>
        <w:rPr>
          <w:rStyle w:val="CommentReference"/>
          <w:rFonts w:ascii="Calibri" w:eastAsiaTheme="minorHAnsi" w:hAnsi="Calibri" w:cs="Times New Roman"/>
        </w:rPr>
        <w:commentReference w:id="79"/>
      </w:r>
      <w:r>
        <w:t xml:space="preserve">– </w:t>
      </w:r>
      <w:r w:rsidRPr="00997F5E">
        <w:rPr>
          <w:rFonts w:ascii="Calibri" w:eastAsia="Times New Roman" w:hAnsi="Calibri" w:cs="Calibri"/>
          <w:i/>
        </w:rPr>
        <w:t>blank</w:t>
      </w:r>
      <w:r w:rsidRPr="00997F5E">
        <w:rPr>
          <w:rFonts w:ascii="Calibri" w:eastAsia="Times New Roman" w:hAnsi="Calibri" w:cs="Calibri"/>
          <w:i/>
          <w:vertAlign w:val="superscript"/>
        </w:rPr>
        <w:t>2</w:t>
      </w:r>
    </w:p>
    <w:p w14:paraId="4A5A14C1" w14:textId="77777777" w:rsidR="003945FA" w:rsidRPr="00F11BA5" w:rsidRDefault="003945FA" w:rsidP="003945FA">
      <w:pPr>
        <w:pStyle w:val="ListParagraph"/>
        <w:spacing w:after="0"/>
        <w:ind w:left="1440"/>
        <w:textAlignment w:val="center"/>
        <w:rPr>
          <w:rFonts w:ascii="Calibri" w:eastAsia="Times New Roman" w:hAnsi="Calibri" w:cs="Calibri"/>
        </w:rPr>
      </w:pPr>
    </w:p>
    <w:p w14:paraId="7DEB5D45"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49660D89" w14:textId="4914A957" w:rsidR="00EA75E0" w:rsidRPr="00F11BA5" w:rsidRDefault="00EA75E0" w:rsidP="00EA75E0">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B222924"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18914B42" w14:textId="77777777" w:rsidR="00EA75E0" w:rsidRPr="00F11BA5" w:rsidRDefault="00EA75E0" w:rsidP="00EA75E0">
      <w:pPr>
        <w:pStyle w:val="ListParagraph"/>
        <w:numPr>
          <w:ilvl w:val="0"/>
          <w:numId w:val="19"/>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900DC26" w14:textId="77777777" w:rsidR="00EA75E0" w:rsidRPr="00F11BA5" w:rsidRDefault="00EA75E0" w:rsidP="00EA75E0">
      <w:pPr>
        <w:pStyle w:val="ListParagraph"/>
        <w:numPr>
          <w:ilvl w:val="0"/>
          <w:numId w:val="21"/>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510A67FC"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74401A5" w14:textId="77777777" w:rsidR="00EA75E0" w:rsidRPr="00F11BA5" w:rsidRDefault="00EA75E0" w:rsidP="00EA75E0">
      <w:pPr>
        <w:pStyle w:val="ListParagraph"/>
        <w:numPr>
          <w:ilvl w:val="0"/>
          <w:numId w:val="2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26FFDB47"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elmah</w:t>
      </w:r>
      <w:r w:rsidRPr="00F11BA5">
        <w:t xml:space="preserve"> section</w:t>
      </w:r>
    </w:p>
    <w:p w14:paraId="408BFF72" w14:textId="77777777" w:rsidR="00EA75E0" w:rsidRPr="00F11BA5" w:rsidRDefault="00EA75E0" w:rsidP="00EA75E0">
      <w:pPr>
        <w:pStyle w:val="ListParagraph"/>
        <w:numPr>
          <w:ilvl w:val="0"/>
          <w:numId w:val="23"/>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5D38B49" w14:textId="77777777" w:rsidR="00EA75E0" w:rsidRPr="00F11BA5" w:rsidRDefault="00EA75E0" w:rsidP="00EA75E0">
      <w:pPr>
        <w:pStyle w:val="ListParagraph"/>
        <w:numPr>
          <w:ilvl w:val="0"/>
          <w:numId w:val="19"/>
        </w:numPr>
      </w:pPr>
      <w:r w:rsidRPr="00F11BA5">
        <w:t>Remove the HTTPS redirect portion of web.config. Example:</w:t>
      </w:r>
    </w:p>
    <w:p w14:paraId="2F93455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3FD6E71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326BBC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6A189F7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4DA9C8E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058C523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733B6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495A1C1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0F50E5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743464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1906C30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31E32F0" w14:textId="77777777" w:rsidR="005772DE" w:rsidRPr="00875742" w:rsidRDefault="005772DE" w:rsidP="00875742">
      <w:pPr>
        <w:spacing w:line="240" w:lineRule="auto"/>
        <w:rPr>
          <w:rFonts w:ascii="Consolas" w:eastAsiaTheme="minorHAnsi" w:hAnsi="Consolas" w:cs="Consolas"/>
          <w:color w:val="0000FF"/>
          <w:sz w:val="19"/>
          <w:szCs w:val="19"/>
        </w:rPr>
      </w:pPr>
    </w:p>
    <w:p w14:paraId="164AC6E2" w14:textId="77777777" w:rsidR="006C0A5C" w:rsidRDefault="006C0A5C">
      <w:pPr>
        <w:rPr>
          <w:rFonts w:asciiTheme="majorHAnsi" w:eastAsiaTheme="majorEastAsia" w:hAnsiTheme="majorHAnsi" w:cstheme="majorBidi"/>
          <w:b/>
          <w:bCs/>
          <w:color w:val="365F91" w:themeColor="accent1" w:themeShade="BF"/>
          <w:sz w:val="28"/>
          <w:szCs w:val="28"/>
        </w:rPr>
      </w:pPr>
      <w:bookmarkStart w:id="80" w:name="_Toc4596589"/>
      <w:r>
        <w:br w:type="page"/>
      </w:r>
    </w:p>
    <w:p w14:paraId="3A637D8A" w14:textId="2CAD7ABF" w:rsidR="00206791" w:rsidRPr="00F11BA5" w:rsidRDefault="00206791" w:rsidP="00206791">
      <w:pPr>
        <w:pStyle w:val="Heading1"/>
      </w:pPr>
      <w:bookmarkStart w:id="81" w:name="_Toc69207034"/>
      <w:r w:rsidRPr="00F11BA5">
        <w:lastRenderedPageBreak/>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r>
        <w:t>g</w:t>
      </w:r>
      <w:r w:rsidRPr="00F11BA5">
        <w:t>enBOE Auto Backup - App.Config Customization</w:t>
      </w:r>
      <w:bookmarkEnd w:id="80"/>
      <w:bookmarkEnd w:id="81"/>
    </w:p>
    <w:p w14:paraId="15D3DDA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75F4DD9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EmailOnFailureOnly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SendEmailTo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r w:rsidRPr="00F11BA5">
        <w:rPr>
          <w:rFonts w:ascii="Consolas" w:eastAsiaTheme="minorHAnsi" w:hAnsi="Consolas" w:cs="Consolas"/>
          <w:color w:val="A31515"/>
          <w:sz w:val="19"/>
          <w:szCs w:val="19"/>
        </w:rPr>
        <w:t>elmah</w:t>
      </w:r>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82" w:name="_Toc69207035"/>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AD Sync - App.Config Customization</w:t>
      </w:r>
      <w:bookmarkEnd w:id="82"/>
    </w:p>
    <w:p w14:paraId="19EBCE7D"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r w:rsidRPr="00F11BA5">
        <w:rPr>
          <w:rFonts w:ascii="Consolas" w:eastAsiaTheme="minorHAnsi" w:hAnsi="Consolas" w:cs="Consolas"/>
          <w:color w:val="0000FF"/>
          <w:sz w:val="19"/>
          <w:szCs w:val="19"/>
        </w:rPr>
        <w:t>genTracEntities</w:t>
      </w:r>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PTM / genTrac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3E9FE174"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CompanyConfiguration</w:t>
      </w:r>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PtmAuthGroups</w:t>
      </w:r>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r w:rsidRPr="00F11BA5">
        <w:rPr>
          <w:rFonts w:ascii="Consolas" w:eastAsiaTheme="minorHAnsi" w:hAnsi="Consolas" w:cs="Consolas"/>
          <w:color w:val="A31515"/>
          <w:sz w:val="19"/>
          <w:szCs w:val="19"/>
        </w:rPr>
        <w:t>elmah</w:t>
      </w:r>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83" w:name="_Toc4596587"/>
      <w:r>
        <w:br w:type="page"/>
      </w:r>
    </w:p>
    <w:p w14:paraId="09008842" w14:textId="0421FD10" w:rsidR="00206791" w:rsidRPr="00F11BA5" w:rsidRDefault="00206791" w:rsidP="00206791">
      <w:pPr>
        <w:pStyle w:val="Heading1"/>
      </w:pPr>
      <w:bookmarkStart w:id="84" w:name="_Toc69207036"/>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PTM Emailer - App.Config Customization</w:t>
      </w:r>
      <w:bookmarkEnd w:id="83"/>
      <w:bookmarkEnd w:id="84"/>
    </w:p>
    <w:p w14:paraId="74780DFC"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r w:rsidRPr="00F11BA5">
        <w:rPr>
          <w:rFonts w:ascii="Consolas" w:eastAsiaTheme="minorHAnsi" w:hAnsi="Consolas" w:cs="Consolas"/>
          <w:color w:val="A31515"/>
          <w:sz w:val="19"/>
          <w:szCs w:val="19"/>
        </w:rPr>
        <w:t>elmah</w:t>
      </w:r>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85" w:name="_Toc4596588"/>
      <w:bookmarkStart w:id="86" w:name="_Toc69207037"/>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 - App.Config Customization</w:t>
      </w:r>
      <w:bookmarkEnd w:id="85"/>
      <w:bookmarkEnd w:id="86"/>
    </w:p>
    <w:p w14:paraId="5DF5A449"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EmailDistributionList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RdmSearchFolder</w:t>
      </w:r>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RdmArchiveFolder</w:t>
      </w:r>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r w:rsidRPr="00F11BA5">
        <w:rPr>
          <w:rFonts w:ascii="Consolas" w:eastAsiaTheme="minorHAnsi" w:hAnsi="Consolas" w:cs="Consolas"/>
          <w:color w:val="0000FF"/>
          <w:sz w:val="19"/>
          <w:szCs w:val="19"/>
        </w:rPr>
        <w:t xml:space="preserve">RdmClearRevisionCacheUrl </w:t>
      </w:r>
      <w:r w:rsidRPr="00F11BA5">
        <w:t xml:space="preserve">– URL of the RDM application, pointing to a specific view; pattern of what it needs to be set to (where RdmURL represents the URL of the application) is : </w:t>
      </w:r>
      <w:r w:rsidRPr="00F11BA5">
        <w:rPr>
          <w:rFonts w:ascii="Consolas" w:hAnsi="Consolas"/>
          <w:color w:val="984806" w:themeColor="accent6" w:themeShade="80"/>
          <w:sz w:val="18"/>
        </w:rPr>
        <w:t>http(s)://</w:t>
      </w:r>
      <w:r w:rsidRPr="00F11BA5">
        <w:rPr>
          <w:rFonts w:ascii="Consolas" w:hAnsi="Consolas"/>
          <w:color w:val="FF0000"/>
          <w:sz w:val="18"/>
        </w:rPr>
        <w:t>RdmURL</w:t>
      </w:r>
      <w:r w:rsidRPr="00F11BA5">
        <w:rPr>
          <w:rFonts w:ascii="Consolas" w:hAnsi="Consolas"/>
          <w:color w:val="984806" w:themeColor="accent6" w:themeShade="80"/>
          <w:sz w:val="18"/>
        </w:rPr>
        <w:t>/Admin/ClearRevisionCache</w:t>
      </w:r>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r w:rsidRPr="00F11BA5">
        <w:rPr>
          <w:rFonts w:ascii="Consolas" w:eastAsiaTheme="minorHAnsi" w:hAnsi="Consolas" w:cs="Consolas"/>
          <w:color w:val="A31515"/>
          <w:sz w:val="19"/>
          <w:szCs w:val="19"/>
        </w:rPr>
        <w:t>elmah</w:t>
      </w:r>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F95984C" w14:textId="77777777" w:rsidR="00206791" w:rsidRPr="00206791" w:rsidRDefault="00206791" w:rsidP="00206791">
      <w:pPr>
        <w:spacing w:after="0"/>
        <w:rPr>
          <w:rFonts w:ascii="Consolas" w:hAnsi="Consolas"/>
          <w:sz w:val="19"/>
          <w:szCs w:val="19"/>
        </w:rPr>
      </w:pPr>
    </w:p>
    <w:sectPr w:rsidR="00206791" w:rsidRPr="00206791" w:rsidSect="00176070">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4" w:author="Palider, Dusan (US)" w:date="2023-05-18T12:50:00Z" w:initials="DP">
    <w:p w14:paraId="5EED611B" w14:textId="1BEBE1B6" w:rsidR="00921D08" w:rsidRDefault="00921D08">
      <w:pPr>
        <w:pStyle w:val="CommentText"/>
      </w:pPr>
      <w:r>
        <w:rPr>
          <w:rStyle w:val="CommentReference"/>
        </w:rPr>
        <w:annotationRef/>
      </w:r>
      <w:r>
        <w:t>New as of IES.2023.15</w:t>
      </w:r>
    </w:p>
  </w:comment>
  <w:comment w:id="67" w:author="Palider, Dusan (US)" w:date="2022-07-13T14:40:00Z" w:initials="DP">
    <w:p w14:paraId="55E9CE1F" w14:textId="726994B3"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2" w:author="Palider, Dusan (US)" w:date="2022-07-13T14:39:00Z" w:initials="DP">
    <w:p w14:paraId="6EDF56BB" w14:textId="5227A4CB"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3" w:author="Palider, Dusan (US)" w:date="2022-07-13T14:39:00Z" w:initials="DP">
    <w:p w14:paraId="5A1B6823" w14:textId="47246717" w:rsidR="006D2E55" w:rsidRDefault="006D2E55">
      <w:pPr>
        <w:pStyle w:val="CommentText"/>
      </w:pPr>
      <w:r>
        <w:t xml:space="preserve">New setting as of </w:t>
      </w:r>
      <w:r>
        <w:rPr>
          <w:rStyle w:val="CommentReference"/>
        </w:rPr>
        <w:annotationRef/>
      </w:r>
      <w:r>
        <w:t>IES.2022.23</w:t>
      </w:r>
    </w:p>
  </w:comment>
  <w:comment w:id="74" w:author="Palider, Dusan (US)" w:date="2022-07-13T14:41:00Z" w:initials="DP">
    <w:p w14:paraId="1D60C8F9" w14:textId="007F2CAA" w:rsidR="00997F5E" w:rsidRDefault="00997F5E">
      <w:pPr>
        <w:pStyle w:val="CommentText"/>
      </w:pPr>
      <w:r>
        <w:rPr>
          <w:rStyle w:val="CommentReference"/>
        </w:rPr>
        <w:annotationRef/>
      </w:r>
      <w:r>
        <w:t>Please create a new group and add it in here, contact Frank for more information. As of IES.2022.23</w:t>
      </w:r>
    </w:p>
  </w:comment>
  <w:comment w:id="79" w:author="Palider, Dusan (US)" w:date="2022-07-13T14:42:00Z" w:initials="DP">
    <w:p w14:paraId="45068DD4" w14:textId="05E7A7DF" w:rsidR="00997F5E" w:rsidRDefault="00997F5E">
      <w:pPr>
        <w:pStyle w:val="CommentText"/>
      </w:pPr>
      <w:r>
        <w:rPr>
          <w:rStyle w:val="CommentReference"/>
        </w:rPr>
        <w:annotationRef/>
      </w:r>
      <w:r>
        <w:t>New as of IES.2022.23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ED611B" w15:done="0"/>
  <w15:commentEx w15:paraId="55E9CE1F" w15:done="0"/>
  <w15:commentEx w15:paraId="6EDF56BB" w15:done="0"/>
  <w15:commentEx w15:paraId="5A1B6823" w15:done="0"/>
  <w15:commentEx w15:paraId="1D60C8F9" w15:done="0"/>
  <w15:commentEx w15:paraId="45068D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109DA8" w16cex:dateUtc="2023-05-18T16:50:00Z"/>
  <w16cex:commentExtensible w16cex:durableId="267957C1" w16cex:dateUtc="2022-07-13T18:40:00Z"/>
  <w16cex:commentExtensible w16cex:durableId="267957B0" w16cex:dateUtc="2022-07-13T18:39:00Z"/>
  <w16cex:commentExtensible w16cex:durableId="2679579F" w16cex:dateUtc="2022-07-13T18:39:00Z"/>
  <w16cex:commentExtensible w16cex:durableId="267957FE" w16cex:dateUtc="2022-07-13T18:41:00Z"/>
  <w16cex:commentExtensible w16cex:durableId="2679585E" w16cex:dateUtc="2022-07-13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ED611B" w16cid:durableId="28109DA8"/>
  <w16cid:commentId w16cid:paraId="55E9CE1F" w16cid:durableId="267957C1"/>
  <w16cid:commentId w16cid:paraId="6EDF56BB" w16cid:durableId="267957B0"/>
  <w16cid:commentId w16cid:paraId="5A1B6823" w16cid:durableId="2679579F"/>
  <w16cid:commentId w16cid:paraId="1D60C8F9" w16cid:durableId="267957FE"/>
  <w16cid:commentId w16cid:paraId="45068DD4" w16cid:durableId="267958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69231F" w14:textId="77777777" w:rsidR="000748D9" w:rsidRDefault="000748D9" w:rsidP="00D36719">
      <w:pPr>
        <w:spacing w:after="0" w:line="240" w:lineRule="auto"/>
      </w:pPr>
      <w:r>
        <w:separator/>
      </w:r>
    </w:p>
  </w:endnote>
  <w:endnote w:type="continuationSeparator" w:id="0">
    <w:p w14:paraId="351469E0" w14:textId="77777777" w:rsidR="000748D9" w:rsidRDefault="000748D9"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96737E9" w:rsidR="002E5641" w:rsidRDefault="00481A75" w:rsidP="00D36719">
    <w:pPr>
      <w:pStyle w:val="Footer"/>
      <w:jc w:val="center"/>
    </w:pPr>
    <w:r>
      <w:rPr>
        <w:noProof/>
      </w:rPr>
      <mc:AlternateContent>
        <mc:Choice Requires="wps">
          <w:drawing>
            <wp:anchor distT="0" distB="0" distL="0" distR="0" simplePos="0" relativeHeight="251662336" behindDoc="0" locked="0" layoutInCell="1" allowOverlap="1" wp14:anchorId="07D8E866" wp14:editId="70CC4162">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7D8E866" id="_x0000_t202" coordsize="21600,21600" o:spt="202" path="m,l,21600r21600,l21600,xe">
              <v:stroke joinstyle="miter"/>
              <v:path gradientshapeok="t" o:connecttype="rect"/>
            </v:shapetype>
            <v:shape id="Text Box 5" o:spid="_x0000_s1027"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38455" w14:textId="6893AEFB" w:rsidR="00B334E1" w:rsidRDefault="00481A75" w:rsidP="00D36719">
    <w:pPr>
      <w:pStyle w:val="Footer"/>
      <w:jc w:val="center"/>
    </w:pPr>
    <w:r>
      <w:rPr>
        <w:noProof/>
      </w:rPr>
      <mc:AlternateContent>
        <mc:Choice Requires="wps">
          <w:drawing>
            <wp:anchor distT="0" distB="0" distL="0" distR="0" simplePos="0" relativeHeight="251663360" behindDoc="0" locked="0" layoutInCell="1" allowOverlap="1" wp14:anchorId="04ACC993" wp14:editId="296E9CDB">
              <wp:simplePos x="914400" y="90932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4ACC993" id="_x0000_t202" coordsize="21600,21600" o:spt="202" path="m,l,21600r21600,l21600,xe">
              <v:stroke joinstyle="miter"/>
              <v:path gradientshapeok="t" o:connecttype="rect"/>
            </v:shapetype>
            <v:shape id="Text Box 6" o:spid="_x0000_s1028"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p>
  <w:p w14:paraId="47621765" w14:textId="422DB131"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4769EEC3" w:rsidR="002E5641" w:rsidRDefault="00481A75" w:rsidP="00D36719">
    <w:pPr>
      <w:pStyle w:val="Footer"/>
      <w:jc w:val="center"/>
    </w:pPr>
    <w:r>
      <w:rPr>
        <w:noProof/>
      </w:rPr>
      <mc:AlternateContent>
        <mc:Choice Requires="wps">
          <w:drawing>
            <wp:anchor distT="0" distB="0" distL="0" distR="0" simplePos="0" relativeHeight="251661312" behindDoc="0" locked="0" layoutInCell="1" allowOverlap="1" wp14:anchorId="45F99292" wp14:editId="2C838005">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5F99292" id="_x0000_t202" coordsize="21600,21600" o:spt="202" path="m,l,21600r21600,l21600,xe">
              <v:stroke joinstyle="miter"/>
              <v:path gradientshapeok="t" o:connecttype="rect"/>
            </v:shapetype>
            <v:shape id="Text Box 4" o:spid="_x0000_s1030"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32F66C" w14:textId="77777777" w:rsidR="000748D9" w:rsidRDefault="000748D9" w:rsidP="00D36719">
      <w:pPr>
        <w:spacing w:after="0" w:line="240" w:lineRule="auto"/>
      </w:pPr>
      <w:r>
        <w:separator/>
      </w:r>
    </w:p>
  </w:footnote>
  <w:footnote w:type="continuationSeparator" w:id="0">
    <w:p w14:paraId="075C7809" w14:textId="77777777" w:rsidR="000748D9" w:rsidRDefault="000748D9"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06E7CCC0"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0F04A956" w:rsidR="002E5641" w:rsidRDefault="00481A75" w:rsidP="00D36719">
    <w:pPr>
      <w:pStyle w:val="Header"/>
      <w:jc w:val="center"/>
    </w:pPr>
    <w:r>
      <w:rPr>
        <w:noProof/>
      </w:rPr>
      <mc:AlternateContent>
        <mc:Choice Requires="wps">
          <w:drawing>
            <wp:anchor distT="0" distB="0" distL="0" distR="0" simplePos="0" relativeHeight="251659264" behindDoc="0" locked="0" layoutInCell="1" allowOverlap="1" wp14:anchorId="40E0F3B3" wp14:editId="2944D505">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0E0F3B3"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52D03FF4" w:rsidR="002E5641" w:rsidRDefault="002E5641" w:rsidP="00D36719">
    <w:pPr>
      <w:pStyle w:val="Header"/>
      <w:jc w:val="center"/>
    </w:pPr>
    <w:r>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4B101ECE" w:rsidR="002E5641" w:rsidRDefault="00481A75" w:rsidP="00D36719">
    <w:pPr>
      <w:pStyle w:val="Header"/>
      <w:jc w:val="center"/>
    </w:pPr>
    <w:r>
      <w:rPr>
        <w:noProof/>
      </w:rPr>
      <mc:AlternateContent>
        <mc:Choice Requires="wps">
          <w:drawing>
            <wp:anchor distT="0" distB="0" distL="0" distR="0" simplePos="0" relativeHeight="251658240" behindDoc="0" locked="0" layoutInCell="1" allowOverlap="1" wp14:anchorId="447A9C0D" wp14:editId="4B85D578">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47A9C0D" id="_x0000_t202" coordsize="21600,21600" o:spt="202" path="m,l,21600r21600,l21600,xe">
              <v:stroke joinstyle="miter"/>
              <v:path gradientshapeok="t" o:connecttype="rect"/>
            </v:shapetype>
            <v:shape id="Text Box 1" o:spid="_x0000_s1029"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3"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6"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7" w15:restartNumberingAfterBreak="0">
    <w:nsid w:val="7D9E78CB"/>
    <w:multiLevelType w:val="hybridMultilevel"/>
    <w:tmpl w:val="4E4C2252"/>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1B">
      <w:start w:val="1"/>
      <w:numFmt w:val="lowerRoman"/>
      <w:lvlText w:val="%3."/>
      <w:lvlJc w:val="right"/>
      <w:pPr>
        <w:ind w:left="2160" w:hanging="180"/>
      </w:p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63313">
    <w:abstractNumId w:val="7"/>
  </w:num>
  <w:num w:numId="2" w16cid:durableId="1619802032">
    <w:abstractNumId w:val="1"/>
  </w:num>
  <w:num w:numId="3" w16cid:durableId="213198336">
    <w:abstractNumId w:val="22"/>
  </w:num>
  <w:num w:numId="4" w16cid:durableId="191234734">
    <w:abstractNumId w:val="27"/>
  </w:num>
  <w:num w:numId="5" w16cid:durableId="1835408908">
    <w:abstractNumId w:val="11"/>
  </w:num>
  <w:num w:numId="6" w16cid:durableId="885332550">
    <w:abstractNumId w:val="6"/>
  </w:num>
  <w:num w:numId="7" w16cid:durableId="33626446">
    <w:abstractNumId w:val="2"/>
  </w:num>
  <w:num w:numId="8" w16cid:durableId="139544130">
    <w:abstractNumId w:val="24"/>
  </w:num>
  <w:num w:numId="9" w16cid:durableId="1425153159">
    <w:abstractNumId w:val="17"/>
  </w:num>
  <w:num w:numId="10" w16cid:durableId="753865354">
    <w:abstractNumId w:val="8"/>
  </w:num>
  <w:num w:numId="11" w16cid:durableId="579601576">
    <w:abstractNumId w:val="29"/>
  </w:num>
  <w:num w:numId="12" w16cid:durableId="3447915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560969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349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269777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987987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9322625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655318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122226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81949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0261830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639162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13450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14827386">
    <w:abstractNumId w:val="21"/>
  </w:num>
  <w:num w:numId="25" w16cid:durableId="1849707631">
    <w:abstractNumId w:val="10"/>
  </w:num>
  <w:num w:numId="26" w16cid:durableId="1211841633">
    <w:abstractNumId w:val="16"/>
  </w:num>
  <w:num w:numId="27" w16cid:durableId="1276332076">
    <w:abstractNumId w:val="15"/>
  </w:num>
  <w:num w:numId="28" w16cid:durableId="623534912">
    <w:abstractNumId w:val="23"/>
  </w:num>
  <w:num w:numId="29" w16cid:durableId="1711538949">
    <w:abstractNumId w:val="5"/>
  </w:num>
  <w:num w:numId="30" w16cid:durableId="709459742">
    <w:abstractNumId w:val="18"/>
  </w:num>
  <w:num w:numId="31" w16cid:durableId="748621498">
    <w:abstractNumId w:val="0"/>
  </w:num>
  <w:num w:numId="32" w16cid:durableId="711803708">
    <w:abstractNumId w:val="19"/>
  </w:num>
  <w:num w:numId="33" w16cid:durableId="1305964888">
    <w:abstractNumId w:val="9"/>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0B94"/>
    <w:rsid w:val="00033058"/>
    <w:rsid w:val="00033F6B"/>
    <w:rsid w:val="00042A7D"/>
    <w:rsid w:val="000440B9"/>
    <w:rsid w:val="00050329"/>
    <w:rsid w:val="000535D0"/>
    <w:rsid w:val="0005458D"/>
    <w:rsid w:val="000556F5"/>
    <w:rsid w:val="00063E17"/>
    <w:rsid w:val="000709C1"/>
    <w:rsid w:val="000748D9"/>
    <w:rsid w:val="00085115"/>
    <w:rsid w:val="00093447"/>
    <w:rsid w:val="000A28C0"/>
    <w:rsid w:val="000A5B32"/>
    <w:rsid w:val="000A68AE"/>
    <w:rsid w:val="000A75C1"/>
    <w:rsid w:val="000B1021"/>
    <w:rsid w:val="000C2020"/>
    <w:rsid w:val="000F3F41"/>
    <w:rsid w:val="000F41D1"/>
    <w:rsid w:val="000F6D86"/>
    <w:rsid w:val="001026EA"/>
    <w:rsid w:val="001074F1"/>
    <w:rsid w:val="00114F70"/>
    <w:rsid w:val="00137D0F"/>
    <w:rsid w:val="00146D7C"/>
    <w:rsid w:val="001473B7"/>
    <w:rsid w:val="00155C54"/>
    <w:rsid w:val="001660C2"/>
    <w:rsid w:val="00173C31"/>
    <w:rsid w:val="00176070"/>
    <w:rsid w:val="00177C32"/>
    <w:rsid w:val="001852A0"/>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50F47"/>
    <w:rsid w:val="00253E5A"/>
    <w:rsid w:val="002607F7"/>
    <w:rsid w:val="0026270E"/>
    <w:rsid w:val="00264038"/>
    <w:rsid w:val="0026479A"/>
    <w:rsid w:val="002723E2"/>
    <w:rsid w:val="00273C00"/>
    <w:rsid w:val="00274259"/>
    <w:rsid w:val="002808DB"/>
    <w:rsid w:val="002C16B1"/>
    <w:rsid w:val="002C174A"/>
    <w:rsid w:val="002C5267"/>
    <w:rsid w:val="002D2FC1"/>
    <w:rsid w:val="002D489B"/>
    <w:rsid w:val="002D7999"/>
    <w:rsid w:val="002E5641"/>
    <w:rsid w:val="002E5C65"/>
    <w:rsid w:val="00310EE6"/>
    <w:rsid w:val="00314B80"/>
    <w:rsid w:val="00317427"/>
    <w:rsid w:val="00322783"/>
    <w:rsid w:val="00332063"/>
    <w:rsid w:val="00346062"/>
    <w:rsid w:val="00350850"/>
    <w:rsid w:val="003521E5"/>
    <w:rsid w:val="003576DD"/>
    <w:rsid w:val="00360ECD"/>
    <w:rsid w:val="00362968"/>
    <w:rsid w:val="00366A05"/>
    <w:rsid w:val="00370585"/>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25184"/>
    <w:rsid w:val="004268C4"/>
    <w:rsid w:val="00433906"/>
    <w:rsid w:val="0044415D"/>
    <w:rsid w:val="00445D4E"/>
    <w:rsid w:val="00460BAA"/>
    <w:rsid w:val="004642A9"/>
    <w:rsid w:val="0047058E"/>
    <w:rsid w:val="00470A4E"/>
    <w:rsid w:val="00474860"/>
    <w:rsid w:val="00481A75"/>
    <w:rsid w:val="00482927"/>
    <w:rsid w:val="00487DAE"/>
    <w:rsid w:val="00491BD7"/>
    <w:rsid w:val="004A438B"/>
    <w:rsid w:val="004B137F"/>
    <w:rsid w:val="004B331D"/>
    <w:rsid w:val="004C6E5B"/>
    <w:rsid w:val="004C78D8"/>
    <w:rsid w:val="004D3AEF"/>
    <w:rsid w:val="004D4C72"/>
    <w:rsid w:val="004D6E2F"/>
    <w:rsid w:val="004D7F9A"/>
    <w:rsid w:val="004E0490"/>
    <w:rsid w:val="004E3578"/>
    <w:rsid w:val="004E5D80"/>
    <w:rsid w:val="004F097D"/>
    <w:rsid w:val="004F236A"/>
    <w:rsid w:val="004F3152"/>
    <w:rsid w:val="004F367D"/>
    <w:rsid w:val="00510693"/>
    <w:rsid w:val="00512ACD"/>
    <w:rsid w:val="00520119"/>
    <w:rsid w:val="00523ABE"/>
    <w:rsid w:val="005316B0"/>
    <w:rsid w:val="00535731"/>
    <w:rsid w:val="00540ACF"/>
    <w:rsid w:val="00541F84"/>
    <w:rsid w:val="0054428D"/>
    <w:rsid w:val="005468BE"/>
    <w:rsid w:val="00550273"/>
    <w:rsid w:val="00552F97"/>
    <w:rsid w:val="005532DA"/>
    <w:rsid w:val="00557100"/>
    <w:rsid w:val="005772DE"/>
    <w:rsid w:val="00577DA0"/>
    <w:rsid w:val="00582AA0"/>
    <w:rsid w:val="005966FE"/>
    <w:rsid w:val="005A151C"/>
    <w:rsid w:val="005A7753"/>
    <w:rsid w:val="005A79BD"/>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A70DD"/>
    <w:rsid w:val="006B0409"/>
    <w:rsid w:val="006B2BED"/>
    <w:rsid w:val="006C0A5C"/>
    <w:rsid w:val="006C3466"/>
    <w:rsid w:val="006C388F"/>
    <w:rsid w:val="006C7C16"/>
    <w:rsid w:val="006D2E55"/>
    <w:rsid w:val="006D5B21"/>
    <w:rsid w:val="006D7B32"/>
    <w:rsid w:val="006F162F"/>
    <w:rsid w:val="00702799"/>
    <w:rsid w:val="007118A8"/>
    <w:rsid w:val="00711EC2"/>
    <w:rsid w:val="00713BF2"/>
    <w:rsid w:val="00717877"/>
    <w:rsid w:val="00727B65"/>
    <w:rsid w:val="007321C8"/>
    <w:rsid w:val="0073591A"/>
    <w:rsid w:val="00753537"/>
    <w:rsid w:val="00760B30"/>
    <w:rsid w:val="0076132F"/>
    <w:rsid w:val="00772EF8"/>
    <w:rsid w:val="00782D36"/>
    <w:rsid w:val="00787A79"/>
    <w:rsid w:val="00792B16"/>
    <w:rsid w:val="00793748"/>
    <w:rsid w:val="00794212"/>
    <w:rsid w:val="00797609"/>
    <w:rsid w:val="007A57EF"/>
    <w:rsid w:val="007B02B3"/>
    <w:rsid w:val="007B229C"/>
    <w:rsid w:val="007B3E7D"/>
    <w:rsid w:val="007D3EDD"/>
    <w:rsid w:val="007E0018"/>
    <w:rsid w:val="007F2FD7"/>
    <w:rsid w:val="007F4DD5"/>
    <w:rsid w:val="008064A9"/>
    <w:rsid w:val="00813961"/>
    <w:rsid w:val="00822102"/>
    <w:rsid w:val="008312E0"/>
    <w:rsid w:val="00834180"/>
    <w:rsid w:val="00836EDE"/>
    <w:rsid w:val="008443F9"/>
    <w:rsid w:val="00846264"/>
    <w:rsid w:val="00846962"/>
    <w:rsid w:val="00850A10"/>
    <w:rsid w:val="008558BB"/>
    <w:rsid w:val="008571A5"/>
    <w:rsid w:val="008735FB"/>
    <w:rsid w:val="00875742"/>
    <w:rsid w:val="008835C3"/>
    <w:rsid w:val="00890C9C"/>
    <w:rsid w:val="00897EF8"/>
    <w:rsid w:val="008A089A"/>
    <w:rsid w:val="008A09A5"/>
    <w:rsid w:val="008A24F5"/>
    <w:rsid w:val="008A3970"/>
    <w:rsid w:val="008B389B"/>
    <w:rsid w:val="008B75D9"/>
    <w:rsid w:val="008D1E54"/>
    <w:rsid w:val="008E0FA6"/>
    <w:rsid w:val="008E2B28"/>
    <w:rsid w:val="008E571A"/>
    <w:rsid w:val="008F2D55"/>
    <w:rsid w:val="00900BCF"/>
    <w:rsid w:val="00901F0F"/>
    <w:rsid w:val="009045A0"/>
    <w:rsid w:val="00910784"/>
    <w:rsid w:val="00913CC6"/>
    <w:rsid w:val="00921D08"/>
    <w:rsid w:val="00926C31"/>
    <w:rsid w:val="00931297"/>
    <w:rsid w:val="0094562D"/>
    <w:rsid w:val="00965ADC"/>
    <w:rsid w:val="009771EC"/>
    <w:rsid w:val="00981E91"/>
    <w:rsid w:val="0099236C"/>
    <w:rsid w:val="00996C3E"/>
    <w:rsid w:val="00997F5E"/>
    <w:rsid w:val="009A0811"/>
    <w:rsid w:val="009A30AC"/>
    <w:rsid w:val="009A3D2D"/>
    <w:rsid w:val="009B07B1"/>
    <w:rsid w:val="009B171E"/>
    <w:rsid w:val="009B308F"/>
    <w:rsid w:val="009C20C0"/>
    <w:rsid w:val="009C47A8"/>
    <w:rsid w:val="009D2CE7"/>
    <w:rsid w:val="009E007B"/>
    <w:rsid w:val="009E4892"/>
    <w:rsid w:val="009E66E0"/>
    <w:rsid w:val="009F03AC"/>
    <w:rsid w:val="00A00A26"/>
    <w:rsid w:val="00A056FF"/>
    <w:rsid w:val="00A21794"/>
    <w:rsid w:val="00A3773D"/>
    <w:rsid w:val="00A47D35"/>
    <w:rsid w:val="00A57548"/>
    <w:rsid w:val="00A57C23"/>
    <w:rsid w:val="00A6035C"/>
    <w:rsid w:val="00A6390F"/>
    <w:rsid w:val="00A70C63"/>
    <w:rsid w:val="00A92353"/>
    <w:rsid w:val="00AA2B76"/>
    <w:rsid w:val="00AA3293"/>
    <w:rsid w:val="00AA5E99"/>
    <w:rsid w:val="00AB0DF0"/>
    <w:rsid w:val="00AB7DEB"/>
    <w:rsid w:val="00AC7335"/>
    <w:rsid w:val="00AC7F23"/>
    <w:rsid w:val="00AE018F"/>
    <w:rsid w:val="00B0784D"/>
    <w:rsid w:val="00B22E6C"/>
    <w:rsid w:val="00B2514D"/>
    <w:rsid w:val="00B32CB9"/>
    <w:rsid w:val="00B32F89"/>
    <w:rsid w:val="00B334E1"/>
    <w:rsid w:val="00B36BAB"/>
    <w:rsid w:val="00B5248A"/>
    <w:rsid w:val="00B62FC7"/>
    <w:rsid w:val="00B9312B"/>
    <w:rsid w:val="00BA34FC"/>
    <w:rsid w:val="00BB4AD1"/>
    <w:rsid w:val="00BB7E0C"/>
    <w:rsid w:val="00BC1126"/>
    <w:rsid w:val="00BC40AB"/>
    <w:rsid w:val="00BC470F"/>
    <w:rsid w:val="00BD00D7"/>
    <w:rsid w:val="00BD0E3B"/>
    <w:rsid w:val="00BD3D9C"/>
    <w:rsid w:val="00BD4776"/>
    <w:rsid w:val="00BD5638"/>
    <w:rsid w:val="00BD6101"/>
    <w:rsid w:val="00BD7BF0"/>
    <w:rsid w:val="00BF6DA2"/>
    <w:rsid w:val="00BF7396"/>
    <w:rsid w:val="00C0285B"/>
    <w:rsid w:val="00C10E06"/>
    <w:rsid w:val="00C217BC"/>
    <w:rsid w:val="00C32633"/>
    <w:rsid w:val="00C40E8B"/>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53CB"/>
    <w:rsid w:val="00DA654F"/>
    <w:rsid w:val="00DB32B0"/>
    <w:rsid w:val="00DC0315"/>
    <w:rsid w:val="00DD03CB"/>
    <w:rsid w:val="00DD79F2"/>
    <w:rsid w:val="00DF2E53"/>
    <w:rsid w:val="00DF384B"/>
    <w:rsid w:val="00E0508B"/>
    <w:rsid w:val="00E070F2"/>
    <w:rsid w:val="00E10225"/>
    <w:rsid w:val="00E1613D"/>
    <w:rsid w:val="00E23D06"/>
    <w:rsid w:val="00E37641"/>
    <w:rsid w:val="00E46EC5"/>
    <w:rsid w:val="00E53E9E"/>
    <w:rsid w:val="00E54325"/>
    <w:rsid w:val="00E63F14"/>
    <w:rsid w:val="00E71B15"/>
    <w:rsid w:val="00E82188"/>
    <w:rsid w:val="00E90BEC"/>
    <w:rsid w:val="00E910E0"/>
    <w:rsid w:val="00E92117"/>
    <w:rsid w:val="00EA3DC5"/>
    <w:rsid w:val="00EA54A0"/>
    <w:rsid w:val="00EA75E0"/>
    <w:rsid w:val="00EB1591"/>
    <w:rsid w:val="00ED08B8"/>
    <w:rsid w:val="00ED25EC"/>
    <w:rsid w:val="00ED3BCD"/>
    <w:rsid w:val="00ED553F"/>
    <w:rsid w:val="00ED64C9"/>
    <w:rsid w:val="00EF0745"/>
    <w:rsid w:val="00EF284D"/>
    <w:rsid w:val="00EF3E54"/>
    <w:rsid w:val="00EF641A"/>
    <w:rsid w:val="00F03A06"/>
    <w:rsid w:val="00F1021A"/>
    <w:rsid w:val="00F11BA5"/>
    <w:rsid w:val="00F147B9"/>
    <w:rsid w:val="00F17069"/>
    <w:rsid w:val="00F5659E"/>
    <w:rsid w:val="00F63054"/>
    <w:rsid w:val="00F867A0"/>
    <w:rsid w:val="00FA3CA1"/>
    <w:rsid w:val="00FA7708"/>
    <w:rsid w:val="00FA77E8"/>
    <w:rsid w:val="00FA7E4D"/>
    <w:rsid w:val="00FD2DE2"/>
    <w:rsid w:val="00FD69C9"/>
    <w:rsid w:val="00FE0733"/>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pace.p.external.lmco.com/sites/fbo/CCDME/Estimating/Checklist%20Reference%20Documents/"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1791</TotalTime>
  <Pages>16</Pages>
  <Words>3329</Words>
  <Characters>18976</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22261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Palider, Dusan (US)</cp:lastModifiedBy>
  <cp:revision>309</cp:revision>
  <dcterms:created xsi:type="dcterms:W3CDTF">2014-10-28T14:40:00Z</dcterms:created>
  <dcterms:modified xsi:type="dcterms:W3CDTF">2023-05-18T16:51:00Z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2023-03-21T19:55:20Z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e7910c47-7039-42d0-81bc-fcf1e19d9ecc</vt:lpwstr>
  </property>
  <property fmtid="{D5CDD505-2E9C-101B-9397-08002B2CF9AE}" pid="25" name="MSIP_Label_2fff4e3a-8082-4355-bfa2-eadbbcdfeaaf_ContentBits">
    <vt:lpwstr>3</vt:lpwstr>
  </property>
</Properties>
</file>