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B0B30" w14:textId="7864178F" w:rsidR="0D42EBBD" w:rsidRDefault="0D42EBBD" w:rsidP="31DA41AD">
      <w:pPr>
        <w:rPr>
          <w:rFonts w:asciiTheme="majorHAnsi" w:eastAsiaTheme="majorEastAsia" w:hAnsiTheme="majorHAnsi" w:cstheme="majorBidi"/>
        </w:rPr>
      </w:pPr>
    </w:p>
    <w:p w14:paraId="493C5956" w14:textId="776CE9ED" w:rsidR="00B24C15" w:rsidRPr="00447EC8" w:rsidRDefault="00B24C15" w:rsidP="00B24C15">
      <w:pPr>
        <w:widowControl w:val="0"/>
        <w:spacing w:line="240" w:lineRule="auto"/>
        <w:outlineLvl w:val="0"/>
        <w:rPr>
          <w:rFonts w:eastAsia="Times New Roman"/>
          <w:bCs/>
          <w:color w:val="000000" w:themeColor="text1"/>
          <w:lang w:val="en-US"/>
        </w:rPr>
      </w:pPr>
      <w:r w:rsidRPr="00FD4DD9">
        <w:rPr>
          <w:rFonts w:eastAsia="Times New Roman"/>
          <w:bCs/>
          <w:color w:val="FF0000"/>
          <w:lang w:val="en-US"/>
        </w:rPr>
        <w:t>{today}</w:t>
      </w:r>
    </w:p>
    <w:p w14:paraId="34BA11D8" w14:textId="77777777" w:rsidR="008B23B4" w:rsidRPr="0011112D" w:rsidRDefault="008B23B4" w:rsidP="31DA41AD">
      <w:pPr>
        <w:rPr>
          <w:rFonts w:eastAsiaTheme="majorEastAsia"/>
        </w:rPr>
      </w:pPr>
    </w:p>
    <w:p w14:paraId="38A3DA17" w14:textId="007FA581" w:rsidR="0011112D" w:rsidRPr="0011112D" w:rsidRDefault="0011112D" w:rsidP="1476CAB8">
      <w:pPr>
        <w:spacing w:line="240" w:lineRule="auto"/>
        <w:rPr>
          <w:rFonts w:eastAsia="Times New Roman"/>
          <w:b/>
          <w:bCs/>
          <w:lang w:val="en-US"/>
        </w:rPr>
      </w:pPr>
      <w:r w:rsidRPr="00045AA0">
        <w:rPr>
          <w:rFonts w:eastAsia="Times New Roman"/>
          <w:b/>
          <w:bCs/>
          <w:color w:val="FF0000"/>
          <w:lang w:val="en-US"/>
        </w:rPr>
        <w:t>VIA CERTIFIED MAIL/RETURN RECEIPT REQUESTED</w:t>
      </w:r>
    </w:p>
    <w:p w14:paraId="254EB99B" w14:textId="76AB2B7F" w:rsidR="4C797DBE" w:rsidRDefault="4C797DBE" w:rsidP="1476CAB8">
      <w:pPr>
        <w:jc w:val="both"/>
        <w:rPr>
          <w:rFonts w:eastAsia="Calibri"/>
          <w:color w:val="FF0000"/>
          <w:lang w:val="en-US"/>
        </w:rPr>
      </w:pPr>
      <w:r w:rsidRPr="1476CAB8">
        <w:rPr>
          <w:rFonts w:eastAsia="Times New Roman"/>
          <w:b/>
          <w:bCs/>
          <w:lang w:val="en-US"/>
        </w:rPr>
        <w:t xml:space="preserve">VIA EMAIL: </w:t>
      </w:r>
      <w:r w:rsidRPr="1476CAB8">
        <w:rPr>
          <w:rFonts w:eastAsia="Calibri"/>
          <w:color w:val="FF0000"/>
          <w:lang w:val="en-US"/>
        </w:rPr>
        <w:t>{</w:t>
      </w:r>
      <w:proofErr w:type="spellStart"/>
      <w:r w:rsidRPr="1476CAB8">
        <w:rPr>
          <w:rFonts w:eastAsia="Calibri"/>
          <w:color w:val="FF0000"/>
          <w:lang w:val="en-US"/>
        </w:rPr>
        <w:t>emailAddress</w:t>
      </w:r>
      <w:proofErr w:type="spellEnd"/>
      <w:r w:rsidRPr="1476CAB8">
        <w:rPr>
          <w:rFonts w:eastAsia="Calibri"/>
          <w:color w:val="FF0000"/>
          <w:lang w:val="en-US"/>
        </w:rPr>
        <w:t>}</w:t>
      </w:r>
    </w:p>
    <w:p w14:paraId="46251BA2" w14:textId="77777777" w:rsidR="00447EC8" w:rsidRDefault="00447EC8" w:rsidP="00447EC8">
      <w:pPr>
        <w:spacing w:line="240" w:lineRule="auto"/>
        <w:rPr>
          <w:rFonts w:eastAsia="Calibri"/>
          <w:bCs/>
          <w:lang w:val="en-US"/>
        </w:rPr>
      </w:pPr>
    </w:p>
    <w:p w14:paraId="18A1F982" w14:textId="77777777" w:rsidR="00447EC8" w:rsidRDefault="00447EC8" w:rsidP="007D0914">
      <w:pPr>
        <w:spacing w:line="240" w:lineRule="auto"/>
        <w:rPr>
          <w:rFonts w:eastAsia="Calibri"/>
          <w:bCs/>
          <w:color w:val="000000" w:themeColor="text1"/>
          <w:lang w:val="en-US"/>
        </w:rPr>
      </w:pPr>
      <w:r w:rsidRPr="00FD4DD9">
        <w:rPr>
          <w:rFonts w:eastAsia="Calibri"/>
          <w:bCs/>
          <w:color w:val="FF0000"/>
          <w:lang w:val="en-US"/>
        </w:rPr>
        <w:t>{</w:t>
      </w:r>
      <w:proofErr w:type="spellStart"/>
      <w:r w:rsidRPr="00FD4DD9">
        <w:rPr>
          <w:rFonts w:eastAsia="Calibri"/>
          <w:bCs/>
          <w:color w:val="FF0000"/>
          <w:lang w:val="en-US"/>
        </w:rPr>
        <w:t>mailAddress</w:t>
      </w:r>
      <w:proofErr w:type="spellEnd"/>
      <w:r w:rsidRPr="00FD4DD9">
        <w:rPr>
          <w:rFonts w:eastAsia="Calibri"/>
          <w:bCs/>
          <w:color w:val="FF0000"/>
          <w:lang w:val="en-US"/>
        </w:rPr>
        <w:t>}</w:t>
      </w:r>
    </w:p>
    <w:p w14:paraId="43B33834" w14:textId="77777777" w:rsidR="001C00B3" w:rsidRDefault="001C00B3" w:rsidP="00447EC8">
      <w:pPr>
        <w:spacing w:line="240" w:lineRule="auto"/>
        <w:jc w:val="both"/>
        <w:rPr>
          <w:rFonts w:eastAsia="Calibri"/>
          <w:bCs/>
          <w:color w:val="000000" w:themeColor="text1"/>
          <w:lang w:val="en-US"/>
        </w:rPr>
      </w:pPr>
    </w:p>
    <w:p w14:paraId="435FB479" w14:textId="77777777" w:rsidR="001C00B3" w:rsidRDefault="001C00B3" w:rsidP="00447EC8">
      <w:pPr>
        <w:spacing w:line="240" w:lineRule="auto"/>
        <w:jc w:val="both"/>
        <w:rPr>
          <w:rFonts w:eastAsia="Calibri"/>
          <w:bCs/>
          <w:color w:val="000000" w:themeColor="text1"/>
          <w:lang w:val="en-US"/>
        </w:rPr>
      </w:pPr>
    </w:p>
    <w:p w14:paraId="40F66488" w14:textId="77777777" w:rsidR="001C00B3" w:rsidRDefault="001C00B3" w:rsidP="00447EC8">
      <w:pPr>
        <w:spacing w:line="240" w:lineRule="auto"/>
        <w:jc w:val="both"/>
        <w:rPr>
          <w:rFonts w:eastAsia="Calibri"/>
          <w:bCs/>
          <w:color w:val="000000" w:themeColor="text1"/>
          <w:lang w:val="en-US"/>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460"/>
        <w:gridCol w:w="5545"/>
      </w:tblGrid>
      <w:tr w:rsidR="001C00B3" w14:paraId="4574C3D6" w14:textId="77777777" w:rsidTr="3D2F351A">
        <w:tc>
          <w:tcPr>
            <w:tcW w:w="1345" w:type="dxa"/>
          </w:tcPr>
          <w:p w14:paraId="0BD73F81" w14:textId="08552EDA" w:rsidR="001C00B3" w:rsidRDefault="001C00B3" w:rsidP="001C00B3">
            <w:pPr>
              <w:jc w:val="center"/>
              <w:rPr>
                <w:rFonts w:eastAsia="Calibri"/>
                <w:bCs/>
                <w:color w:val="000000" w:themeColor="text1"/>
                <w:lang w:val="en-US"/>
              </w:rPr>
            </w:pPr>
            <w:r w:rsidRPr="005B3582">
              <w:rPr>
                <w:rFonts w:eastAsia="Times New Roman"/>
                <w:lang w:val="en-US"/>
              </w:rPr>
              <w:t>Re:</w:t>
            </w:r>
          </w:p>
        </w:tc>
        <w:tc>
          <w:tcPr>
            <w:tcW w:w="2460" w:type="dxa"/>
          </w:tcPr>
          <w:p w14:paraId="5BABFFA5" w14:textId="06B14A4A" w:rsidR="001C00B3" w:rsidRDefault="692CA4E7" w:rsidP="1476CAB8">
            <w:pPr>
              <w:jc w:val="both"/>
              <w:rPr>
                <w:rFonts w:eastAsia="Times New Roman"/>
                <w:lang w:val="en-US"/>
              </w:rPr>
            </w:pPr>
            <w:r w:rsidRPr="1476CAB8">
              <w:rPr>
                <w:rFonts w:eastAsia="Times New Roman"/>
                <w:lang w:val="en-US"/>
              </w:rPr>
              <w:t>Claimant(s)/</w:t>
            </w:r>
            <w:proofErr w:type="spellStart"/>
            <w:r w:rsidRPr="1476CAB8">
              <w:rPr>
                <w:rFonts w:eastAsia="Times New Roman"/>
                <w:lang w:val="en-US"/>
              </w:rPr>
              <w:t>Plantiff</w:t>
            </w:r>
            <w:proofErr w:type="spellEnd"/>
            <w:r w:rsidRPr="1476CAB8">
              <w:rPr>
                <w:rFonts w:eastAsia="Times New Roman"/>
                <w:lang w:val="en-US"/>
              </w:rPr>
              <w:t>(s)</w:t>
            </w:r>
            <w:r w:rsidR="001C00B3" w:rsidRPr="1476CAB8">
              <w:rPr>
                <w:rFonts w:eastAsia="Times New Roman"/>
                <w:lang w:val="en-US"/>
              </w:rPr>
              <w:t>:</w:t>
            </w:r>
          </w:p>
        </w:tc>
        <w:tc>
          <w:tcPr>
            <w:tcW w:w="5545" w:type="dxa"/>
          </w:tcPr>
          <w:p w14:paraId="707B4E39" w14:textId="0C446C84" w:rsidR="001C00B3" w:rsidRPr="00FD4DD9" w:rsidRDefault="001C00B3" w:rsidP="007D0914">
            <w:pPr>
              <w:rPr>
                <w:rFonts w:eastAsia="Calibri"/>
                <w:bCs/>
                <w:color w:val="FF0000"/>
                <w:lang w:val="en-US"/>
              </w:rPr>
            </w:pPr>
            <w:r w:rsidRPr="00FD4DD9">
              <w:rPr>
                <w:rFonts w:eastAsia="Calibri"/>
                <w:bCs/>
                <w:color w:val="FF0000"/>
                <w:lang w:val="en-US"/>
              </w:rPr>
              <w:t>{claimants}</w:t>
            </w:r>
          </w:p>
        </w:tc>
      </w:tr>
      <w:tr w:rsidR="001C00B3" w14:paraId="3C6390F4" w14:textId="77777777" w:rsidTr="3D2F351A">
        <w:tc>
          <w:tcPr>
            <w:tcW w:w="1345" w:type="dxa"/>
          </w:tcPr>
          <w:p w14:paraId="2B89CE92" w14:textId="77777777" w:rsidR="001C00B3" w:rsidRDefault="001C00B3" w:rsidP="00447EC8">
            <w:pPr>
              <w:jc w:val="both"/>
              <w:rPr>
                <w:rFonts w:eastAsia="Calibri"/>
                <w:bCs/>
                <w:color w:val="000000" w:themeColor="text1"/>
                <w:lang w:val="en-US"/>
              </w:rPr>
            </w:pPr>
          </w:p>
        </w:tc>
        <w:tc>
          <w:tcPr>
            <w:tcW w:w="2460" w:type="dxa"/>
          </w:tcPr>
          <w:p w14:paraId="60C68B1B" w14:textId="2254E3A4" w:rsidR="001C00B3" w:rsidRDefault="001C00B3" w:rsidP="00447EC8">
            <w:pPr>
              <w:jc w:val="both"/>
              <w:rPr>
                <w:rFonts w:eastAsia="Calibri"/>
                <w:bCs/>
                <w:color w:val="000000" w:themeColor="text1"/>
                <w:lang w:val="en-US"/>
              </w:rPr>
            </w:pPr>
            <w:r>
              <w:rPr>
                <w:rFonts w:eastAsia="Calibri"/>
                <w:bCs/>
                <w:color w:val="000000" w:themeColor="text1"/>
                <w:lang w:val="en-US"/>
              </w:rPr>
              <w:t>Name Insured:</w:t>
            </w:r>
          </w:p>
        </w:tc>
        <w:tc>
          <w:tcPr>
            <w:tcW w:w="5545" w:type="dxa"/>
          </w:tcPr>
          <w:p w14:paraId="3BD3835E" w14:textId="4854BC5D" w:rsidR="001C00B3" w:rsidRPr="00FD4DD9" w:rsidRDefault="001C00B3" w:rsidP="007D0914">
            <w:pPr>
              <w:rPr>
                <w:rFonts w:eastAsia="Calibri"/>
                <w:bCs/>
                <w:color w:val="FF0000"/>
                <w:lang w:val="en-US"/>
              </w:rPr>
            </w:pPr>
            <w:r w:rsidRPr="00FD4DD9">
              <w:rPr>
                <w:rFonts w:eastAsia="Calibri"/>
                <w:bCs/>
                <w:color w:val="FF0000"/>
                <w:lang w:val="en-US"/>
              </w:rPr>
              <w:t>{</w:t>
            </w:r>
            <w:proofErr w:type="spellStart"/>
            <w:r w:rsidRPr="00FD4DD9">
              <w:rPr>
                <w:rFonts w:eastAsia="Calibri"/>
                <w:bCs/>
                <w:color w:val="FF0000"/>
                <w:lang w:val="en-US"/>
              </w:rPr>
              <w:t>insuredName</w:t>
            </w:r>
            <w:proofErr w:type="spellEnd"/>
            <w:r w:rsidRPr="00FD4DD9">
              <w:rPr>
                <w:rFonts w:eastAsia="Calibri"/>
                <w:bCs/>
                <w:color w:val="FF0000"/>
                <w:lang w:val="en-US"/>
              </w:rPr>
              <w:t>}</w:t>
            </w:r>
          </w:p>
        </w:tc>
      </w:tr>
      <w:tr w:rsidR="001C00B3" w14:paraId="00953254" w14:textId="77777777" w:rsidTr="3D2F351A">
        <w:tc>
          <w:tcPr>
            <w:tcW w:w="1345" w:type="dxa"/>
          </w:tcPr>
          <w:p w14:paraId="52BCB861" w14:textId="77777777" w:rsidR="001C00B3" w:rsidRDefault="001C00B3" w:rsidP="00447EC8">
            <w:pPr>
              <w:jc w:val="both"/>
              <w:rPr>
                <w:rFonts w:eastAsia="Calibri"/>
                <w:bCs/>
                <w:color w:val="000000" w:themeColor="text1"/>
                <w:lang w:val="en-US"/>
              </w:rPr>
            </w:pPr>
          </w:p>
        </w:tc>
        <w:tc>
          <w:tcPr>
            <w:tcW w:w="2460" w:type="dxa"/>
          </w:tcPr>
          <w:p w14:paraId="2CFA55FA" w14:textId="356EF241" w:rsidR="001C00B3" w:rsidRDefault="001C00B3" w:rsidP="00447EC8">
            <w:pPr>
              <w:jc w:val="both"/>
              <w:rPr>
                <w:rFonts w:eastAsia="Calibri"/>
                <w:bCs/>
                <w:color w:val="000000" w:themeColor="text1"/>
                <w:lang w:val="en-US"/>
              </w:rPr>
            </w:pPr>
            <w:r>
              <w:rPr>
                <w:rFonts w:eastAsia="Calibri"/>
                <w:bCs/>
                <w:color w:val="000000" w:themeColor="text1"/>
                <w:lang w:val="en-US"/>
              </w:rPr>
              <w:t>Insurer:</w:t>
            </w:r>
          </w:p>
        </w:tc>
        <w:tc>
          <w:tcPr>
            <w:tcW w:w="5545" w:type="dxa"/>
          </w:tcPr>
          <w:p w14:paraId="1AC13183" w14:textId="26CF7F94" w:rsidR="001C00B3" w:rsidRPr="00FD4DD9" w:rsidRDefault="001C00B3" w:rsidP="007D0914">
            <w:pPr>
              <w:rPr>
                <w:rFonts w:eastAsia="Calibri"/>
                <w:bCs/>
                <w:color w:val="FF0000"/>
                <w:lang w:val="en-US"/>
              </w:rPr>
            </w:pPr>
            <w:r w:rsidRPr="00FD4DD9">
              <w:rPr>
                <w:rFonts w:eastAsia="Calibri"/>
                <w:bCs/>
                <w:color w:val="000000" w:themeColor="text1"/>
                <w:lang w:val="en-US"/>
              </w:rPr>
              <w:t>Richmond National Insurance Company</w:t>
            </w:r>
          </w:p>
        </w:tc>
      </w:tr>
      <w:tr w:rsidR="001C00B3" w14:paraId="1D7B30BC" w14:textId="77777777" w:rsidTr="3D2F351A">
        <w:tc>
          <w:tcPr>
            <w:tcW w:w="1345" w:type="dxa"/>
          </w:tcPr>
          <w:p w14:paraId="76B87BC8" w14:textId="77777777" w:rsidR="001C00B3" w:rsidRDefault="001C00B3" w:rsidP="00447EC8">
            <w:pPr>
              <w:jc w:val="both"/>
              <w:rPr>
                <w:rFonts w:eastAsia="Calibri"/>
                <w:bCs/>
                <w:color w:val="000000" w:themeColor="text1"/>
                <w:lang w:val="en-US"/>
              </w:rPr>
            </w:pPr>
          </w:p>
        </w:tc>
        <w:tc>
          <w:tcPr>
            <w:tcW w:w="2460" w:type="dxa"/>
          </w:tcPr>
          <w:p w14:paraId="1E719B80" w14:textId="0E3ED945" w:rsidR="001C00B3" w:rsidRDefault="001C00B3" w:rsidP="00447EC8">
            <w:pPr>
              <w:jc w:val="both"/>
              <w:rPr>
                <w:rFonts w:eastAsia="Calibri"/>
                <w:bCs/>
                <w:color w:val="000000" w:themeColor="text1"/>
                <w:lang w:val="en-US"/>
              </w:rPr>
            </w:pPr>
            <w:r>
              <w:rPr>
                <w:rFonts w:eastAsia="Calibri"/>
                <w:bCs/>
                <w:color w:val="000000" w:themeColor="text1"/>
                <w:lang w:val="en-US"/>
              </w:rPr>
              <w:t>Policy No:</w:t>
            </w:r>
          </w:p>
        </w:tc>
        <w:tc>
          <w:tcPr>
            <w:tcW w:w="5545" w:type="dxa"/>
          </w:tcPr>
          <w:p w14:paraId="0767357A" w14:textId="13177A09" w:rsidR="001C00B3" w:rsidRPr="00FD4DD9" w:rsidRDefault="340DA67E" w:rsidP="007D0914">
            <w:pPr>
              <w:rPr>
                <w:rFonts w:eastAsia="Calibri"/>
                <w:color w:val="FF0000"/>
                <w:lang w:val="en-US"/>
              </w:rPr>
            </w:pPr>
            <w:r w:rsidRPr="3D2F351A">
              <w:rPr>
                <w:rFonts w:eastAsia="Calibri"/>
                <w:color w:val="FF0000"/>
                <w:lang w:val="en-US"/>
              </w:rPr>
              <w:t>{</w:t>
            </w:r>
            <w:proofErr w:type="spellStart"/>
            <w:r w:rsidR="48D3FF8B" w:rsidRPr="3D2F351A">
              <w:rPr>
                <w:rFonts w:eastAsia="Calibri"/>
                <w:color w:val="FF0000"/>
                <w:lang w:val="en-US"/>
              </w:rPr>
              <w:t>policyNumber</w:t>
            </w:r>
            <w:proofErr w:type="spellEnd"/>
            <w:r w:rsidRPr="3D2F351A">
              <w:rPr>
                <w:rFonts w:eastAsia="Calibri"/>
                <w:color w:val="FF0000"/>
                <w:lang w:val="en-US"/>
              </w:rPr>
              <w:t>}</w:t>
            </w:r>
            <w:r w:rsidR="08A798E8" w:rsidRPr="3D2F351A">
              <w:rPr>
                <w:rFonts w:eastAsia="Calibri"/>
                <w:color w:val="FF0000"/>
                <w:lang w:val="en-US"/>
              </w:rPr>
              <w:t xml:space="preserve"> </w:t>
            </w:r>
            <w:r w:rsidR="08A798E8" w:rsidRPr="00C12C3E">
              <w:rPr>
                <w:rFonts w:eastAsia="Calibri"/>
                <w:lang w:val="en-US"/>
              </w:rPr>
              <w:t>Eff.</w:t>
            </w:r>
            <w:r w:rsidR="08A798E8" w:rsidRPr="3D2F351A">
              <w:rPr>
                <w:rFonts w:eastAsia="Calibri"/>
                <w:color w:val="FF0000"/>
                <w:lang w:val="en-US"/>
              </w:rPr>
              <w:t xml:space="preserve"> </w:t>
            </w:r>
            <w:r w:rsidRPr="3D2F351A">
              <w:rPr>
                <w:rFonts w:eastAsia="Calibri"/>
                <w:color w:val="FF0000"/>
                <w:lang w:val="en-US"/>
              </w:rPr>
              <w:t>{</w:t>
            </w:r>
            <w:proofErr w:type="spellStart"/>
            <w:r w:rsidRPr="3D2F351A">
              <w:rPr>
                <w:rFonts w:eastAsia="Calibri"/>
                <w:color w:val="FF0000"/>
                <w:lang w:val="en-US"/>
              </w:rPr>
              <w:t>policyPeriod</w:t>
            </w:r>
            <w:proofErr w:type="spellEnd"/>
            <w:r w:rsidRPr="3D2F351A">
              <w:rPr>
                <w:rFonts w:eastAsia="Calibri"/>
                <w:color w:val="FF0000"/>
                <w:lang w:val="en-US"/>
              </w:rPr>
              <w:t>}</w:t>
            </w:r>
          </w:p>
        </w:tc>
      </w:tr>
      <w:tr w:rsidR="001C00B3" w14:paraId="3BBF92E9" w14:textId="77777777" w:rsidTr="3D2F351A">
        <w:tc>
          <w:tcPr>
            <w:tcW w:w="1345" w:type="dxa"/>
          </w:tcPr>
          <w:p w14:paraId="1A09649B" w14:textId="77777777" w:rsidR="001C00B3" w:rsidRDefault="001C00B3" w:rsidP="00447EC8">
            <w:pPr>
              <w:jc w:val="both"/>
              <w:rPr>
                <w:rFonts w:eastAsia="Calibri"/>
                <w:bCs/>
                <w:color w:val="000000" w:themeColor="text1"/>
                <w:lang w:val="en-US"/>
              </w:rPr>
            </w:pPr>
          </w:p>
        </w:tc>
        <w:tc>
          <w:tcPr>
            <w:tcW w:w="2460" w:type="dxa"/>
          </w:tcPr>
          <w:p w14:paraId="75654CA5" w14:textId="1EDFE41C" w:rsidR="001C00B3" w:rsidRDefault="001C00B3" w:rsidP="00447EC8">
            <w:pPr>
              <w:jc w:val="both"/>
              <w:rPr>
                <w:rFonts w:eastAsia="Calibri"/>
                <w:bCs/>
                <w:color w:val="000000" w:themeColor="text1"/>
                <w:lang w:val="en-US"/>
              </w:rPr>
            </w:pPr>
            <w:r>
              <w:rPr>
                <w:rFonts w:eastAsia="Calibri"/>
                <w:bCs/>
                <w:color w:val="000000" w:themeColor="text1"/>
                <w:lang w:val="en-US"/>
              </w:rPr>
              <w:t>Claim No:</w:t>
            </w:r>
          </w:p>
        </w:tc>
        <w:tc>
          <w:tcPr>
            <w:tcW w:w="5545" w:type="dxa"/>
          </w:tcPr>
          <w:p w14:paraId="4A3A5AF0" w14:textId="507EB854" w:rsidR="001C00B3" w:rsidRPr="00FD4DD9" w:rsidRDefault="001C00B3" w:rsidP="007D0914">
            <w:pPr>
              <w:rPr>
                <w:rFonts w:eastAsia="Calibri"/>
                <w:bCs/>
                <w:color w:val="FF0000"/>
                <w:lang w:val="en-US"/>
              </w:rPr>
            </w:pPr>
            <w:r w:rsidRPr="00FD4DD9">
              <w:rPr>
                <w:rFonts w:eastAsia="Calibri"/>
                <w:bCs/>
                <w:color w:val="FF0000"/>
                <w:lang w:val="en-US"/>
              </w:rPr>
              <w:t>{</w:t>
            </w:r>
            <w:proofErr w:type="spellStart"/>
            <w:r w:rsidRPr="00FD4DD9">
              <w:rPr>
                <w:rFonts w:eastAsia="Calibri"/>
                <w:bCs/>
                <w:color w:val="FF0000"/>
                <w:lang w:val="en-US"/>
              </w:rPr>
              <w:t>claimNumber</w:t>
            </w:r>
            <w:proofErr w:type="spellEnd"/>
            <w:r w:rsidRPr="00FD4DD9">
              <w:rPr>
                <w:rFonts w:eastAsia="Calibri"/>
                <w:bCs/>
                <w:color w:val="FF0000"/>
                <w:lang w:val="en-US"/>
              </w:rPr>
              <w:t>}</w:t>
            </w:r>
          </w:p>
        </w:tc>
      </w:tr>
    </w:tbl>
    <w:p w14:paraId="699B5BA5" w14:textId="77777777" w:rsidR="0011112D" w:rsidRPr="0011112D" w:rsidRDefault="0011112D" w:rsidP="0011112D">
      <w:pPr>
        <w:tabs>
          <w:tab w:val="left" w:pos="1080"/>
        </w:tabs>
        <w:spacing w:line="240" w:lineRule="auto"/>
        <w:jc w:val="both"/>
        <w:rPr>
          <w:rFonts w:eastAsia="Times New Roman"/>
          <w:lang w:val="en-US"/>
        </w:rPr>
      </w:pPr>
    </w:p>
    <w:p w14:paraId="0817CB3F" w14:textId="77777777" w:rsidR="0011112D" w:rsidRPr="0011112D" w:rsidRDefault="0011112D" w:rsidP="0011112D">
      <w:pPr>
        <w:tabs>
          <w:tab w:val="left" w:pos="1080"/>
        </w:tabs>
        <w:spacing w:line="240" w:lineRule="auto"/>
        <w:jc w:val="both"/>
        <w:rPr>
          <w:rFonts w:eastAsia="Times New Roman"/>
          <w:lang w:val="en-US"/>
        </w:rPr>
      </w:pPr>
    </w:p>
    <w:p w14:paraId="7579D053" w14:textId="77777777" w:rsidR="00447EC8" w:rsidRPr="005B3582" w:rsidRDefault="00447EC8" w:rsidP="00447EC8">
      <w:pPr>
        <w:spacing w:line="240" w:lineRule="auto"/>
        <w:jc w:val="both"/>
        <w:rPr>
          <w:rFonts w:eastAsia="Times New Roman"/>
          <w:lang w:val="en-US"/>
        </w:rPr>
      </w:pPr>
      <w:r w:rsidRPr="3D2F351A">
        <w:rPr>
          <w:rFonts w:eastAsia="Times New Roman"/>
          <w:lang w:val="en-US"/>
        </w:rPr>
        <w:t xml:space="preserve">Dear </w:t>
      </w:r>
      <w:r w:rsidRPr="3D2F351A">
        <w:rPr>
          <w:rFonts w:eastAsia="Times New Roman"/>
          <w:color w:val="000000" w:themeColor="text1"/>
          <w:lang w:val="en-US"/>
        </w:rPr>
        <w:t xml:space="preserve">Mr./Mrs. </w:t>
      </w:r>
      <w:r w:rsidRPr="3D2F351A">
        <w:rPr>
          <w:rFonts w:eastAsia="Calibri"/>
          <w:color w:val="FF0000"/>
          <w:lang w:val="en-US"/>
        </w:rPr>
        <w:t>{recipient}</w:t>
      </w:r>
      <w:r w:rsidRPr="3D2F351A">
        <w:rPr>
          <w:rFonts w:eastAsia="Times New Roman"/>
          <w:color w:val="000000" w:themeColor="text1"/>
          <w:lang w:val="en-US"/>
        </w:rPr>
        <w:t>:</w:t>
      </w:r>
    </w:p>
    <w:p w14:paraId="1B5060DE" w14:textId="77777777" w:rsidR="0011112D" w:rsidRPr="0011112D" w:rsidRDefault="0011112D" w:rsidP="0011112D">
      <w:pPr>
        <w:spacing w:line="240" w:lineRule="auto"/>
        <w:jc w:val="both"/>
        <w:rPr>
          <w:rFonts w:eastAsia="Times New Roman"/>
          <w:color w:val="000000"/>
          <w:lang w:val="en-US"/>
        </w:rPr>
      </w:pPr>
    </w:p>
    <w:p w14:paraId="75A0D6FF" w14:textId="1A17335C" w:rsidR="0011112D" w:rsidRPr="0011112D" w:rsidDel="00173083" w:rsidRDefault="0011112D" w:rsidP="0011112D">
      <w:pPr>
        <w:spacing w:line="240" w:lineRule="auto"/>
        <w:jc w:val="both"/>
        <w:rPr>
          <w:rFonts w:eastAsia="Times New Roman"/>
          <w:lang w:val="en-US"/>
        </w:rPr>
      </w:pPr>
      <w:r>
        <w:rPr>
          <w:rFonts w:eastAsia="Times New Roman"/>
          <w:color w:val="000000"/>
          <w:lang w:val="en-US"/>
        </w:rPr>
        <w:t xml:space="preserve">Richmond National Services, Inc. (“RNSI”) is the claims service administrator for </w:t>
      </w:r>
      <w:r w:rsidRPr="0011112D">
        <w:rPr>
          <w:rFonts w:eastAsia="Times New Roman"/>
          <w:color w:val="000000"/>
          <w:lang w:val="en-US"/>
        </w:rPr>
        <w:t>Richmond National Insurance Company (“RNIC”)</w:t>
      </w:r>
      <w:r>
        <w:rPr>
          <w:rFonts w:eastAsia="Times New Roman"/>
          <w:color w:val="000000"/>
          <w:lang w:val="en-US"/>
        </w:rPr>
        <w:t xml:space="preserve">. We received </w:t>
      </w:r>
      <w:r w:rsidRPr="0011112D">
        <w:rPr>
          <w:rFonts w:eastAsia="Times New Roman"/>
          <w:color w:val="000000"/>
          <w:lang w:val="en-US"/>
        </w:rPr>
        <w:t>your recent correspondence requesting statutory disclosures under Florida Statute § 626.9372. We provide the following disclosures on behalf of</w:t>
      </w:r>
      <w:r w:rsidR="00164C9A">
        <w:rPr>
          <w:rFonts w:eastAsia="Times New Roman"/>
          <w:color w:val="000000"/>
          <w:lang w:val="en-US"/>
        </w:rPr>
        <w:t xml:space="preserve"> </w:t>
      </w:r>
      <w:r w:rsidR="00164C9A" w:rsidRPr="00FD4DD9">
        <w:rPr>
          <w:rFonts w:eastAsia="Times New Roman"/>
          <w:color w:val="FF0000"/>
          <w:lang w:val="en-US"/>
        </w:rPr>
        <w:t>{</w:t>
      </w:r>
      <w:proofErr w:type="spellStart"/>
      <w:r w:rsidR="00164C9A" w:rsidRPr="00FD4DD9">
        <w:rPr>
          <w:rFonts w:eastAsia="Times New Roman"/>
          <w:color w:val="FF0000"/>
          <w:lang w:val="en-US"/>
        </w:rPr>
        <w:t>insured</w:t>
      </w:r>
      <w:r w:rsidR="00447EC8" w:rsidRPr="00FD4DD9">
        <w:rPr>
          <w:rFonts w:eastAsia="Times New Roman"/>
          <w:color w:val="FF0000"/>
          <w:lang w:val="en-US"/>
        </w:rPr>
        <w:t>Name</w:t>
      </w:r>
      <w:proofErr w:type="spellEnd"/>
      <w:r w:rsidR="00164C9A" w:rsidRPr="00FD4DD9">
        <w:rPr>
          <w:rFonts w:eastAsia="Times New Roman"/>
          <w:color w:val="FF0000"/>
          <w:lang w:val="en-US"/>
        </w:rPr>
        <w:t>}</w:t>
      </w:r>
    </w:p>
    <w:p w14:paraId="3664F73D" w14:textId="77777777" w:rsidR="0011112D" w:rsidRPr="0011112D" w:rsidRDefault="0011112D" w:rsidP="0011112D">
      <w:pPr>
        <w:spacing w:line="240" w:lineRule="auto"/>
        <w:jc w:val="both"/>
        <w:rPr>
          <w:rFonts w:eastAsia="Times New Roman"/>
          <w:color w:val="000000"/>
          <w:lang w:val="en-US"/>
        </w:rPr>
      </w:pPr>
    </w:p>
    <w:p w14:paraId="5A6DA9B6" w14:textId="77777777" w:rsidR="0011112D" w:rsidRPr="0011112D" w:rsidRDefault="0011112D" w:rsidP="0011112D">
      <w:pPr>
        <w:spacing w:line="240" w:lineRule="auto"/>
        <w:jc w:val="both"/>
        <w:rPr>
          <w:lang w:val="en-US"/>
        </w:rPr>
      </w:pPr>
    </w:p>
    <w:p w14:paraId="3C14A10E" w14:textId="7F7EA6A7" w:rsidR="0011112D" w:rsidRPr="0011112D" w:rsidRDefault="0011112D" w:rsidP="0011112D">
      <w:pPr>
        <w:spacing w:line="240" w:lineRule="auto"/>
        <w:ind w:left="2520" w:right="540" w:hanging="1980"/>
        <w:rPr>
          <w:rFonts w:eastAsia="Calibri"/>
        </w:rPr>
      </w:pPr>
      <w:r w:rsidRPr="1476CAB8">
        <w:rPr>
          <w:rFonts w:eastAsia="Calibri"/>
        </w:rPr>
        <w:t xml:space="preserve">§ </w:t>
      </w:r>
      <w:r>
        <w:t>626.9372</w:t>
      </w:r>
      <w:r w:rsidRPr="1476CAB8">
        <w:rPr>
          <w:rFonts w:eastAsia="Calibri"/>
        </w:rPr>
        <w:t xml:space="preserve"> (1)(</w:t>
      </w:r>
      <w:proofErr w:type="gramStart"/>
      <w:r w:rsidRPr="1476CAB8">
        <w:rPr>
          <w:rFonts w:eastAsia="Calibri"/>
        </w:rPr>
        <w:t>a)</w:t>
      </w:r>
      <w:r w:rsidR="27F2C5ED" w:rsidRPr="1476CAB8">
        <w:rPr>
          <w:rFonts w:eastAsia="Calibri"/>
        </w:rPr>
        <w:t xml:space="preserve">   </w:t>
      </w:r>
      <w:proofErr w:type="gramEnd"/>
      <w:r w:rsidR="27F2C5ED" w:rsidRPr="1476CAB8">
        <w:rPr>
          <w:rFonts w:eastAsia="Calibri"/>
        </w:rPr>
        <w:t xml:space="preserve"> </w:t>
      </w:r>
      <w:r w:rsidRPr="1476CAB8">
        <w:rPr>
          <w:rFonts w:eastAsia="Calibri"/>
          <w:b/>
          <w:bCs/>
        </w:rPr>
        <w:t>The name of the insurer.</w:t>
      </w:r>
      <w:r w:rsidRPr="1476CAB8">
        <w:rPr>
          <w:rFonts w:eastAsia="Calibri"/>
        </w:rPr>
        <w:t xml:space="preserve"> </w:t>
      </w:r>
      <w:r w:rsidRPr="1476CAB8">
        <w:rPr>
          <w:rFonts w:eastAsia="Calibri"/>
          <w:lang w:val="en-US"/>
        </w:rPr>
        <w:t>Richmond National Insurance Company.</w:t>
      </w:r>
    </w:p>
    <w:p w14:paraId="7E736C2D" w14:textId="77777777" w:rsidR="0011112D" w:rsidRPr="0011112D" w:rsidRDefault="0011112D" w:rsidP="0011112D">
      <w:pPr>
        <w:spacing w:line="240" w:lineRule="auto"/>
        <w:ind w:left="2520" w:right="540" w:hanging="1980"/>
        <w:rPr>
          <w:rFonts w:eastAsia="Calibri"/>
        </w:rPr>
      </w:pPr>
    </w:p>
    <w:p w14:paraId="2D09EF3D" w14:textId="7DD2ECE1" w:rsidR="0011112D" w:rsidRPr="0011112D" w:rsidRDefault="0011112D" w:rsidP="00C13F9D">
      <w:pPr>
        <w:spacing w:line="240" w:lineRule="auto"/>
        <w:ind w:left="2520" w:right="540" w:hanging="1980"/>
        <w:rPr>
          <w:rFonts w:eastAsia="Calibri"/>
          <w:lang w:val="en-US"/>
        </w:rPr>
      </w:pPr>
      <w:r w:rsidRPr="1476CAB8">
        <w:rPr>
          <w:rFonts w:eastAsia="Calibri"/>
          <w:lang w:val="en-US"/>
        </w:rPr>
        <w:t xml:space="preserve">§ </w:t>
      </w:r>
      <w:r w:rsidRPr="1476CAB8">
        <w:rPr>
          <w:lang w:val="en-US"/>
        </w:rPr>
        <w:t>626.9372</w:t>
      </w:r>
      <w:r w:rsidRPr="1476CAB8">
        <w:rPr>
          <w:rFonts w:eastAsia="Calibri"/>
          <w:lang w:val="en-US"/>
        </w:rPr>
        <w:t xml:space="preserve"> (1)(</w:t>
      </w:r>
      <w:proofErr w:type="gramStart"/>
      <w:r w:rsidR="6B58D604" w:rsidRPr="1476CAB8">
        <w:rPr>
          <w:rFonts w:eastAsia="Calibri"/>
          <w:lang w:val="en-US"/>
        </w:rPr>
        <w:t>b)</w:t>
      </w:r>
      <w:r w:rsidR="00E74A1A">
        <w:rPr>
          <w:rFonts w:eastAsia="Calibri"/>
          <w:lang w:val="en-US"/>
        </w:rPr>
        <w:t xml:space="preserve"> </w:t>
      </w:r>
      <w:r w:rsidR="00C13F9D">
        <w:rPr>
          <w:rFonts w:eastAsia="Calibri"/>
          <w:lang w:val="en-US"/>
        </w:rPr>
        <w:t xml:space="preserve">  </w:t>
      </w:r>
      <w:proofErr w:type="gramEnd"/>
      <w:r w:rsidR="00C13F9D">
        <w:rPr>
          <w:rFonts w:eastAsia="Calibri"/>
          <w:lang w:val="en-US"/>
        </w:rPr>
        <w:t xml:space="preserve"> </w:t>
      </w:r>
      <w:r w:rsidRPr="1476CAB8">
        <w:rPr>
          <w:rFonts w:eastAsia="Calibri"/>
          <w:b/>
          <w:bCs/>
          <w:lang w:val="en-US"/>
        </w:rPr>
        <w:t>The name of each insured.</w:t>
      </w:r>
      <w:r w:rsidRPr="1476CAB8">
        <w:rPr>
          <w:rFonts w:eastAsia="Calibri"/>
          <w:lang w:val="en-US"/>
        </w:rPr>
        <w:t xml:space="preserve"> The policy was </w:t>
      </w:r>
      <w:r w:rsidRPr="1476CAB8">
        <w:rPr>
          <w:rFonts w:eastAsia="Calibri"/>
          <w:color w:val="000000" w:themeColor="text1"/>
          <w:lang w:val="en-US"/>
        </w:rPr>
        <w:t>issued to</w:t>
      </w:r>
      <w:r w:rsidR="007F7C9E" w:rsidRPr="1476CAB8">
        <w:rPr>
          <w:color w:val="000000" w:themeColor="text1"/>
          <w:lang w:val="en-US"/>
        </w:rPr>
        <w:t xml:space="preserve"> </w:t>
      </w:r>
      <w:r w:rsidR="007F7C9E" w:rsidRPr="1476CAB8">
        <w:rPr>
          <w:color w:val="FF0000"/>
          <w:lang w:val="en-US"/>
        </w:rPr>
        <w:t>{</w:t>
      </w:r>
      <w:proofErr w:type="spellStart"/>
      <w:r w:rsidR="007F7C9E" w:rsidRPr="1476CAB8">
        <w:rPr>
          <w:color w:val="FF0000"/>
          <w:lang w:val="en-US"/>
        </w:rPr>
        <w:t>insured</w:t>
      </w:r>
      <w:r w:rsidR="00447EC8" w:rsidRPr="1476CAB8">
        <w:rPr>
          <w:color w:val="FF0000"/>
          <w:lang w:val="en-US"/>
        </w:rPr>
        <w:t>Name</w:t>
      </w:r>
      <w:proofErr w:type="spellEnd"/>
      <w:r w:rsidR="007F7C9E" w:rsidRPr="1476CAB8">
        <w:rPr>
          <w:color w:val="FF0000"/>
          <w:lang w:val="en-US"/>
        </w:rPr>
        <w:t>}</w:t>
      </w:r>
      <w:r w:rsidR="0097636B" w:rsidRPr="1476CAB8">
        <w:rPr>
          <w:color w:val="000000" w:themeColor="text1"/>
          <w:lang w:val="en-US"/>
        </w:rPr>
        <w:t xml:space="preserve"> </w:t>
      </w:r>
      <w:r w:rsidRPr="1476CAB8">
        <w:rPr>
          <w:rFonts w:eastAsia="Calibri"/>
          <w:lang w:val="en-US"/>
        </w:rPr>
        <w:t xml:space="preserve">as the first Named Insured. </w:t>
      </w:r>
      <w:r w:rsidRPr="1476CAB8">
        <w:rPr>
          <w:lang w:val="en-US"/>
        </w:rPr>
        <w:t>For any other individuals or entities that may qualify as insureds, we encourage you to review the policy.</w:t>
      </w:r>
      <w:r w:rsidRPr="1476CAB8">
        <w:rPr>
          <w:rFonts w:eastAsia="Calibri"/>
          <w:lang w:val="en-US"/>
        </w:rPr>
        <w:t xml:space="preserve"> </w:t>
      </w:r>
    </w:p>
    <w:p w14:paraId="712BB86C" w14:textId="77777777" w:rsidR="0011112D" w:rsidRPr="0011112D" w:rsidRDefault="0011112D" w:rsidP="008A4A50">
      <w:pPr>
        <w:spacing w:line="240" w:lineRule="auto"/>
        <w:ind w:left="2520" w:right="540" w:hanging="1980"/>
        <w:jc w:val="both"/>
        <w:rPr>
          <w:rFonts w:eastAsia="Calibri"/>
        </w:rPr>
      </w:pPr>
    </w:p>
    <w:p w14:paraId="7863FEC4" w14:textId="2633F6E1" w:rsidR="00CA6FD3" w:rsidRPr="00447EC8" w:rsidRDefault="0011112D" w:rsidP="3D0BCEC9">
      <w:pPr>
        <w:spacing w:line="240" w:lineRule="auto"/>
        <w:ind w:left="2520" w:right="540" w:hanging="1980"/>
        <w:rPr>
          <w:color w:val="000000" w:themeColor="text1"/>
          <w:lang w:val="en-US" w:eastAsia="ja-JP"/>
        </w:rPr>
      </w:pPr>
      <w:r w:rsidRPr="1476CAB8">
        <w:rPr>
          <w:rFonts w:eastAsia="Calibri"/>
          <w:lang w:val="en-US"/>
        </w:rPr>
        <w:t xml:space="preserve">§ </w:t>
      </w:r>
      <w:r w:rsidRPr="1476CAB8">
        <w:rPr>
          <w:lang w:val="en-US"/>
        </w:rPr>
        <w:t>626.9372</w:t>
      </w:r>
      <w:r w:rsidRPr="1476CAB8">
        <w:rPr>
          <w:rFonts w:eastAsia="Calibri"/>
          <w:lang w:val="en-US"/>
        </w:rPr>
        <w:t xml:space="preserve"> (1)(</w:t>
      </w:r>
      <w:r w:rsidR="585E605E" w:rsidRPr="1476CAB8">
        <w:rPr>
          <w:rFonts w:eastAsia="Calibri"/>
          <w:lang w:val="en-US"/>
        </w:rPr>
        <w:t xml:space="preserve">c) </w:t>
      </w:r>
      <w:r w:rsidR="00C13F9D">
        <w:rPr>
          <w:rFonts w:eastAsia="Calibri"/>
          <w:lang w:val="en-US"/>
        </w:rPr>
        <w:t xml:space="preserve">   </w:t>
      </w:r>
      <w:r w:rsidRPr="1476CAB8">
        <w:rPr>
          <w:b/>
          <w:bCs/>
          <w:lang w:val="en-US"/>
        </w:rPr>
        <w:t xml:space="preserve">The limits of the liability </w:t>
      </w:r>
      <w:r w:rsidR="00CA6FD3" w:rsidRPr="1476CAB8">
        <w:rPr>
          <w:b/>
          <w:bCs/>
          <w:color w:val="000000" w:themeColor="text1"/>
          <w:lang w:val="en-US"/>
        </w:rPr>
        <w:t>coverage</w:t>
      </w:r>
      <w:r w:rsidR="00CA6FD3" w:rsidRPr="1476CAB8">
        <w:rPr>
          <w:color w:val="000000" w:themeColor="text1"/>
          <w:lang w:val="en-US" w:eastAsia="ja-JP"/>
        </w:rPr>
        <w:t>. $</w:t>
      </w:r>
      <w:r w:rsidR="00CA6FD3" w:rsidRPr="1476CAB8">
        <w:rPr>
          <w:color w:val="FF0000"/>
          <w:lang w:val="en-US" w:eastAsia="ja-JP"/>
        </w:rPr>
        <w:t>{</w:t>
      </w:r>
      <w:proofErr w:type="spellStart"/>
      <w:r w:rsidR="00CA6FD3" w:rsidRPr="1476CAB8">
        <w:rPr>
          <w:color w:val="FF0000"/>
          <w:lang w:val="en-US" w:eastAsia="ja-JP"/>
        </w:rPr>
        <w:t>occurencePerClaim</w:t>
      </w:r>
      <w:proofErr w:type="spellEnd"/>
      <w:r w:rsidR="00CA6FD3" w:rsidRPr="1476CAB8">
        <w:rPr>
          <w:color w:val="FF0000"/>
          <w:lang w:val="en-US" w:eastAsia="ja-JP"/>
        </w:rPr>
        <w:t>}</w:t>
      </w:r>
    </w:p>
    <w:p w14:paraId="354EE917" w14:textId="0336E02E" w:rsidR="0011112D" w:rsidRPr="00447EC8" w:rsidRDefault="0011112D" w:rsidP="00CA6FD3">
      <w:pPr>
        <w:spacing w:line="240" w:lineRule="auto"/>
        <w:ind w:left="2520" w:right="540"/>
        <w:rPr>
          <w:color w:val="000000" w:themeColor="text1"/>
          <w:lang w:val="en-US" w:eastAsia="ja-JP"/>
        </w:rPr>
      </w:pPr>
      <w:r w:rsidRPr="00447EC8">
        <w:rPr>
          <w:color w:val="000000" w:themeColor="text1"/>
          <w:lang w:val="en-US" w:eastAsia="ja-JP"/>
        </w:rPr>
        <w:t xml:space="preserve">Each Occurrence; </w:t>
      </w:r>
      <w:r w:rsidR="00CA6FD3" w:rsidRPr="00FD4DD9">
        <w:rPr>
          <w:color w:val="FF0000"/>
          <w:lang w:val="en-US" w:eastAsia="ja-JP"/>
        </w:rPr>
        <w:t>{</w:t>
      </w:r>
      <w:proofErr w:type="spellStart"/>
      <w:r w:rsidR="00CA6FD3" w:rsidRPr="00FD4DD9">
        <w:rPr>
          <w:color w:val="FF0000"/>
          <w:lang w:val="en-US" w:eastAsia="ja-JP"/>
        </w:rPr>
        <w:t>generalAggregate</w:t>
      </w:r>
      <w:proofErr w:type="spellEnd"/>
      <w:r w:rsidR="00CA6FD3" w:rsidRPr="00FD4DD9">
        <w:rPr>
          <w:color w:val="FF0000"/>
          <w:lang w:val="en-US" w:eastAsia="ja-JP"/>
        </w:rPr>
        <w:t>}</w:t>
      </w:r>
      <w:r w:rsidR="00CA6FD3" w:rsidRPr="00447EC8">
        <w:rPr>
          <w:color w:val="000000" w:themeColor="text1"/>
          <w:lang w:val="en-US" w:eastAsia="ja-JP"/>
        </w:rPr>
        <w:t xml:space="preserve"> </w:t>
      </w:r>
      <w:r w:rsidRPr="00447EC8">
        <w:rPr>
          <w:color w:val="000000" w:themeColor="text1"/>
          <w:lang w:val="en-US" w:eastAsia="ja-JP"/>
        </w:rPr>
        <w:t>General Aggregate.</w:t>
      </w:r>
    </w:p>
    <w:p w14:paraId="2F50F9E3" w14:textId="77777777" w:rsidR="0011112D" w:rsidRPr="00447EC8" w:rsidRDefault="0011112D" w:rsidP="0011112D">
      <w:pPr>
        <w:spacing w:line="240" w:lineRule="auto"/>
        <w:ind w:left="2520" w:right="540" w:hanging="1980"/>
        <w:rPr>
          <w:rFonts w:eastAsia="Calibri"/>
          <w:color w:val="000000" w:themeColor="text1"/>
        </w:rPr>
      </w:pPr>
    </w:p>
    <w:p w14:paraId="3D750F94" w14:textId="29738BF4" w:rsidR="0011112D" w:rsidRPr="00447EC8" w:rsidRDefault="0011112D" w:rsidP="006A7154">
      <w:pPr>
        <w:spacing w:line="240" w:lineRule="auto"/>
        <w:ind w:left="2520" w:right="540" w:hanging="1980"/>
        <w:rPr>
          <w:rFonts w:eastAsia="Calibri"/>
          <w:b/>
          <w:bCs/>
          <w:color w:val="000000" w:themeColor="text1"/>
          <w:lang w:val="en-US"/>
        </w:rPr>
      </w:pPr>
      <w:r w:rsidRPr="6E34692C">
        <w:rPr>
          <w:rFonts w:eastAsia="Calibri"/>
          <w:color w:val="000000" w:themeColor="text1"/>
          <w:lang w:val="en-US"/>
        </w:rPr>
        <w:t xml:space="preserve">§ </w:t>
      </w:r>
      <w:r w:rsidRPr="6E34692C">
        <w:rPr>
          <w:color w:val="000000" w:themeColor="text1"/>
          <w:lang w:val="en-US"/>
        </w:rPr>
        <w:t>626.9372</w:t>
      </w:r>
      <w:r w:rsidRPr="6E34692C">
        <w:rPr>
          <w:rFonts w:eastAsia="Calibri"/>
          <w:color w:val="000000" w:themeColor="text1"/>
          <w:lang w:val="en-US"/>
        </w:rPr>
        <w:t xml:space="preserve"> (1)(</w:t>
      </w:r>
      <w:r w:rsidR="7B844F59" w:rsidRPr="6E34692C">
        <w:rPr>
          <w:rFonts w:eastAsia="Calibri"/>
          <w:color w:val="000000" w:themeColor="text1"/>
          <w:lang w:val="en-US"/>
        </w:rPr>
        <w:t xml:space="preserve">d) </w:t>
      </w:r>
      <w:r w:rsidR="00C13F9D">
        <w:rPr>
          <w:rFonts w:eastAsia="Calibri"/>
          <w:color w:val="000000" w:themeColor="text1"/>
          <w:lang w:val="en-US"/>
        </w:rPr>
        <w:t xml:space="preserve">   </w:t>
      </w:r>
      <w:r w:rsidR="00C75752">
        <w:rPr>
          <w:rFonts w:eastAsia="Calibri"/>
          <w:color w:val="000000" w:themeColor="text1"/>
          <w:lang w:val="en-US"/>
        </w:rPr>
        <w:t xml:space="preserve"> </w:t>
      </w:r>
      <w:r w:rsidRPr="6E34692C">
        <w:rPr>
          <w:rFonts w:eastAsia="Calibri"/>
          <w:b/>
          <w:bCs/>
          <w:color w:val="000000" w:themeColor="text1"/>
          <w:lang w:val="en-US"/>
        </w:rPr>
        <w:t>A statement of any policy or coverage defense reasonably believed to be available.</w:t>
      </w:r>
      <w:r w:rsidRPr="6E34692C">
        <w:rPr>
          <w:rFonts w:eastAsia="Calibri"/>
          <w:color w:val="000000" w:themeColor="text1"/>
        </w:rPr>
        <w:t xml:space="preserve"> </w:t>
      </w:r>
    </w:p>
    <w:p w14:paraId="561A2D22" w14:textId="754E7CDC" w:rsidR="30BE4573" w:rsidRDefault="30BE4573" w:rsidP="6E34692C">
      <w:pPr>
        <w:spacing w:line="240" w:lineRule="auto"/>
        <w:ind w:left="2520" w:right="540"/>
        <w:rPr>
          <w:rFonts w:eastAsia="Calibri"/>
          <w:color w:val="FF0000"/>
          <w:lang w:val="en-US"/>
        </w:rPr>
      </w:pPr>
      <w:r w:rsidRPr="6E34692C">
        <w:rPr>
          <w:rFonts w:eastAsia="Calibri"/>
          <w:color w:val="FF0000"/>
          <w:lang w:val="en-US"/>
        </w:rPr>
        <w:t>Based on the information available at this time:</w:t>
      </w:r>
    </w:p>
    <w:p w14:paraId="630F10D9" w14:textId="2EDF44C0" w:rsidR="30BE4573" w:rsidRDefault="30BE4573" w:rsidP="6E34692C">
      <w:pPr>
        <w:spacing w:line="240" w:lineRule="auto"/>
        <w:ind w:left="2520" w:right="540"/>
        <w:rPr>
          <w:rFonts w:eastAsia="Calibri"/>
          <w:color w:val="FF0000"/>
          <w:lang w:val="en-US"/>
        </w:rPr>
      </w:pPr>
      <w:r w:rsidRPr="6E34692C">
        <w:rPr>
          <w:rFonts w:eastAsia="Calibri"/>
          <w:color w:val="FF0000"/>
          <w:lang w:val="en-US"/>
        </w:rPr>
        <w:t>Cite potential coverage defenses/exclusions</w:t>
      </w:r>
    </w:p>
    <w:p w14:paraId="1DEA071A" w14:textId="676F92B5" w:rsidR="30BE4573" w:rsidRDefault="30BE4573" w:rsidP="6E34692C">
      <w:pPr>
        <w:spacing w:line="240" w:lineRule="auto"/>
        <w:ind w:left="2520" w:right="540"/>
        <w:rPr>
          <w:rFonts w:eastAsia="Calibri"/>
          <w:color w:val="FF0000"/>
          <w:lang w:val="en-US"/>
        </w:rPr>
      </w:pPr>
      <w:r w:rsidRPr="6E34692C">
        <w:rPr>
          <w:rFonts w:eastAsia="Calibri"/>
          <w:color w:val="FF0000"/>
          <w:lang w:val="en-US"/>
        </w:rPr>
        <w:t>OR</w:t>
      </w:r>
    </w:p>
    <w:p w14:paraId="7E30DE31" w14:textId="692076FD" w:rsidR="0011112D" w:rsidRPr="00447EC8" w:rsidRDefault="0011112D" w:rsidP="6E34692C">
      <w:pPr>
        <w:spacing w:line="240" w:lineRule="auto"/>
        <w:ind w:left="2520" w:right="540"/>
        <w:rPr>
          <w:rFonts w:eastAsia="Calibri"/>
          <w:color w:val="000000" w:themeColor="text1"/>
          <w:lang w:val="en-US"/>
        </w:rPr>
      </w:pPr>
      <w:r w:rsidRPr="6E34692C">
        <w:rPr>
          <w:rFonts w:eastAsia="Calibri"/>
          <w:color w:val="FF0000"/>
          <w:lang w:val="en-US"/>
        </w:rPr>
        <w:t>None currently known at this time, however RNIC reserves all</w:t>
      </w:r>
      <w:r w:rsidR="00570ABB" w:rsidRPr="6E34692C">
        <w:rPr>
          <w:rFonts w:eastAsia="Calibri"/>
          <w:color w:val="FF0000"/>
          <w:lang w:val="en-US"/>
        </w:rPr>
        <w:t xml:space="preserve"> </w:t>
      </w:r>
      <w:r w:rsidRPr="6E34692C">
        <w:rPr>
          <w:rFonts w:eastAsia="Calibri"/>
          <w:color w:val="FF0000"/>
          <w:lang w:val="en-US"/>
        </w:rPr>
        <w:t>rights to assert coverage defenses as they become known.</w:t>
      </w:r>
    </w:p>
    <w:p w14:paraId="5685D5DF" w14:textId="77777777" w:rsidR="00F8238A" w:rsidRPr="00F8238A" w:rsidRDefault="00F8238A" w:rsidP="00570ABB">
      <w:pPr>
        <w:spacing w:line="240" w:lineRule="auto"/>
        <w:ind w:left="2520" w:right="540"/>
        <w:rPr>
          <w:rFonts w:eastAsia="Calibri"/>
          <w:lang w:val="en-US"/>
        </w:rPr>
      </w:pPr>
    </w:p>
    <w:p w14:paraId="33C90B1E" w14:textId="1D076F33" w:rsidR="0011112D" w:rsidRPr="0011112D" w:rsidRDefault="0011112D" w:rsidP="3D0BCEC9">
      <w:pPr>
        <w:spacing w:line="240" w:lineRule="auto"/>
        <w:ind w:left="2520" w:right="540" w:hanging="1980"/>
        <w:rPr>
          <w:rFonts w:eastAsia="Calibri"/>
          <w:lang w:val="en-US"/>
        </w:rPr>
      </w:pPr>
      <w:r w:rsidRPr="1476CAB8">
        <w:rPr>
          <w:rFonts w:eastAsia="Calibri"/>
          <w:lang w:val="en-US"/>
        </w:rPr>
        <w:t xml:space="preserve">§ </w:t>
      </w:r>
      <w:r w:rsidRPr="1476CAB8">
        <w:rPr>
          <w:lang w:val="en-US"/>
        </w:rPr>
        <w:t>626.9372</w:t>
      </w:r>
      <w:r w:rsidRPr="1476CAB8">
        <w:rPr>
          <w:rFonts w:eastAsia="Calibri"/>
          <w:lang w:val="en-US"/>
        </w:rPr>
        <w:t xml:space="preserve"> (1)(</w:t>
      </w:r>
      <w:proofErr w:type="gramStart"/>
      <w:r w:rsidR="031FDDCD" w:rsidRPr="1476CAB8">
        <w:rPr>
          <w:rFonts w:eastAsia="Calibri"/>
          <w:lang w:val="en-US"/>
        </w:rPr>
        <w:t xml:space="preserve">e) </w:t>
      </w:r>
      <w:r w:rsidR="00EA1880">
        <w:rPr>
          <w:rFonts w:eastAsia="Calibri"/>
          <w:lang w:val="en-US"/>
        </w:rPr>
        <w:t xml:space="preserve">  </w:t>
      </w:r>
      <w:proofErr w:type="gramEnd"/>
      <w:r w:rsidR="00EA1880">
        <w:rPr>
          <w:rFonts w:eastAsia="Calibri"/>
          <w:lang w:val="en-US"/>
        </w:rPr>
        <w:t xml:space="preserve"> </w:t>
      </w:r>
      <w:r w:rsidRPr="1476CAB8">
        <w:rPr>
          <w:rFonts w:eastAsia="Calibri"/>
          <w:b/>
          <w:bCs/>
          <w:lang w:val="en-US"/>
        </w:rPr>
        <w:t>A copy of the policy.</w:t>
      </w:r>
      <w:r w:rsidRPr="1476CAB8">
        <w:rPr>
          <w:rFonts w:eastAsia="Calibri"/>
          <w:lang w:val="en-US"/>
        </w:rPr>
        <w:t xml:space="preserve"> Attached is a true and correct copy.</w:t>
      </w:r>
    </w:p>
    <w:p w14:paraId="42BC478E" w14:textId="77777777" w:rsidR="0011112D" w:rsidRPr="0011112D" w:rsidRDefault="0011112D" w:rsidP="0011112D">
      <w:pPr>
        <w:spacing w:line="240" w:lineRule="auto"/>
        <w:ind w:left="2520" w:right="540" w:hanging="1980"/>
        <w:rPr>
          <w:rFonts w:eastAsia="Calibri"/>
        </w:rPr>
      </w:pPr>
    </w:p>
    <w:p w14:paraId="7FD59137" w14:textId="2CC93168" w:rsidR="006A7154" w:rsidRDefault="0011112D" w:rsidP="3D0BCEC9">
      <w:pPr>
        <w:spacing w:line="240" w:lineRule="auto"/>
        <w:ind w:left="2520" w:right="540" w:hanging="1980"/>
        <w:rPr>
          <w:rFonts w:eastAsia="Calibri"/>
          <w:lang w:val="en-US"/>
        </w:rPr>
      </w:pPr>
      <w:r w:rsidRPr="1476CAB8">
        <w:rPr>
          <w:rFonts w:eastAsia="Calibri"/>
          <w:lang w:val="en-US"/>
        </w:rPr>
        <w:t xml:space="preserve">§ </w:t>
      </w:r>
      <w:r w:rsidRPr="1476CAB8">
        <w:rPr>
          <w:lang w:val="en-US"/>
        </w:rPr>
        <w:t>626.9372</w:t>
      </w:r>
      <w:r w:rsidRPr="1476CAB8">
        <w:rPr>
          <w:rFonts w:eastAsia="Calibri"/>
          <w:lang w:val="en-US"/>
        </w:rPr>
        <w:t xml:space="preserve"> (</w:t>
      </w:r>
      <w:r w:rsidR="2CD5CE83" w:rsidRPr="1476CAB8">
        <w:rPr>
          <w:rFonts w:eastAsia="Calibri"/>
          <w:lang w:val="en-US"/>
        </w:rPr>
        <w:t xml:space="preserve">1) </w:t>
      </w:r>
      <w:r w:rsidR="00EA1880">
        <w:rPr>
          <w:rFonts w:eastAsia="Calibri"/>
          <w:lang w:val="en-US"/>
        </w:rPr>
        <w:t xml:space="preserve"> </w:t>
      </w:r>
      <w:r w:rsidR="008C59A1">
        <w:rPr>
          <w:rFonts w:eastAsia="Calibri"/>
          <w:lang w:val="en-US"/>
        </w:rPr>
        <w:t xml:space="preserve">    </w:t>
      </w:r>
      <w:r w:rsidR="2CD5CE83" w:rsidRPr="1476CAB8">
        <w:rPr>
          <w:rFonts w:eastAsia="Calibri"/>
          <w:lang w:val="en-US"/>
        </w:rPr>
        <w:t xml:space="preserve">   </w:t>
      </w:r>
      <w:r w:rsidRPr="1476CAB8">
        <w:rPr>
          <w:rFonts w:eastAsia="Calibri"/>
          <w:b/>
          <w:bCs/>
          <w:lang w:val="en-US"/>
        </w:rPr>
        <w:t>Other known potentially available insurance.</w:t>
      </w:r>
      <w:r w:rsidR="006A7154" w:rsidRPr="1476CAB8">
        <w:rPr>
          <w:rFonts w:eastAsia="Calibri"/>
          <w:lang w:val="en-US"/>
        </w:rPr>
        <w:t xml:space="preserve"> </w:t>
      </w:r>
    </w:p>
    <w:p w14:paraId="4C11DB44" w14:textId="4FCCD35E" w:rsidR="0011112D" w:rsidRPr="00447EC8" w:rsidRDefault="00EA210C" w:rsidP="006A7154">
      <w:pPr>
        <w:spacing w:line="240" w:lineRule="auto"/>
        <w:ind w:left="2520" w:right="540"/>
        <w:rPr>
          <w:rFonts w:eastAsia="Calibri"/>
          <w:color w:val="000000" w:themeColor="text1"/>
          <w:lang w:val="en-US"/>
        </w:rPr>
      </w:pPr>
      <w:proofErr w:type="gramStart"/>
      <w:r w:rsidRPr="00447EC8">
        <w:rPr>
          <w:rFonts w:eastAsia="Calibri"/>
          <w:color w:val="000000" w:themeColor="text1"/>
          <w:lang w:val="en-US"/>
        </w:rPr>
        <w:t>At this time</w:t>
      </w:r>
      <w:proofErr w:type="gramEnd"/>
      <w:r w:rsidRPr="00447EC8">
        <w:rPr>
          <w:rFonts w:eastAsia="Calibri"/>
          <w:color w:val="000000" w:themeColor="text1"/>
          <w:lang w:val="en-US"/>
        </w:rPr>
        <w:t xml:space="preserve">, </w:t>
      </w:r>
      <w:r w:rsidR="0011112D" w:rsidRPr="00447EC8">
        <w:rPr>
          <w:color w:val="000000" w:themeColor="text1"/>
          <w:lang w:val="en-US"/>
        </w:rPr>
        <w:t>RNIC</w:t>
      </w:r>
      <w:r w:rsidR="0011112D" w:rsidRPr="00447EC8">
        <w:rPr>
          <w:rFonts w:eastAsia="Calibri"/>
          <w:color w:val="000000" w:themeColor="text1"/>
          <w:lang w:val="en-US"/>
        </w:rPr>
        <w:t xml:space="preserve"> is unaware of any other insurance that is available in this matter. </w:t>
      </w:r>
    </w:p>
    <w:p w14:paraId="407C3253" w14:textId="45183C69" w:rsidR="002F7B64" w:rsidRPr="00397040" w:rsidRDefault="00DA5D20" w:rsidP="6E34692C">
      <w:pPr>
        <w:spacing w:line="240" w:lineRule="auto"/>
        <w:ind w:left="2520" w:right="540"/>
        <w:rPr>
          <w:rFonts w:eastAsia="Calibri"/>
          <w:color w:val="FF0000"/>
        </w:rPr>
      </w:pPr>
      <w:r w:rsidRPr="6E34692C">
        <w:rPr>
          <w:rFonts w:eastAsia="Calibri"/>
          <w:color w:val="FF0000"/>
        </w:rPr>
        <w:lastRenderedPageBreak/>
        <w:t>Or,</w:t>
      </w:r>
      <w:r w:rsidR="00397040" w:rsidRPr="6E34692C">
        <w:rPr>
          <w:rFonts w:eastAsia="Calibri"/>
          <w:color w:val="FF0000"/>
        </w:rPr>
        <w:t xml:space="preserve"> </w:t>
      </w:r>
      <w:r w:rsidR="006265B1" w:rsidRPr="6E34692C">
        <w:rPr>
          <w:rFonts w:eastAsia="Calibri"/>
          <w:color w:val="FF0000"/>
        </w:rPr>
        <w:t>if we wrote the excess as well (or any other policy for this insured, make sure to include it:</w:t>
      </w:r>
    </w:p>
    <w:p w14:paraId="0C61D76A" w14:textId="312A0011" w:rsidR="002F7B64" w:rsidRPr="00397040" w:rsidRDefault="002F7B64" w:rsidP="6E34692C">
      <w:pPr>
        <w:spacing w:line="240" w:lineRule="auto"/>
        <w:ind w:left="2520" w:right="540"/>
        <w:rPr>
          <w:rFonts w:eastAsia="Calibri"/>
          <w:color w:val="FF0000"/>
        </w:rPr>
      </w:pPr>
      <w:r w:rsidRPr="6E34692C">
        <w:rPr>
          <w:rFonts w:eastAsia="Times New Roman"/>
          <w:color w:val="FF0000"/>
          <w:lang w:val="en-US"/>
        </w:rPr>
        <w:t xml:space="preserve">RNIC also issued Policy </w:t>
      </w:r>
      <w:r w:rsidR="00AB6546" w:rsidRPr="6E34692C">
        <w:rPr>
          <w:rFonts w:eastAsia="Times New Roman"/>
          <w:color w:val="FF0000"/>
          <w:lang w:val="en-US"/>
        </w:rPr>
        <w:t xml:space="preserve">No. </w:t>
      </w:r>
      <w:r w:rsidR="003D2E30" w:rsidRPr="6E34692C">
        <w:rPr>
          <w:rFonts w:eastAsia="Times New Roman"/>
          <w:color w:val="FF0000"/>
          <w:lang w:val="en-US"/>
        </w:rPr>
        <w:t>{</w:t>
      </w:r>
      <w:proofErr w:type="spellStart"/>
      <w:r w:rsidR="00AB6546" w:rsidRPr="6E34692C">
        <w:rPr>
          <w:rFonts w:eastAsia="Times New Roman"/>
          <w:color w:val="FF0000"/>
          <w:lang w:val="en-US"/>
        </w:rPr>
        <w:t>policyNumber</w:t>
      </w:r>
      <w:proofErr w:type="spellEnd"/>
      <w:r w:rsidR="00AB6546" w:rsidRPr="6E34692C">
        <w:rPr>
          <w:rFonts w:eastAsia="Times New Roman"/>
          <w:color w:val="FF0000"/>
          <w:lang w:val="en-US"/>
        </w:rPr>
        <w:t xml:space="preserve">} </w:t>
      </w:r>
      <w:r w:rsidRPr="6E34692C">
        <w:rPr>
          <w:rFonts w:eastAsia="Times New Roman"/>
          <w:color w:val="FF0000"/>
          <w:lang w:val="en-US"/>
        </w:rPr>
        <w:t xml:space="preserve">to </w:t>
      </w:r>
      <w:r w:rsidR="00AB6546" w:rsidRPr="6E34692C">
        <w:rPr>
          <w:rFonts w:eastAsia="Times New Roman"/>
          <w:color w:val="FF0000"/>
          <w:lang w:val="en-US"/>
        </w:rPr>
        <w:t>{</w:t>
      </w:r>
      <w:proofErr w:type="spellStart"/>
      <w:r w:rsidR="00AB6546" w:rsidRPr="6E34692C">
        <w:rPr>
          <w:rFonts w:eastAsia="Times New Roman"/>
          <w:color w:val="FF0000"/>
          <w:lang w:val="en-US"/>
        </w:rPr>
        <w:t>insured</w:t>
      </w:r>
      <w:r w:rsidR="00447EC8" w:rsidRPr="6E34692C">
        <w:rPr>
          <w:rFonts w:eastAsia="Times New Roman"/>
          <w:color w:val="FF0000"/>
          <w:lang w:val="en-US"/>
        </w:rPr>
        <w:t>Name</w:t>
      </w:r>
      <w:proofErr w:type="spellEnd"/>
      <w:r w:rsidR="00AB6546" w:rsidRPr="6E34692C">
        <w:rPr>
          <w:rFonts w:eastAsia="Times New Roman"/>
          <w:color w:val="FF0000"/>
          <w:lang w:val="en-US"/>
        </w:rPr>
        <w:t>}</w:t>
      </w:r>
      <w:r w:rsidRPr="6E34692C">
        <w:rPr>
          <w:rFonts w:eastAsia="Times New Roman"/>
          <w:color w:val="FF0000"/>
          <w:lang w:val="en-US"/>
        </w:rPr>
        <w:t>. A copy is attached for your convenience.</w:t>
      </w:r>
    </w:p>
    <w:p w14:paraId="6415A0E2" w14:textId="77777777" w:rsidR="0011112D" w:rsidRPr="0011112D" w:rsidRDefault="0011112D" w:rsidP="002F7B64">
      <w:pPr>
        <w:spacing w:line="240" w:lineRule="auto"/>
        <w:ind w:right="540"/>
        <w:jc w:val="both"/>
        <w:rPr>
          <w:rFonts w:eastAsia="Calibri"/>
        </w:rPr>
      </w:pPr>
    </w:p>
    <w:p w14:paraId="2CC9EE7F" w14:textId="0E4BE78B" w:rsidR="0011112D" w:rsidRPr="0011112D" w:rsidRDefault="0011112D" w:rsidP="3D0BCEC9">
      <w:pPr>
        <w:spacing w:line="240" w:lineRule="auto"/>
        <w:jc w:val="both"/>
        <w:rPr>
          <w:rFonts w:eastAsia="Calibri"/>
          <w:lang w:val="en-US"/>
        </w:rPr>
      </w:pPr>
      <w:r w:rsidRPr="3D0BCEC9">
        <w:rPr>
          <w:rFonts w:eastAsia="Calibri"/>
          <w:lang w:val="en-US"/>
        </w:rPr>
        <w:t xml:space="preserve">Nothing in this letter should be construed as a waiver or surrender of the terms, limitations, exclusions, conditions or agreements of any policy issued by RNIC. Nor should this letter be considered an exhaustive recitation of all the potential coverage issues or provisions of any policy that might apply. RNIC specifically reserves the right to amend or supplement its positions. </w:t>
      </w:r>
    </w:p>
    <w:p w14:paraId="59CF434B" w14:textId="77777777" w:rsidR="0011112D" w:rsidRPr="0011112D" w:rsidRDefault="0011112D" w:rsidP="0011112D">
      <w:pPr>
        <w:spacing w:line="240" w:lineRule="auto"/>
        <w:ind w:right="39"/>
        <w:jc w:val="both"/>
        <w:rPr>
          <w:lang w:val="en-US"/>
        </w:rPr>
      </w:pPr>
    </w:p>
    <w:p w14:paraId="50782A3C" w14:textId="77777777" w:rsidR="00447EC8" w:rsidRDefault="0011112D" w:rsidP="00447EC8">
      <w:pPr>
        <w:spacing w:line="240" w:lineRule="auto"/>
        <w:rPr>
          <w:rFonts w:eastAsia="Times New Roman"/>
          <w:lang w:val="en-US"/>
        </w:rPr>
      </w:pPr>
      <w:r w:rsidRPr="0011112D">
        <w:rPr>
          <w:rFonts w:eastAsia="Times New Roman"/>
          <w:lang w:val="en-US"/>
        </w:rPr>
        <w:t>Sincerely,</w:t>
      </w:r>
    </w:p>
    <w:p w14:paraId="2CF91032" w14:textId="77777777" w:rsidR="00447EC8" w:rsidRDefault="00447EC8" w:rsidP="00447EC8">
      <w:pPr>
        <w:spacing w:line="240" w:lineRule="auto"/>
        <w:rPr>
          <w:rFonts w:eastAsia="Times New Roman"/>
          <w:lang w:val="en-US"/>
        </w:rPr>
      </w:pPr>
    </w:p>
    <w:p w14:paraId="69EF242E" w14:textId="77777777" w:rsidR="00447EC8" w:rsidRPr="00E504F2" w:rsidRDefault="00447EC8" w:rsidP="1476CAB8">
      <w:pPr>
        <w:spacing w:line="240" w:lineRule="auto"/>
        <w:rPr>
          <w:rFonts w:eastAsia="Times New Roman"/>
          <w:color w:val="000000" w:themeColor="text1"/>
          <w:lang w:val="en-US"/>
        </w:rPr>
      </w:pPr>
      <w:r w:rsidRPr="1476CAB8">
        <w:rPr>
          <w:rFonts w:eastAsia="Times New Roman"/>
          <w:color w:val="FF0000"/>
          <w:lang w:val="en-US"/>
        </w:rPr>
        <w:t>{signature}</w:t>
      </w:r>
    </w:p>
    <w:p w14:paraId="164BE6A2" w14:textId="77777777" w:rsidR="00447EC8" w:rsidRPr="00310C90" w:rsidRDefault="00447EC8" w:rsidP="00447EC8">
      <w:pPr>
        <w:spacing w:line="240" w:lineRule="auto"/>
        <w:rPr>
          <w:rFonts w:eastAsia="Times New Roman"/>
          <w:color w:val="FF0000"/>
          <w:lang w:val="en-US"/>
        </w:rPr>
      </w:pPr>
    </w:p>
    <w:p w14:paraId="446187BE" w14:textId="77777777" w:rsidR="00B20D81" w:rsidRPr="00DE6472" w:rsidDel="00164F4E" w:rsidRDefault="00447EC8" w:rsidP="00B20D81">
      <w:pPr>
        <w:spacing w:line="240" w:lineRule="auto"/>
        <w:rPr>
          <w:rFonts w:eastAsia="Times New Roman"/>
          <w:color w:val="FF0000"/>
          <w:lang w:val="en-US"/>
        </w:rPr>
      </w:pPr>
      <w:r w:rsidRPr="1476CAB8">
        <w:rPr>
          <w:rFonts w:eastAsia="Times New Roman"/>
          <w:color w:val="FF0000"/>
          <w:lang w:val="en-US"/>
        </w:rPr>
        <w:t>{</w:t>
      </w:r>
      <w:r w:rsidR="00F76B4B">
        <w:rPr>
          <w:rFonts w:eastAsia="Times New Roman"/>
          <w:color w:val="FF0000"/>
          <w:lang w:val="en-US"/>
        </w:rPr>
        <w:t>email</w:t>
      </w:r>
      <w:r w:rsidRPr="1476CAB8">
        <w:rPr>
          <w:rFonts w:eastAsia="Times New Roman"/>
          <w:color w:val="FF0000"/>
          <w:lang w:val="en-US"/>
        </w:rPr>
        <w:t>Signature}</w:t>
      </w:r>
    </w:p>
    <w:p w14:paraId="6CA16FB1" w14:textId="77777777" w:rsidR="00B20D81" w:rsidRPr="005B3582" w:rsidRDefault="00B20D81" w:rsidP="00B20D81">
      <w:pPr>
        <w:spacing w:line="240" w:lineRule="auto"/>
        <w:jc w:val="both"/>
        <w:rPr>
          <w:rFonts w:eastAsia="Times New Roman"/>
          <w:lang w:val="en-US"/>
        </w:rPr>
      </w:pPr>
    </w:p>
    <w:p w14:paraId="0846DA2E" w14:textId="77777777" w:rsidR="00B20D81" w:rsidRPr="005B3582" w:rsidRDefault="00B20D81" w:rsidP="00B20D81">
      <w:pPr>
        <w:widowControl w:val="0"/>
        <w:spacing w:line="240" w:lineRule="auto"/>
        <w:ind w:right="720"/>
        <w:jc w:val="both"/>
        <w:textAlignment w:val="baseline"/>
        <w:rPr>
          <w:snapToGrid w:val="0"/>
          <w:color w:val="000000"/>
          <w:spacing w:val="-2"/>
          <w:lang w:val="en-US"/>
        </w:rPr>
      </w:pPr>
    </w:p>
    <w:p w14:paraId="212CDA60" w14:textId="77777777" w:rsidR="00B20D81" w:rsidRPr="005B3582" w:rsidRDefault="00B20D81" w:rsidP="00B20D81">
      <w:pPr>
        <w:autoSpaceDE w:val="0"/>
        <w:autoSpaceDN w:val="0"/>
        <w:adjustRightInd w:val="0"/>
        <w:snapToGrid w:val="0"/>
        <w:spacing w:line="240" w:lineRule="auto"/>
        <w:jc w:val="both"/>
        <w:rPr>
          <w:rFonts w:eastAsia="Times New Roman"/>
          <w:color w:val="000000"/>
          <w:lang w:val="en-US"/>
        </w:rPr>
      </w:pPr>
    </w:p>
    <w:p w14:paraId="50C2492D" w14:textId="77777777" w:rsidR="00B20D81" w:rsidRPr="00A9113E" w:rsidRDefault="00B20D81" w:rsidP="00B20D81">
      <w:pPr>
        <w:spacing w:line="240" w:lineRule="auto"/>
        <w:ind w:left="720" w:hanging="720"/>
        <w:jc w:val="both"/>
      </w:pPr>
      <w:r w:rsidRPr="0117C82E">
        <w:rPr>
          <w:rFonts w:eastAsia="Calibri"/>
          <w:lang w:val="en-US"/>
        </w:rPr>
        <w:t>cc:</w:t>
      </w:r>
      <w:r>
        <w:t xml:space="preserve">    </w:t>
      </w:r>
      <w:proofErr w:type="gramStart"/>
      <w:r>
        <w:t xml:space="preserve">   </w:t>
      </w:r>
      <w:r w:rsidRPr="73C76A92">
        <w:rPr>
          <w:rFonts w:eastAsia="Calibri"/>
          <w:color w:val="FF0000"/>
          <w:lang w:val="en-US"/>
        </w:rPr>
        <w:t>{</w:t>
      </w:r>
      <w:proofErr w:type="spellStart"/>
      <w:proofErr w:type="gramEnd"/>
      <w:r w:rsidRPr="73C76A92">
        <w:rPr>
          <w:rFonts w:eastAsia="Calibri"/>
          <w:color w:val="FF0000"/>
          <w:lang w:val="en-US"/>
        </w:rPr>
        <w:t>insuredName</w:t>
      </w:r>
      <w:proofErr w:type="spellEnd"/>
      <w:r w:rsidRPr="73C76A92">
        <w:rPr>
          <w:rFonts w:eastAsia="Calibri"/>
          <w:color w:val="FF0000"/>
          <w:lang w:val="en-US"/>
        </w:rPr>
        <w:t>}</w:t>
      </w:r>
    </w:p>
    <w:p w14:paraId="487E14F2" w14:textId="77777777" w:rsidR="00B20D81" w:rsidRPr="00E504F2" w:rsidRDefault="00B20D81" w:rsidP="00B20D81">
      <w:pPr>
        <w:ind w:left="720"/>
        <w:rPr>
          <w:rFonts w:eastAsia="Calibri"/>
          <w:color w:val="000000" w:themeColor="text1"/>
          <w:lang w:val="en-US"/>
        </w:rPr>
      </w:pPr>
      <w:r w:rsidRPr="73C76A92">
        <w:rPr>
          <w:rFonts w:eastAsia="Calibri"/>
          <w:color w:val="FF0000"/>
          <w:lang w:val="en-US"/>
        </w:rPr>
        <w:t>{</w:t>
      </w:r>
      <w:proofErr w:type="spellStart"/>
      <w:r w:rsidRPr="73C76A92">
        <w:rPr>
          <w:rFonts w:eastAsia="Calibri"/>
          <w:color w:val="FF0000"/>
          <w:lang w:val="en-US"/>
        </w:rPr>
        <w:t>insuredEmail</w:t>
      </w:r>
      <w:proofErr w:type="spellEnd"/>
      <w:r w:rsidRPr="73C76A92">
        <w:rPr>
          <w:rFonts w:eastAsia="Calibri"/>
          <w:color w:val="FF0000"/>
          <w:lang w:val="en-US"/>
        </w:rPr>
        <w:t>}</w:t>
      </w:r>
    </w:p>
    <w:p w14:paraId="27F65A56" w14:textId="77777777" w:rsidR="00B20D81" w:rsidRPr="00E504F2" w:rsidRDefault="00B20D81" w:rsidP="00B20D81">
      <w:pPr>
        <w:ind w:left="720"/>
        <w:rPr>
          <w:rFonts w:eastAsia="Calibri"/>
          <w:color w:val="000000" w:themeColor="text1"/>
          <w:lang w:val="en-US"/>
        </w:rPr>
      </w:pPr>
      <w:r w:rsidRPr="73C76A92">
        <w:rPr>
          <w:rFonts w:eastAsia="Calibri"/>
          <w:color w:val="FF0000"/>
          <w:lang w:val="en-US"/>
        </w:rPr>
        <w:t>{</w:t>
      </w:r>
      <w:proofErr w:type="spellStart"/>
      <w:r w:rsidRPr="73C76A92">
        <w:rPr>
          <w:rFonts w:eastAsia="Calibri"/>
          <w:color w:val="FF0000"/>
          <w:lang w:val="en-US"/>
        </w:rPr>
        <w:t>insuredAddrShort</w:t>
      </w:r>
      <w:proofErr w:type="spellEnd"/>
      <w:r w:rsidRPr="73C76A92">
        <w:rPr>
          <w:rFonts w:eastAsia="Calibri"/>
          <w:color w:val="FF0000"/>
          <w:lang w:val="en-US"/>
        </w:rPr>
        <w:t>}</w:t>
      </w:r>
    </w:p>
    <w:p w14:paraId="30F46797" w14:textId="77777777" w:rsidR="00B20D81" w:rsidRPr="00E504F2" w:rsidRDefault="00B20D81" w:rsidP="00B20D81">
      <w:pPr>
        <w:spacing w:line="240" w:lineRule="auto"/>
        <w:rPr>
          <w:rFonts w:eastAsia="Calibri"/>
          <w:i/>
          <w:iCs/>
          <w:color w:val="000000" w:themeColor="text1"/>
        </w:rPr>
      </w:pPr>
      <w:r w:rsidRPr="00E504F2">
        <w:rPr>
          <w:rFonts w:eastAsia="Calibri"/>
          <w:color w:val="000000" w:themeColor="text1"/>
        </w:rPr>
        <w:tab/>
      </w:r>
      <w:r w:rsidRPr="00E504F2">
        <w:rPr>
          <w:rFonts w:eastAsia="Calibri"/>
          <w:i/>
          <w:iCs/>
          <w:color w:val="000000" w:themeColor="text1"/>
        </w:rPr>
        <w:t>Please advise if any of the information in this disclosure is inaccurate or incomplete.</w:t>
      </w:r>
    </w:p>
    <w:p w14:paraId="2B36D73C" w14:textId="77777777" w:rsidR="00B20D81" w:rsidRPr="00E504F2" w:rsidRDefault="00B20D81" w:rsidP="00B20D81">
      <w:pPr>
        <w:spacing w:line="240" w:lineRule="auto"/>
        <w:rPr>
          <w:rFonts w:eastAsia="Calibri"/>
          <w:i/>
          <w:iCs/>
          <w:color w:val="000000" w:themeColor="text1"/>
        </w:rPr>
      </w:pPr>
    </w:p>
    <w:p w14:paraId="71EBE84B" w14:textId="77777777" w:rsidR="00B20D81" w:rsidRPr="00E504F2" w:rsidRDefault="00B20D81" w:rsidP="00B20D81">
      <w:pPr>
        <w:spacing w:line="240" w:lineRule="auto"/>
        <w:rPr>
          <w:rFonts w:eastAsia="Calibri"/>
          <w:color w:val="000000" w:themeColor="text1"/>
        </w:rPr>
      </w:pPr>
      <w:r w:rsidRPr="00E504F2">
        <w:rPr>
          <w:rFonts w:eastAsia="Calibri"/>
          <w:i/>
          <w:iCs/>
          <w:color w:val="000000" w:themeColor="text1"/>
        </w:rPr>
        <w:tab/>
      </w:r>
      <w:r w:rsidRPr="00E504F2">
        <w:rPr>
          <w:rFonts w:eastAsia="Calibri"/>
          <w:color w:val="000000" w:themeColor="text1"/>
        </w:rPr>
        <w:t xml:space="preserve">[RETAIL AGENT] – </w:t>
      </w:r>
      <w:r w:rsidRPr="00DE6472">
        <w:rPr>
          <w:rFonts w:eastAsia="Calibri"/>
          <w:color w:val="FF0000"/>
        </w:rPr>
        <w:t>{agent}</w:t>
      </w:r>
    </w:p>
    <w:p w14:paraId="023B7ABD" w14:textId="77777777" w:rsidR="00B20D81" w:rsidRPr="00E504F2" w:rsidRDefault="00B20D81" w:rsidP="00B20D81">
      <w:pPr>
        <w:spacing w:line="240" w:lineRule="auto"/>
        <w:rPr>
          <w:rFonts w:eastAsia="Calibri"/>
          <w:i/>
          <w:iCs/>
          <w:color w:val="000000" w:themeColor="text1"/>
        </w:rPr>
      </w:pPr>
      <w:r w:rsidRPr="00E504F2">
        <w:rPr>
          <w:rFonts w:eastAsia="Calibri"/>
          <w:color w:val="000000" w:themeColor="text1"/>
        </w:rPr>
        <w:tab/>
      </w:r>
      <w:r w:rsidRPr="00E504F2">
        <w:rPr>
          <w:rFonts w:eastAsia="Calibri"/>
          <w:i/>
          <w:iCs/>
          <w:color w:val="000000" w:themeColor="text1"/>
        </w:rPr>
        <w:t>Please advise if any of the information in this disclosure is inaccurate or incomplete.</w:t>
      </w:r>
    </w:p>
    <w:p w14:paraId="3EE050F1" w14:textId="77777777" w:rsidR="00B20D81" w:rsidRPr="00E504F2" w:rsidRDefault="00B20D81" w:rsidP="00B20D81">
      <w:pPr>
        <w:spacing w:line="240" w:lineRule="auto"/>
        <w:rPr>
          <w:color w:val="000000" w:themeColor="text1"/>
        </w:rPr>
      </w:pPr>
    </w:p>
    <w:p w14:paraId="3E8E14CE" w14:textId="77777777" w:rsidR="00B20D81" w:rsidRPr="00E504F2" w:rsidRDefault="00B20D81" w:rsidP="00B20D81">
      <w:pPr>
        <w:spacing w:line="240" w:lineRule="auto"/>
        <w:ind w:left="720"/>
        <w:rPr>
          <w:color w:val="000000" w:themeColor="text1"/>
          <w:lang w:val="en-US"/>
        </w:rPr>
      </w:pPr>
      <w:r w:rsidRPr="73C76A92">
        <w:rPr>
          <w:color w:val="FF0000"/>
          <w:lang w:val="en-US"/>
        </w:rPr>
        <w:t>{</w:t>
      </w:r>
      <w:proofErr w:type="spellStart"/>
      <w:r w:rsidRPr="73C76A92">
        <w:rPr>
          <w:color w:val="FF0000"/>
          <w:lang w:val="en-US"/>
        </w:rPr>
        <w:t>producerName</w:t>
      </w:r>
      <w:proofErr w:type="spellEnd"/>
      <w:r w:rsidRPr="73C76A92">
        <w:rPr>
          <w:color w:val="FF0000"/>
          <w:lang w:val="en-US"/>
        </w:rPr>
        <w:t>}</w:t>
      </w:r>
    </w:p>
    <w:p w14:paraId="6BC0F8DA" w14:textId="77777777" w:rsidR="00B20D81" w:rsidRPr="00E504F2" w:rsidRDefault="00B20D81" w:rsidP="00B20D81">
      <w:pPr>
        <w:spacing w:line="240" w:lineRule="auto"/>
        <w:ind w:left="720"/>
        <w:rPr>
          <w:color w:val="000000" w:themeColor="text1"/>
          <w:lang w:val="en-US"/>
        </w:rPr>
      </w:pPr>
      <w:r w:rsidRPr="73C76A92">
        <w:rPr>
          <w:color w:val="FF0000"/>
          <w:lang w:val="en-US"/>
        </w:rPr>
        <w:t>{</w:t>
      </w:r>
      <w:proofErr w:type="spellStart"/>
      <w:r w:rsidRPr="73C76A92">
        <w:rPr>
          <w:color w:val="FF0000"/>
          <w:lang w:val="en-US"/>
        </w:rPr>
        <w:t>producerEmail</w:t>
      </w:r>
      <w:proofErr w:type="spellEnd"/>
      <w:r w:rsidRPr="73C76A92">
        <w:rPr>
          <w:color w:val="FF0000"/>
          <w:lang w:val="en-US"/>
        </w:rPr>
        <w:t>}</w:t>
      </w:r>
    </w:p>
    <w:p w14:paraId="52B9152E" w14:textId="6517B11D" w:rsidR="0011112D" w:rsidRDefault="0011112D" w:rsidP="00B20D81">
      <w:pPr>
        <w:spacing w:line="240" w:lineRule="auto"/>
        <w:rPr>
          <w:rFonts w:asciiTheme="majorHAnsi" w:eastAsiaTheme="majorEastAsia" w:hAnsiTheme="majorHAnsi" w:cstheme="majorBidi"/>
        </w:rPr>
      </w:pPr>
    </w:p>
    <w:sectPr w:rsidR="0011112D" w:rsidSect="00F354A6">
      <w:headerReference w:type="default" r:id="rId11"/>
      <w:footerReference w:type="default" r:id="rId12"/>
      <w:headerReference w:type="first" r:id="rId13"/>
      <w:footerReference w:type="first" r:id="rId14"/>
      <w:pgSz w:w="12240" w:h="15840"/>
      <w:pgMar w:top="1440" w:right="1440" w:bottom="1440" w:left="1440" w:header="36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C75FF" w14:textId="77777777" w:rsidR="007F7B64" w:rsidRDefault="007F7B64">
      <w:pPr>
        <w:spacing w:line="240" w:lineRule="auto"/>
      </w:pPr>
      <w:r>
        <w:separator/>
      </w:r>
    </w:p>
  </w:endnote>
  <w:endnote w:type="continuationSeparator" w:id="0">
    <w:p w14:paraId="36C2E608" w14:textId="77777777" w:rsidR="007F7B64" w:rsidRDefault="007F7B64">
      <w:pPr>
        <w:spacing w:line="240" w:lineRule="auto"/>
      </w:pPr>
      <w:r>
        <w:continuationSeparator/>
      </w:r>
    </w:p>
  </w:endnote>
  <w:endnote w:type="continuationNotice" w:id="1">
    <w:p w14:paraId="008D3253" w14:textId="77777777" w:rsidR="007F7B64" w:rsidRDefault="007F7B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8773" w14:textId="0D028384" w:rsidR="008E487A" w:rsidRPr="00BA0F18" w:rsidRDefault="00D36954" w:rsidP="1476CAB8">
    <w:pPr>
      <w:widowControl w:val="0"/>
      <w:pBdr>
        <w:top w:val="nil"/>
        <w:left w:val="nil"/>
        <w:bottom w:val="nil"/>
        <w:right w:val="nil"/>
        <w:between w:val="nil"/>
      </w:pBdr>
      <w:tabs>
        <w:tab w:val="right" w:pos="9360"/>
      </w:tabs>
      <w:jc w:val="both"/>
      <w:rPr>
        <w:noProof/>
        <w:sz w:val="16"/>
        <w:szCs w:val="16"/>
        <w:highlight w:val="white"/>
        <w:lang w:val="en-US"/>
      </w:rPr>
    </w:pPr>
    <w:r>
      <w:rPr>
        <w:noProof/>
        <w:sz w:val="16"/>
        <w:szCs w:val="16"/>
        <w:highlight w:val="white"/>
        <w:lang w:val="en-US"/>
      </w:rPr>
      <w:t>RNC 4002 1122</w:t>
    </w:r>
    <w:r w:rsidR="00BA0F18" w:rsidRPr="00BA0F18">
      <w:rPr>
        <w:noProof/>
        <w:sz w:val="16"/>
        <w:szCs w:val="16"/>
        <w:highlight w:val="white"/>
        <w:lang w:val="en-US"/>
      </w:rPr>
      <w:ptab w:relativeTo="margin" w:alignment="center" w:leader="none"/>
    </w:r>
    <w:r w:rsidR="00BA0F18">
      <w:rPr>
        <w:noProof/>
        <w:sz w:val="16"/>
        <w:szCs w:val="16"/>
        <w:highlight w:val="white"/>
        <w:lang w:val="en-US"/>
      </w:rPr>
      <w:t>Richmond National | 11013 West Broad St</w:t>
    </w:r>
    <w:r w:rsidR="003D2C47">
      <w:rPr>
        <w:noProof/>
        <w:sz w:val="16"/>
        <w:szCs w:val="16"/>
        <w:highlight w:val="white"/>
        <w:lang w:val="en-US"/>
      </w:rPr>
      <w:t>reet</w:t>
    </w:r>
    <w:r w:rsidR="00BA0F18">
      <w:rPr>
        <w:noProof/>
        <w:sz w:val="16"/>
        <w:szCs w:val="16"/>
        <w:highlight w:val="white"/>
        <w:lang w:val="en-US"/>
      </w:rPr>
      <w:t>, Suite</w:t>
    </w:r>
    <w:r>
      <w:rPr>
        <w:noProof/>
        <w:sz w:val="16"/>
        <w:szCs w:val="16"/>
        <w:highlight w:val="white"/>
        <w:lang w:val="en-US"/>
      </w:rPr>
      <w:t xml:space="preserve"> 300, Glen Allen, VA 23060</w:t>
    </w:r>
    <w:r w:rsidR="00BA0F18" w:rsidRPr="00BA0F18">
      <w:rPr>
        <w:noProof/>
        <w:sz w:val="16"/>
        <w:szCs w:val="16"/>
        <w:highlight w:val="white"/>
        <w:lang w:val="en-US"/>
      </w:rPr>
      <w:ptab w:relativeTo="margin" w:alignment="right" w:leader="none"/>
    </w:r>
    <w:r w:rsidR="00BA0F18" w:rsidRPr="00BA0F18">
      <w:rPr>
        <w:noProof/>
        <w:sz w:val="16"/>
        <w:szCs w:val="16"/>
        <w:highlight w:val="white"/>
        <w:lang w:val="en-US"/>
      </w:rPr>
      <w:fldChar w:fldCharType="begin"/>
    </w:r>
    <w:r w:rsidR="00BA0F18" w:rsidRPr="00BA0F18">
      <w:rPr>
        <w:noProof/>
        <w:sz w:val="16"/>
        <w:szCs w:val="16"/>
        <w:highlight w:val="white"/>
        <w:lang w:val="en-US"/>
      </w:rPr>
      <w:instrText xml:space="preserve"> PAGE   \* MERGEFORMAT </w:instrText>
    </w:r>
    <w:r w:rsidR="00BA0F18" w:rsidRPr="00BA0F18">
      <w:rPr>
        <w:noProof/>
        <w:sz w:val="16"/>
        <w:szCs w:val="16"/>
        <w:highlight w:val="white"/>
        <w:lang w:val="en-US"/>
      </w:rPr>
      <w:fldChar w:fldCharType="separate"/>
    </w:r>
    <w:r w:rsidR="00BA0F18" w:rsidRPr="00BA0F18">
      <w:rPr>
        <w:noProof/>
        <w:sz w:val="16"/>
        <w:szCs w:val="16"/>
        <w:highlight w:val="white"/>
        <w:lang w:val="en-US"/>
      </w:rPr>
      <w:t>1</w:t>
    </w:r>
    <w:r w:rsidR="00BA0F18" w:rsidRPr="00BA0F18">
      <w:rPr>
        <w:noProof/>
        <w:sz w:val="16"/>
        <w:szCs w:val="16"/>
        <w:highlight w:val="white"/>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F5220" w14:textId="006518EA" w:rsidR="003312C9" w:rsidRPr="003312C9" w:rsidRDefault="003312C9">
    <w:pPr>
      <w:pStyle w:val="Footer"/>
      <w:rPr>
        <w:sz w:val="16"/>
        <w:szCs w:val="16"/>
      </w:rPr>
    </w:pPr>
    <w:r w:rsidRPr="003312C9">
      <w:rPr>
        <w:sz w:val="16"/>
        <w:szCs w:val="16"/>
      </w:rPr>
      <w:t>RNC 4002 1122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AE37D" w14:textId="77777777" w:rsidR="007F7B64" w:rsidRDefault="007F7B64">
      <w:pPr>
        <w:spacing w:line="240" w:lineRule="auto"/>
      </w:pPr>
      <w:r>
        <w:separator/>
      </w:r>
    </w:p>
  </w:footnote>
  <w:footnote w:type="continuationSeparator" w:id="0">
    <w:p w14:paraId="5C36B653" w14:textId="77777777" w:rsidR="007F7B64" w:rsidRDefault="007F7B64">
      <w:pPr>
        <w:spacing w:line="240" w:lineRule="auto"/>
      </w:pPr>
      <w:r>
        <w:continuationSeparator/>
      </w:r>
    </w:p>
  </w:footnote>
  <w:footnote w:type="continuationNotice" w:id="1">
    <w:p w14:paraId="49ADCB65" w14:textId="77777777" w:rsidR="007F7B64" w:rsidRDefault="007F7B6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387E78E3" w14:textId="77777777" w:rsidTr="574F8B7F">
      <w:tc>
        <w:tcPr>
          <w:tcW w:w="3120" w:type="dxa"/>
        </w:tcPr>
        <w:p w14:paraId="3489510F" w14:textId="6AD31ACC" w:rsidR="574F8B7F" w:rsidRDefault="574F8B7F" w:rsidP="574F8B7F">
          <w:pPr>
            <w:pStyle w:val="Header"/>
            <w:ind w:left="-115"/>
          </w:pPr>
        </w:p>
      </w:tc>
      <w:tc>
        <w:tcPr>
          <w:tcW w:w="3120" w:type="dxa"/>
        </w:tcPr>
        <w:p w14:paraId="2E66F293" w14:textId="4E94C3DC" w:rsidR="574F8B7F" w:rsidRDefault="574F8B7F" w:rsidP="574F8B7F">
          <w:pPr>
            <w:pStyle w:val="Header"/>
            <w:jc w:val="center"/>
          </w:pPr>
        </w:p>
      </w:tc>
      <w:tc>
        <w:tcPr>
          <w:tcW w:w="3120" w:type="dxa"/>
        </w:tcPr>
        <w:p w14:paraId="52195B6E" w14:textId="755B4C19" w:rsidR="574F8B7F" w:rsidRDefault="574F8B7F" w:rsidP="574F8B7F">
          <w:pPr>
            <w:pStyle w:val="Header"/>
            <w:ind w:right="-115"/>
            <w:jc w:val="right"/>
          </w:pPr>
        </w:p>
      </w:tc>
    </w:tr>
  </w:tbl>
  <w:p w14:paraId="2F06AFDA" w14:textId="1AE87C05" w:rsidR="574F8B7F" w:rsidRDefault="574F8B7F" w:rsidP="574F8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A9F3" w14:textId="77777777" w:rsidR="00DB4DA6" w:rsidRDefault="1476CAB8" w:rsidP="00DB4DA6">
    <w:pPr>
      <w:widowControl w:val="0"/>
      <w:pBdr>
        <w:top w:val="nil"/>
        <w:left w:val="nil"/>
        <w:bottom w:val="nil"/>
        <w:right w:val="nil"/>
        <w:between w:val="nil"/>
      </w:pBdr>
      <w:jc w:val="both"/>
      <w:rPr>
        <w:sz w:val="20"/>
        <w:szCs w:val="20"/>
        <w:highlight w:val="white"/>
      </w:rPr>
    </w:pPr>
    <w:r>
      <w:rPr>
        <w:noProof/>
      </w:rPr>
      <w:drawing>
        <wp:inline distT="0" distB="0" distL="0" distR="0" wp14:anchorId="73AB33AD" wp14:editId="536629E3">
          <wp:extent cx="2727462" cy="609600"/>
          <wp:effectExtent l="0" t="0" r="317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27462" cy="609600"/>
                  </a:xfrm>
                  <a:prstGeom prst="rect">
                    <a:avLst/>
                  </a:prstGeom>
                </pic:spPr>
              </pic:pic>
            </a:graphicData>
          </a:graphic>
        </wp:inline>
      </w:drawing>
    </w:r>
  </w:p>
  <w:p w14:paraId="4B8A327C" w14:textId="0B8E3065" w:rsidR="1476CAB8" w:rsidRDefault="1476CAB8" w:rsidP="1476CAB8">
    <w:pPr>
      <w:widowControl w:val="0"/>
      <w:pBdr>
        <w:top w:val="nil"/>
        <w:left w:val="nil"/>
        <w:bottom w:val="nil"/>
        <w:right w:val="nil"/>
        <w:between w:val="nil"/>
      </w:pBdr>
      <w:jc w:val="both"/>
      <w:rPr>
        <w:sz w:val="18"/>
        <w:szCs w:val="18"/>
        <w:lang w:val="en-US"/>
      </w:rPr>
    </w:pPr>
    <w:r w:rsidRPr="1476CAB8">
      <w:rPr>
        <w:sz w:val="16"/>
        <w:szCs w:val="16"/>
        <w:lang w:val="en-US"/>
      </w:rPr>
      <w:t>11013 West Broad Street, Suite 300, Glen Allen, VA 23060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DA6"/>
    <w:multiLevelType w:val="hybridMultilevel"/>
    <w:tmpl w:val="D3223766"/>
    <w:lvl w:ilvl="0" w:tplc="6B169AC4">
      <w:start w:val="14"/>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FB01AB"/>
    <w:multiLevelType w:val="hybridMultilevel"/>
    <w:tmpl w:val="639CC796"/>
    <w:lvl w:ilvl="0" w:tplc="A3DA8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D2B6F"/>
    <w:multiLevelType w:val="multilevel"/>
    <w:tmpl w:val="F950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009B9"/>
    <w:multiLevelType w:val="multilevel"/>
    <w:tmpl w:val="445E353C"/>
    <w:lvl w:ilvl="0">
      <w:start w:val="1"/>
      <w:numFmt w:val="decimal"/>
      <w:pStyle w:val="LexisNexisList1"/>
      <w:lvlText w:val="%1."/>
      <w:lvlJc w:val="left"/>
      <w:pPr>
        <w:tabs>
          <w:tab w:val="num" w:pos="360"/>
        </w:tabs>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exisNexisList2"/>
      <w:lvlText w:val="(%2)"/>
      <w:lvlJc w:val="left"/>
      <w:pPr>
        <w:tabs>
          <w:tab w:val="num" w:pos="936"/>
        </w:tabs>
        <w:ind w:left="936" w:hanging="576"/>
      </w:pPr>
      <w:rPr>
        <w:rFonts w:hint="default"/>
        <w:b w:val="0"/>
        <w:i w:val="0"/>
      </w:rPr>
    </w:lvl>
    <w:lvl w:ilvl="2">
      <w:start w:val="1"/>
      <w:numFmt w:val="lowerRoman"/>
      <w:pStyle w:val="LexisNexisList3"/>
      <w:lvlText w:val="(%3)"/>
      <w:lvlJc w:val="left"/>
      <w:pPr>
        <w:tabs>
          <w:tab w:val="num" w:pos="1440"/>
        </w:tabs>
        <w:ind w:left="1440" w:hanging="504"/>
      </w:pPr>
      <w:rPr>
        <w:rFonts w:hint="default"/>
      </w:rPr>
    </w:lvl>
    <w:lvl w:ilvl="3">
      <w:start w:val="1"/>
      <w:numFmt w:val="upperLetter"/>
      <w:pStyle w:val="LexisNexisList4"/>
      <w:lvlText w:val="(%4)"/>
      <w:lvlJc w:val="left"/>
      <w:pPr>
        <w:tabs>
          <w:tab w:val="num" w:pos="1944"/>
        </w:tabs>
        <w:ind w:left="1944" w:hanging="504"/>
      </w:pPr>
      <w:rPr>
        <w:rFonts w:hint="default"/>
      </w:rPr>
    </w:lvl>
    <w:lvl w:ilvl="4">
      <w:start w:val="1"/>
      <w:numFmt w:val="upperRoman"/>
      <w:lvlText w:val="%5"/>
      <w:lvlJc w:val="left"/>
      <w:pPr>
        <w:tabs>
          <w:tab w:val="num" w:pos="2160"/>
        </w:tabs>
        <w:ind w:left="2160" w:hanging="1440"/>
      </w:pPr>
      <w:rPr>
        <w:rFonts w:hint="default"/>
      </w:rPr>
    </w:lvl>
    <w:lvl w:ilvl="5">
      <w:start w:val="1"/>
      <w:numFmt w:val="upperLetter"/>
      <w:pStyle w:val="LexisNexisList6"/>
      <w:suff w:val="nothing"/>
      <w:lvlText w:val="%6"/>
      <w:lvlJc w:val="left"/>
      <w:pPr>
        <w:ind w:left="0" w:firstLine="0"/>
      </w:pPr>
      <w:rPr>
        <w:rFonts w:hint="default"/>
        <w:caps/>
      </w:rPr>
    </w:lvl>
    <w:lvl w:ilvl="6">
      <w:start w:val="1"/>
      <w:numFmt w:val="decimal"/>
      <w:pStyle w:val="LexisNexisList7"/>
      <w:lvlText w:val="%7."/>
      <w:lvlJc w:val="left"/>
      <w:pPr>
        <w:tabs>
          <w:tab w:val="num" w:pos="360"/>
        </w:tabs>
        <w:ind w:left="360" w:hanging="360"/>
      </w:pPr>
      <w:rPr>
        <w:rFonts w:hint="default"/>
      </w:rPr>
    </w:lvl>
    <w:lvl w:ilvl="7">
      <w:start w:val="1"/>
      <w:numFmt w:val="lowerLetter"/>
      <w:pStyle w:val="LexisNexisList8"/>
      <w:lvlText w:val="(%8)"/>
      <w:lvlJc w:val="left"/>
      <w:pPr>
        <w:tabs>
          <w:tab w:val="num" w:pos="936"/>
        </w:tabs>
        <w:ind w:left="936" w:hanging="576"/>
      </w:pPr>
      <w:rPr>
        <w:rFonts w:hint="default"/>
      </w:rPr>
    </w:lvl>
    <w:lvl w:ilvl="8">
      <w:start w:val="1"/>
      <w:numFmt w:val="lowerRoman"/>
      <w:pStyle w:val="LexisNexisList9"/>
      <w:lvlText w:val="(%9)"/>
      <w:lvlJc w:val="left"/>
      <w:pPr>
        <w:tabs>
          <w:tab w:val="num" w:pos="1440"/>
        </w:tabs>
        <w:ind w:left="1440" w:hanging="504"/>
      </w:pPr>
      <w:rPr>
        <w:rFonts w:hint="default"/>
      </w:rPr>
    </w:lvl>
  </w:abstractNum>
  <w:num w:numId="1" w16cid:durableId="523398968">
    <w:abstractNumId w:val="2"/>
  </w:num>
  <w:num w:numId="2" w16cid:durableId="1578323947">
    <w:abstractNumId w:val="3"/>
  </w:num>
  <w:num w:numId="3" w16cid:durableId="15975176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901331">
    <w:abstractNumId w:val="1"/>
  </w:num>
  <w:num w:numId="5" w16cid:durableId="604071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A6"/>
    <w:rsid w:val="00004E56"/>
    <w:rsid w:val="00006C2F"/>
    <w:rsid w:val="000171A6"/>
    <w:rsid w:val="0004548E"/>
    <w:rsid w:val="00045AA0"/>
    <w:rsid w:val="00055277"/>
    <w:rsid w:val="000A1C50"/>
    <w:rsid w:val="000A372C"/>
    <w:rsid w:val="000A6EDB"/>
    <w:rsid w:val="000B7215"/>
    <w:rsid w:val="000C3315"/>
    <w:rsid w:val="000C5A91"/>
    <w:rsid w:val="000E08C8"/>
    <w:rsid w:val="000E1937"/>
    <w:rsid w:val="000E7AAA"/>
    <w:rsid w:val="000F65BA"/>
    <w:rsid w:val="0010275C"/>
    <w:rsid w:val="0011112D"/>
    <w:rsid w:val="00116440"/>
    <w:rsid w:val="001442E4"/>
    <w:rsid w:val="00145EB5"/>
    <w:rsid w:val="00156530"/>
    <w:rsid w:val="00164220"/>
    <w:rsid w:val="00164C9A"/>
    <w:rsid w:val="001A2735"/>
    <w:rsid w:val="001C00B3"/>
    <w:rsid w:val="001C5881"/>
    <w:rsid w:val="001D5FC4"/>
    <w:rsid w:val="001F54B2"/>
    <w:rsid w:val="002040BE"/>
    <w:rsid w:val="002057C8"/>
    <w:rsid w:val="00207418"/>
    <w:rsid w:val="002179EE"/>
    <w:rsid w:val="0022406E"/>
    <w:rsid w:val="00225D39"/>
    <w:rsid w:val="00227DCA"/>
    <w:rsid w:val="002512F8"/>
    <w:rsid w:val="002518BB"/>
    <w:rsid w:val="002658C9"/>
    <w:rsid w:val="0026611D"/>
    <w:rsid w:val="00271E3E"/>
    <w:rsid w:val="0027505B"/>
    <w:rsid w:val="00280026"/>
    <w:rsid w:val="00280ED7"/>
    <w:rsid w:val="002865B8"/>
    <w:rsid w:val="002A7024"/>
    <w:rsid w:val="002B055B"/>
    <w:rsid w:val="002B0AA9"/>
    <w:rsid w:val="002C4809"/>
    <w:rsid w:val="002C6CD6"/>
    <w:rsid w:val="002D3840"/>
    <w:rsid w:val="002D7369"/>
    <w:rsid w:val="002E3A69"/>
    <w:rsid w:val="002E7ADA"/>
    <w:rsid w:val="002F6801"/>
    <w:rsid w:val="002F7B64"/>
    <w:rsid w:val="003075F7"/>
    <w:rsid w:val="0031644C"/>
    <w:rsid w:val="00325A40"/>
    <w:rsid w:val="003312C9"/>
    <w:rsid w:val="00334D18"/>
    <w:rsid w:val="0034084F"/>
    <w:rsid w:val="003512CD"/>
    <w:rsid w:val="003565FE"/>
    <w:rsid w:val="003679EC"/>
    <w:rsid w:val="003803CF"/>
    <w:rsid w:val="0038389E"/>
    <w:rsid w:val="00387C5B"/>
    <w:rsid w:val="00397040"/>
    <w:rsid w:val="003A156E"/>
    <w:rsid w:val="003B56EB"/>
    <w:rsid w:val="003C49BF"/>
    <w:rsid w:val="003C6FF6"/>
    <w:rsid w:val="003D2C47"/>
    <w:rsid w:val="003D2E30"/>
    <w:rsid w:val="003F6D56"/>
    <w:rsid w:val="004059E1"/>
    <w:rsid w:val="00407FC2"/>
    <w:rsid w:val="00423EA4"/>
    <w:rsid w:val="00426E39"/>
    <w:rsid w:val="004279A2"/>
    <w:rsid w:val="00432710"/>
    <w:rsid w:val="00432E1F"/>
    <w:rsid w:val="00447EC8"/>
    <w:rsid w:val="0045166A"/>
    <w:rsid w:val="00483D99"/>
    <w:rsid w:val="00486AD2"/>
    <w:rsid w:val="00493110"/>
    <w:rsid w:val="004A1640"/>
    <w:rsid w:val="004B1444"/>
    <w:rsid w:val="004C5B6D"/>
    <w:rsid w:val="004D6261"/>
    <w:rsid w:val="004E192A"/>
    <w:rsid w:val="004E244A"/>
    <w:rsid w:val="004E70C4"/>
    <w:rsid w:val="00500245"/>
    <w:rsid w:val="00515FD2"/>
    <w:rsid w:val="0052484E"/>
    <w:rsid w:val="00537B29"/>
    <w:rsid w:val="00543E7B"/>
    <w:rsid w:val="00550D81"/>
    <w:rsid w:val="00554201"/>
    <w:rsid w:val="00570073"/>
    <w:rsid w:val="00570ABB"/>
    <w:rsid w:val="00570F3E"/>
    <w:rsid w:val="00572953"/>
    <w:rsid w:val="00576444"/>
    <w:rsid w:val="005A633A"/>
    <w:rsid w:val="005B327F"/>
    <w:rsid w:val="005D0913"/>
    <w:rsid w:val="005D6C9B"/>
    <w:rsid w:val="005F3CEA"/>
    <w:rsid w:val="005F602E"/>
    <w:rsid w:val="00606438"/>
    <w:rsid w:val="006102D6"/>
    <w:rsid w:val="00610E67"/>
    <w:rsid w:val="00611C10"/>
    <w:rsid w:val="006252CD"/>
    <w:rsid w:val="006257D2"/>
    <w:rsid w:val="006265B1"/>
    <w:rsid w:val="00633696"/>
    <w:rsid w:val="00634FFA"/>
    <w:rsid w:val="00646553"/>
    <w:rsid w:val="006518CF"/>
    <w:rsid w:val="006523AD"/>
    <w:rsid w:val="00653150"/>
    <w:rsid w:val="0066087D"/>
    <w:rsid w:val="00685BD2"/>
    <w:rsid w:val="006937C5"/>
    <w:rsid w:val="006A7154"/>
    <w:rsid w:val="006B2EBA"/>
    <w:rsid w:val="006E06CD"/>
    <w:rsid w:val="006E0712"/>
    <w:rsid w:val="006E7CCF"/>
    <w:rsid w:val="006F605C"/>
    <w:rsid w:val="00720A92"/>
    <w:rsid w:val="00725E2E"/>
    <w:rsid w:val="007318D7"/>
    <w:rsid w:val="007328B4"/>
    <w:rsid w:val="00732DBE"/>
    <w:rsid w:val="00737150"/>
    <w:rsid w:val="00780234"/>
    <w:rsid w:val="007935E0"/>
    <w:rsid w:val="007B25EE"/>
    <w:rsid w:val="007B2F7C"/>
    <w:rsid w:val="007C432A"/>
    <w:rsid w:val="007D0914"/>
    <w:rsid w:val="007F1084"/>
    <w:rsid w:val="007F7B64"/>
    <w:rsid w:val="007F7C9E"/>
    <w:rsid w:val="00801652"/>
    <w:rsid w:val="00802627"/>
    <w:rsid w:val="00806CF1"/>
    <w:rsid w:val="008154A3"/>
    <w:rsid w:val="00816417"/>
    <w:rsid w:val="008256BB"/>
    <w:rsid w:val="00862109"/>
    <w:rsid w:val="00862B37"/>
    <w:rsid w:val="00863963"/>
    <w:rsid w:val="008647D5"/>
    <w:rsid w:val="008663FD"/>
    <w:rsid w:val="0087575A"/>
    <w:rsid w:val="00893A33"/>
    <w:rsid w:val="008A2A5C"/>
    <w:rsid w:val="008A4A50"/>
    <w:rsid w:val="008B23B4"/>
    <w:rsid w:val="008C14B4"/>
    <w:rsid w:val="008C42F1"/>
    <w:rsid w:val="008C59A1"/>
    <w:rsid w:val="008D4B99"/>
    <w:rsid w:val="008D51D0"/>
    <w:rsid w:val="008D74BC"/>
    <w:rsid w:val="008D74E7"/>
    <w:rsid w:val="008E487A"/>
    <w:rsid w:val="008E4D52"/>
    <w:rsid w:val="008F34BC"/>
    <w:rsid w:val="008F5370"/>
    <w:rsid w:val="008F68AC"/>
    <w:rsid w:val="008F6F77"/>
    <w:rsid w:val="00911E14"/>
    <w:rsid w:val="0092526B"/>
    <w:rsid w:val="00930874"/>
    <w:rsid w:val="00975803"/>
    <w:rsid w:val="009761DA"/>
    <w:rsid w:val="0097636B"/>
    <w:rsid w:val="0098609D"/>
    <w:rsid w:val="009A7D11"/>
    <w:rsid w:val="009B5813"/>
    <w:rsid w:val="009B7087"/>
    <w:rsid w:val="009B7D3B"/>
    <w:rsid w:val="009D73D5"/>
    <w:rsid w:val="009F7193"/>
    <w:rsid w:val="00A20561"/>
    <w:rsid w:val="00A30003"/>
    <w:rsid w:val="00A44134"/>
    <w:rsid w:val="00A47454"/>
    <w:rsid w:val="00A63485"/>
    <w:rsid w:val="00A8216B"/>
    <w:rsid w:val="00A909A7"/>
    <w:rsid w:val="00AB0AC1"/>
    <w:rsid w:val="00AB6546"/>
    <w:rsid w:val="00AC0F12"/>
    <w:rsid w:val="00AD09D7"/>
    <w:rsid w:val="00AE7146"/>
    <w:rsid w:val="00AF4ED2"/>
    <w:rsid w:val="00B0697A"/>
    <w:rsid w:val="00B14DFC"/>
    <w:rsid w:val="00B20D81"/>
    <w:rsid w:val="00B24C15"/>
    <w:rsid w:val="00B27922"/>
    <w:rsid w:val="00B34740"/>
    <w:rsid w:val="00B36F47"/>
    <w:rsid w:val="00B560A0"/>
    <w:rsid w:val="00B679FB"/>
    <w:rsid w:val="00B90F63"/>
    <w:rsid w:val="00B911E1"/>
    <w:rsid w:val="00BA0F18"/>
    <w:rsid w:val="00BB0F86"/>
    <w:rsid w:val="00BB506E"/>
    <w:rsid w:val="00BD55E9"/>
    <w:rsid w:val="00BE22F8"/>
    <w:rsid w:val="00BE436C"/>
    <w:rsid w:val="00BE464D"/>
    <w:rsid w:val="00BE65A6"/>
    <w:rsid w:val="00BE6C6A"/>
    <w:rsid w:val="00C12C3E"/>
    <w:rsid w:val="00C13F9D"/>
    <w:rsid w:val="00C219CF"/>
    <w:rsid w:val="00C251DE"/>
    <w:rsid w:val="00C32A56"/>
    <w:rsid w:val="00C608F6"/>
    <w:rsid w:val="00C75752"/>
    <w:rsid w:val="00C75CFB"/>
    <w:rsid w:val="00C80747"/>
    <w:rsid w:val="00CA1482"/>
    <w:rsid w:val="00CA6FD3"/>
    <w:rsid w:val="00CB0669"/>
    <w:rsid w:val="00CC016D"/>
    <w:rsid w:val="00CE39AA"/>
    <w:rsid w:val="00CF688B"/>
    <w:rsid w:val="00D02EA3"/>
    <w:rsid w:val="00D0455F"/>
    <w:rsid w:val="00D1313A"/>
    <w:rsid w:val="00D348CB"/>
    <w:rsid w:val="00D36954"/>
    <w:rsid w:val="00D66A1D"/>
    <w:rsid w:val="00D76F4E"/>
    <w:rsid w:val="00D813C4"/>
    <w:rsid w:val="00D86226"/>
    <w:rsid w:val="00DA23BF"/>
    <w:rsid w:val="00DA3882"/>
    <w:rsid w:val="00DA5D20"/>
    <w:rsid w:val="00DB17BB"/>
    <w:rsid w:val="00DB4B5A"/>
    <w:rsid w:val="00DB4DA6"/>
    <w:rsid w:val="00DC29E3"/>
    <w:rsid w:val="00DD4038"/>
    <w:rsid w:val="00DD421E"/>
    <w:rsid w:val="00DF02DB"/>
    <w:rsid w:val="00DF4F54"/>
    <w:rsid w:val="00E17F46"/>
    <w:rsid w:val="00E56B20"/>
    <w:rsid w:val="00E63D1B"/>
    <w:rsid w:val="00E67668"/>
    <w:rsid w:val="00E74A1A"/>
    <w:rsid w:val="00E74B07"/>
    <w:rsid w:val="00E74D3A"/>
    <w:rsid w:val="00E819EC"/>
    <w:rsid w:val="00EA0F33"/>
    <w:rsid w:val="00EA1880"/>
    <w:rsid w:val="00EA210C"/>
    <w:rsid w:val="00EA3501"/>
    <w:rsid w:val="00EA5351"/>
    <w:rsid w:val="00EA53BE"/>
    <w:rsid w:val="00EB716E"/>
    <w:rsid w:val="00EB7690"/>
    <w:rsid w:val="00EC08E7"/>
    <w:rsid w:val="00EC7A63"/>
    <w:rsid w:val="00ED53FB"/>
    <w:rsid w:val="00F03C80"/>
    <w:rsid w:val="00F11206"/>
    <w:rsid w:val="00F15DDD"/>
    <w:rsid w:val="00F20CA3"/>
    <w:rsid w:val="00F26F57"/>
    <w:rsid w:val="00F354A6"/>
    <w:rsid w:val="00F40859"/>
    <w:rsid w:val="00F40EAB"/>
    <w:rsid w:val="00F435F0"/>
    <w:rsid w:val="00F5335A"/>
    <w:rsid w:val="00F544E0"/>
    <w:rsid w:val="00F61CA8"/>
    <w:rsid w:val="00F76B4B"/>
    <w:rsid w:val="00F77949"/>
    <w:rsid w:val="00F8238A"/>
    <w:rsid w:val="00FC0F24"/>
    <w:rsid w:val="00FC53BF"/>
    <w:rsid w:val="00FC75D5"/>
    <w:rsid w:val="00FD4DD9"/>
    <w:rsid w:val="00FD7B56"/>
    <w:rsid w:val="00FE3C18"/>
    <w:rsid w:val="031FDDCD"/>
    <w:rsid w:val="045CB365"/>
    <w:rsid w:val="06D5F40C"/>
    <w:rsid w:val="08A798E8"/>
    <w:rsid w:val="09777327"/>
    <w:rsid w:val="09AA77C5"/>
    <w:rsid w:val="0A0B4AFB"/>
    <w:rsid w:val="0A8948BB"/>
    <w:rsid w:val="0AD557AD"/>
    <w:rsid w:val="0B5DC050"/>
    <w:rsid w:val="0BA71B5C"/>
    <w:rsid w:val="0CF990B1"/>
    <w:rsid w:val="0D01A631"/>
    <w:rsid w:val="0D42EBBD"/>
    <w:rsid w:val="0F8AA13B"/>
    <w:rsid w:val="107B75E0"/>
    <w:rsid w:val="10E6642C"/>
    <w:rsid w:val="11136D2B"/>
    <w:rsid w:val="137F0D75"/>
    <w:rsid w:val="138DE1AD"/>
    <w:rsid w:val="1476CAB8"/>
    <w:rsid w:val="14ACB2C1"/>
    <w:rsid w:val="16F1BB89"/>
    <w:rsid w:val="17DF975C"/>
    <w:rsid w:val="18005988"/>
    <w:rsid w:val="188D8BEA"/>
    <w:rsid w:val="18D84DB4"/>
    <w:rsid w:val="1BC52CAC"/>
    <w:rsid w:val="1E81F8B7"/>
    <w:rsid w:val="21D1EAC7"/>
    <w:rsid w:val="2660BB79"/>
    <w:rsid w:val="27F2C5ED"/>
    <w:rsid w:val="29DCFCAC"/>
    <w:rsid w:val="2CD5CE83"/>
    <w:rsid w:val="2F65F2CF"/>
    <w:rsid w:val="2FA6CF19"/>
    <w:rsid w:val="30BE4573"/>
    <w:rsid w:val="3196094D"/>
    <w:rsid w:val="31DA41AD"/>
    <w:rsid w:val="322ACD54"/>
    <w:rsid w:val="327EE24D"/>
    <w:rsid w:val="33252C90"/>
    <w:rsid w:val="3352C0D3"/>
    <w:rsid w:val="336FEE5A"/>
    <w:rsid w:val="340DA67E"/>
    <w:rsid w:val="34CDAA0F"/>
    <w:rsid w:val="34DB0EAF"/>
    <w:rsid w:val="35279CD9"/>
    <w:rsid w:val="35E1F89B"/>
    <w:rsid w:val="37961A4A"/>
    <w:rsid w:val="39E1E59F"/>
    <w:rsid w:val="39FB0DFC"/>
    <w:rsid w:val="3A2B14CA"/>
    <w:rsid w:val="3C698B6D"/>
    <w:rsid w:val="3C87EB8F"/>
    <w:rsid w:val="3CE38029"/>
    <w:rsid w:val="3D0BCEC9"/>
    <w:rsid w:val="3D2F351A"/>
    <w:rsid w:val="3D32AEBE"/>
    <w:rsid w:val="3E5B63F8"/>
    <w:rsid w:val="3F032B07"/>
    <w:rsid w:val="3F698E63"/>
    <w:rsid w:val="4529D00B"/>
    <w:rsid w:val="485C29B1"/>
    <w:rsid w:val="48D3FF8B"/>
    <w:rsid w:val="494FFBFB"/>
    <w:rsid w:val="4BC7181D"/>
    <w:rsid w:val="4C797DBE"/>
    <w:rsid w:val="4EB2E58A"/>
    <w:rsid w:val="4F696155"/>
    <w:rsid w:val="574F8B7F"/>
    <w:rsid w:val="585E605E"/>
    <w:rsid w:val="5A9C399F"/>
    <w:rsid w:val="5B3ECFF3"/>
    <w:rsid w:val="5C2D9FF0"/>
    <w:rsid w:val="5C5F9824"/>
    <w:rsid w:val="5C947360"/>
    <w:rsid w:val="5CE73AAB"/>
    <w:rsid w:val="5E46E9A2"/>
    <w:rsid w:val="5F1175BD"/>
    <w:rsid w:val="6366EDED"/>
    <w:rsid w:val="63E79CA1"/>
    <w:rsid w:val="644A200A"/>
    <w:rsid w:val="67B35A39"/>
    <w:rsid w:val="68DF2603"/>
    <w:rsid w:val="692CA4E7"/>
    <w:rsid w:val="6B58D604"/>
    <w:rsid w:val="6D8E7EE7"/>
    <w:rsid w:val="6E34692C"/>
    <w:rsid w:val="763E04C6"/>
    <w:rsid w:val="7B844F59"/>
    <w:rsid w:val="7C6A9F4C"/>
    <w:rsid w:val="7D5F5704"/>
    <w:rsid w:val="7FB1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87634"/>
  <w15:docId w15:val="{C7684680-4C19-44B2-A9C1-346EF4E7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70F3E"/>
    <w:pPr>
      <w:tabs>
        <w:tab w:val="center" w:pos="4680"/>
        <w:tab w:val="right" w:pos="9360"/>
      </w:tabs>
      <w:spacing w:line="240" w:lineRule="auto"/>
    </w:pPr>
  </w:style>
  <w:style w:type="character" w:customStyle="1" w:styleId="HeaderChar">
    <w:name w:val="Header Char"/>
    <w:basedOn w:val="DefaultParagraphFont"/>
    <w:link w:val="Header"/>
    <w:uiPriority w:val="99"/>
    <w:rsid w:val="00570F3E"/>
  </w:style>
  <w:style w:type="paragraph" w:styleId="Footer">
    <w:name w:val="footer"/>
    <w:basedOn w:val="Normal"/>
    <w:link w:val="FooterChar"/>
    <w:uiPriority w:val="99"/>
    <w:unhideWhenUsed/>
    <w:rsid w:val="00570F3E"/>
    <w:pPr>
      <w:tabs>
        <w:tab w:val="center" w:pos="4680"/>
        <w:tab w:val="right" w:pos="9360"/>
      </w:tabs>
      <w:spacing w:line="240" w:lineRule="auto"/>
    </w:pPr>
  </w:style>
  <w:style w:type="character" w:customStyle="1" w:styleId="FooterChar">
    <w:name w:val="Footer Char"/>
    <w:basedOn w:val="DefaultParagraphFont"/>
    <w:link w:val="Footer"/>
    <w:uiPriority w:val="99"/>
    <w:rsid w:val="00570F3E"/>
  </w:style>
  <w:style w:type="character" w:customStyle="1" w:styleId="apple-converted-space">
    <w:name w:val="apple-converted-space"/>
    <w:basedOn w:val="DefaultParagraphFont"/>
    <w:rsid w:val="00EA3501"/>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537B29"/>
    <w:rPr>
      <w:color w:val="605E5C"/>
      <w:shd w:val="clear" w:color="auto" w:fill="E1DFDD"/>
    </w:rPr>
  </w:style>
  <w:style w:type="paragraph" w:customStyle="1" w:styleId="LexisNexisPara1">
    <w:name w:val="LexisNexisPara1"/>
    <w:basedOn w:val="Normal"/>
    <w:qFormat/>
    <w:rsid w:val="0092526B"/>
    <w:pPr>
      <w:spacing w:before="120" w:after="120" w:line="240" w:lineRule="auto"/>
      <w:ind w:left="360"/>
    </w:pPr>
    <w:rPr>
      <w:rFonts w:ascii="Times New Roman" w:eastAsiaTheme="minorHAnsi" w:hAnsi="Times New Roman" w:cstheme="minorBidi"/>
      <w:sz w:val="24"/>
      <w:lang w:val="en-US"/>
    </w:rPr>
  </w:style>
  <w:style w:type="paragraph" w:customStyle="1" w:styleId="LexisNexisList1">
    <w:name w:val="LexisNexisList1"/>
    <w:basedOn w:val="LexisNexisPara1"/>
    <w:qFormat/>
    <w:rsid w:val="0092526B"/>
    <w:pPr>
      <w:numPr>
        <w:numId w:val="2"/>
      </w:numPr>
      <w:spacing w:before="360"/>
    </w:pPr>
  </w:style>
  <w:style w:type="paragraph" w:customStyle="1" w:styleId="LexisNexisList2">
    <w:name w:val="LexisNexisList2"/>
    <w:basedOn w:val="Normal"/>
    <w:qFormat/>
    <w:rsid w:val="0092526B"/>
    <w:pPr>
      <w:numPr>
        <w:ilvl w:val="1"/>
        <w:numId w:val="2"/>
      </w:numPr>
      <w:spacing w:before="120" w:after="120" w:line="240" w:lineRule="auto"/>
    </w:pPr>
    <w:rPr>
      <w:rFonts w:ascii="Times New Roman" w:eastAsiaTheme="minorHAnsi" w:hAnsi="Times New Roman" w:cstheme="minorBidi"/>
      <w:sz w:val="24"/>
      <w:lang w:val="en-US"/>
    </w:rPr>
  </w:style>
  <w:style w:type="paragraph" w:customStyle="1" w:styleId="LexisNexisList3">
    <w:name w:val="LexisNexisList3"/>
    <w:basedOn w:val="Normal"/>
    <w:qFormat/>
    <w:rsid w:val="0092526B"/>
    <w:pPr>
      <w:numPr>
        <w:ilvl w:val="2"/>
        <w:numId w:val="2"/>
      </w:numPr>
      <w:spacing w:before="120" w:after="120" w:line="240" w:lineRule="auto"/>
    </w:pPr>
    <w:rPr>
      <w:rFonts w:ascii="Times New Roman" w:eastAsiaTheme="minorHAnsi" w:hAnsi="Times New Roman" w:cstheme="minorBidi"/>
      <w:sz w:val="24"/>
      <w:lang w:val="en-US"/>
    </w:rPr>
  </w:style>
  <w:style w:type="paragraph" w:customStyle="1" w:styleId="LexisNexisList4">
    <w:name w:val="LexisNexisList4"/>
    <w:basedOn w:val="Normal"/>
    <w:qFormat/>
    <w:rsid w:val="0092526B"/>
    <w:pPr>
      <w:numPr>
        <w:ilvl w:val="3"/>
        <w:numId w:val="2"/>
      </w:numPr>
      <w:spacing w:before="120" w:after="120" w:line="240" w:lineRule="auto"/>
    </w:pPr>
    <w:rPr>
      <w:rFonts w:ascii="Times New Roman" w:eastAsiaTheme="minorHAnsi" w:hAnsi="Times New Roman" w:cstheme="minorBidi"/>
      <w:sz w:val="24"/>
      <w:lang w:val="en-US"/>
    </w:rPr>
  </w:style>
  <w:style w:type="paragraph" w:customStyle="1" w:styleId="LexisNexisList6">
    <w:name w:val="LexisNexisList6"/>
    <w:basedOn w:val="LexisNexisPara1"/>
    <w:next w:val="Normal"/>
    <w:qFormat/>
    <w:rsid w:val="0092526B"/>
    <w:pPr>
      <w:keepNext/>
      <w:numPr>
        <w:ilvl w:val="5"/>
        <w:numId w:val="2"/>
      </w:numPr>
    </w:pPr>
  </w:style>
  <w:style w:type="paragraph" w:customStyle="1" w:styleId="LexisNexisList7">
    <w:name w:val="LexisNexisList7"/>
    <w:basedOn w:val="LexisNexisPara1"/>
    <w:qFormat/>
    <w:rsid w:val="0092526B"/>
    <w:pPr>
      <w:numPr>
        <w:ilvl w:val="6"/>
        <w:numId w:val="2"/>
      </w:numPr>
      <w:spacing w:before="240"/>
    </w:pPr>
  </w:style>
  <w:style w:type="paragraph" w:customStyle="1" w:styleId="LexisNexisList8">
    <w:name w:val="LexisNexisList8"/>
    <w:basedOn w:val="Normal"/>
    <w:qFormat/>
    <w:rsid w:val="0092526B"/>
    <w:pPr>
      <w:numPr>
        <w:ilvl w:val="7"/>
        <w:numId w:val="2"/>
      </w:numPr>
      <w:spacing w:before="120" w:after="120" w:line="240" w:lineRule="auto"/>
    </w:pPr>
    <w:rPr>
      <w:rFonts w:ascii="Times New Roman" w:eastAsiaTheme="minorHAnsi" w:hAnsi="Times New Roman" w:cstheme="minorBidi"/>
      <w:sz w:val="24"/>
      <w:lang w:val="en-US"/>
    </w:rPr>
  </w:style>
  <w:style w:type="paragraph" w:customStyle="1" w:styleId="LexisNexisList9">
    <w:name w:val="LexisNexisList9"/>
    <w:basedOn w:val="Normal"/>
    <w:next w:val="LexisNexisList8"/>
    <w:qFormat/>
    <w:rsid w:val="0092526B"/>
    <w:pPr>
      <w:numPr>
        <w:ilvl w:val="8"/>
        <w:numId w:val="2"/>
      </w:numPr>
      <w:spacing w:before="120" w:after="120" w:line="240" w:lineRule="auto"/>
    </w:pPr>
    <w:rPr>
      <w:rFonts w:ascii="Times New Roman" w:eastAsiaTheme="minorHAnsi" w:hAnsi="Times New Roman" w:cstheme="minorBidi"/>
      <w:sz w:val="24"/>
      <w:lang w:val="en-US"/>
    </w:rPr>
  </w:style>
  <w:style w:type="paragraph" w:customStyle="1" w:styleId="LexisNexisPara">
    <w:name w:val="LexisNexisPara"/>
    <w:basedOn w:val="Normal"/>
    <w:qFormat/>
    <w:rsid w:val="0092526B"/>
    <w:pPr>
      <w:spacing w:before="120" w:after="120" w:line="240" w:lineRule="auto"/>
    </w:pPr>
    <w:rPr>
      <w:rFonts w:ascii="Times New Roman" w:eastAsiaTheme="minorHAnsi" w:hAnsi="Times New Roman" w:cstheme="minorBidi"/>
      <w:sz w:val="24"/>
      <w:lang w:val="en-US"/>
    </w:rPr>
  </w:style>
  <w:style w:type="paragraph" w:customStyle="1" w:styleId="LexisNexisSignature">
    <w:name w:val="LexisNexisSignature"/>
    <w:basedOn w:val="LexisNexisPara"/>
    <w:qFormat/>
    <w:rsid w:val="0092526B"/>
    <w:pPr>
      <w:keepNext/>
      <w:keepLines/>
      <w:spacing w:before="0" w:after="0"/>
    </w:pPr>
  </w:style>
  <w:style w:type="paragraph" w:customStyle="1" w:styleId="LexisNexisTitle">
    <w:name w:val="LexisNexisTitle"/>
    <w:basedOn w:val="Normal"/>
    <w:next w:val="LexisNexisPara"/>
    <w:qFormat/>
    <w:rsid w:val="0092526B"/>
    <w:pPr>
      <w:spacing w:before="120" w:after="120" w:line="240" w:lineRule="auto"/>
      <w:jc w:val="center"/>
    </w:pPr>
    <w:rPr>
      <w:rFonts w:ascii="Times New Roman" w:eastAsiaTheme="minorHAnsi" w:hAnsi="Times New Roman" w:cstheme="minorBidi"/>
      <w:b/>
      <w:caps/>
      <w:sz w:val="24"/>
      <w:lang w:val="en-US"/>
    </w:rPr>
  </w:style>
  <w:style w:type="paragraph" w:styleId="ListParagraph">
    <w:name w:val="List Paragraph"/>
    <w:basedOn w:val="Normal"/>
    <w:uiPriority w:val="34"/>
    <w:qFormat/>
    <w:rsid w:val="0011112D"/>
    <w:pPr>
      <w:spacing w:after="200"/>
      <w:ind w:left="720"/>
      <w:contextualSpacing/>
    </w:pPr>
    <w:rPr>
      <w:rFonts w:ascii="Times New Roman" w:eastAsiaTheme="minorHAnsi" w:hAnsi="Times New Roman" w:cs="Times New Roman"/>
      <w:szCs w:val="24"/>
      <w:lang w:val="en-US"/>
    </w:rPr>
  </w:style>
  <w:style w:type="character" w:styleId="CommentReference">
    <w:name w:val="annotation reference"/>
    <w:basedOn w:val="DefaultParagraphFont"/>
    <w:uiPriority w:val="99"/>
    <w:semiHidden/>
    <w:unhideWhenUsed/>
    <w:rsid w:val="00164C9A"/>
    <w:rPr>
      <w:sz w:val="16"/>
      <w:szCs w:val="16"/>
    </w:rPr>
  </w:style>
  <w:style w:type="paragraph" w:styleId="CommentText">
    <w:name w:val="annotation text"/>
    <w:basedOn w:val="Normal"/>
    <w:link w:val="CommentTextChar"/>
    <w:uiPriority w:val="99"/>
    <w:unhideWhenUsed/>
    <w:rsid w:val="00164C9A"/>
    <w:pPr>
      <w:spacing w:line="240" w:lineRule="auto"/>
    </w:pPr>
    <w:rPr>
      <w:sz w:val="20"/>
      <w:szCs w:val="20"/>
    </w:rPr>
  </w:style>
  <w:style w:type="character" w:customStyle="1" w:styleId="CommentTextChar">
    <w:name w:val="Comment Text Char"/>
    <w:basedOn w:val="DefaultParagraphFont"/>
    <w:link w:val="CommentText"/>
    <w:uiPriority w:val="99"/>
    <w:rsid w:val="00164C9A"/>
    <w:rPr>
      <w:sz w:val="20"/>
      <w:szCs w:val="20"/>
    </w:rPr>
  </w:style>
  <w:style w:type="paragraph" w:styleId="CommentSubject">
    <w:name w:val="annotation subject"/>
    <w:basedOn w:val="CommentText"/>
    <w:next w:val="CommentText"/>
    <w:link w:val="CommentSubjectChar"/>
    <w:uiPriority w:val="99"/>
    <w:semiHidden/>
    <w:unhideWhenUsed/>
    <w:rsid w:val="00D76F4E"/>
    <w:rPr>
      <w:b/>
      <w:bCs/>
    </w:rPr>
  </w:style>
  <w:style w:type="character" w:customStyle="1" w:styleId="CommentSubjectChar">
    <w:name w:val="Comment Subject Char"/>
    <w:basedOn w:val="CommentTextChar"/>
    <w:link w:val="CommentSubject"/>
    <w:uiPriority w:val="99"/>
    <w:semiHidden/>
    <w:rsid w:val="00D76F4E"/>
    <w:rPr>
      <w:b/>
      <w:bCs/>
      <w:sz w:val="20"/>
      <w:szCs w:val="20"/>
    </w:rPr>
  </w:style>
  <w:style w:type="paragraph" w:styleId="HTMLPreformatted">
    <w:name w:val="HTML Preformatted"/>
    <w:basedOn w:val="Normal"/>
    <w:link w:val="HTMLPreformattedChar"/>
    <w:uiPriority w:val="99"/>
    <w:semiHidden/>
    <w:unhideWhenUsed/>
    <w:rsid w:val="00447EC8"/>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47EC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4997">
      <w:bodyDiv w:val="1"/>
      <w:marLeft w:val="0"/>
      <w:marRight w:val="0"/>
      <w:marTop w:val="0"/>
      <w:marBottom w:val="0"/>
      <w:divBdr>
        <w:top w:val="none" w:sz="0" w:space="0" w:color="auto"/>
        <w:left w:val="none" w:sz="0" w:space="0" w:color="auto"/>
        <w:bottom w:val="none" w:sz="0" w:space="0" w:color="auto"/>
        <w:right w:val="none" w:sz="0" w:space="0" w:color="auto"/>
      </w:divBdr>
      <w:divsChild>
        <w:div w:id="776754626">
          <w:marLeft w:val="0"/>
          <w:marRight w:val="0"/>
          <w:marTop w:val="0"/>
          <w:marBottom w:val="0"/>
          <w:divBdr>
            <w:top w:val="none" w:sz="0" w:space="0" w:color="auto"/>
            <w:left w:val="none" w:sz="0" w:space="0" w:color="auto"/>
            <w:bottom w:val="none" w:sz="0" w:space="0" w:color="auto"/>
            <w:right w:val="none" w:sz="0" w:space="0" w:color="auto"/>
          </w:divBdr>
        </w:div>
      </w:divsChild>
    </w:div>
    <w:div w:id="776143872">
      <w:bodyDiv w:val="1"/>
      <w:marLeft w:val="0"/>
      <w:marRight w:val="0"/>
      <w:marTop w:val="0"/>
      <w:marBottom w:val="0"/>
      <w:divBdr>
        <w:top w:val="none" w:sz="0" w:space="0" w:color="auto"/>
        <w:left w:val="none" w:sz="0" w:space="0" w:color="auto"/>
        <w:bottom w:val="none" w:sz="0" w:space="0" w:color="auto"/>
        <w:right w:val="none" w:sz="0" w:space="0" w:color="auto"/>
      </w:divBdr>
      <w:divsChild>
        <w:div w:id="1373067918">
          <w:marLeft w:val="0"/>
          <w:marRight w:val="0"/>
          <w:marTop w:val="0"/>
          <w:marBottom w:val="0"/>
          <w:divBdr>
            <w:top w:val="none" w:sz="0" w:space="0" w:color="auto"/>
            <w:left w:val="none" w:sz="0" w:space="0" w:color="auto"/>
            <w:bottom w:val="none" w:sz="0" w:space="0" w:color="auto"/>
            <w:right w:val="none" w:sz="0" w:space="0" w:color="auto"/>
          </w:divBdr>
        </w:div>
      </w:divsChild>
    </w:div>
    <w:div w:id="1216237983">
      <w:bodyDiv w:val="1"/>
      <w:marLeft w:val="0"/>
      <w:marRight w:val="0"/>
      <w:marTop w:val="0"/>
      <w:marBottom w:val="0"/>
      <w:divBdr>
        <w:top w:val="none" w:sz="0" w:space="0" w:color="auto"/>
        <w:left w:val="none" w:sz="0" w:space="0" w:color="auto"/>
        <w:bottom w:val="none" w:sz="0" w:space="0" w:color="auto"/>
        <w:right w:val="none" w:sz="0" w:space="0" w:color="auto"/>
      </w:divBdr>
    </w:div>
    <w:div w:id="1282802296">
      <w:bodyDiv w:val="1"/>
      <w:marLeft w:val="0"/>
      <w:marRight w:val="0"/>
      <w:marTop w:val="0"/>
      <w:marBottom w:val="0"/>
      <w:divBdr>
        <w:top w:val="none" w:sz="0" w:space="0" w:color="auto"/>
        <w:left w:val="none" w:sz="0" w:space="0" w:color="auto"/>
        <w:bottom w:val="none" w:sz="0" w:space="0" w:color="auto"/>
        <w:right w:val="none" w:sz="0" w:space="0" w:color="auto"/>
      </w:divBdr>
      <w:divsChild>
        <w:div w:id="1795367150">
          <w:marLeft w:val="0"/>
          <w:marRight w:val="0"/>
          <w:marTop w:val="0"/>
          <w:marBottom w:val="0"/>
          <w:divBdr>
            <w:top w:val="none" w:sz="0" w:space="0" w:color="auto"/>
            <w:left w:val="none" w:sz="0" w:space="0" w:color="auto"/>
            <w:bottom w:val="none" w:sz="0" w:space="0" w:color="auto"/>
            <w:right w:val="none" w:sz="0" w:space="0" w:color="auto"/>
          </w:divBdr>
        </w:div>
      </w:divsChild>
    </w:div>
    <w:div w:id="1314794375">
      <w:bodyDiv w:val="1"/>
      <w:marLeft w:val="0"/>
      <w:marRight w:val="0"/>
      <w:marTop w:val="0"/>
      <w:marBottom w:val="0"/>
      <w:divBdr>
        <w:top w:val="none" w:sz="0" w:space="0" w:color="auto"/>
        <w:left w:val="none" w:sz="0" w:space="0" w:color="auto"/>
        <w:bottom w:val="none" w:sz="0" w:space="0" w:color="auto"/>
        <w:right w:val="none" w:sz="0" w:space="0" w:color="auto"/>
      </w:divBdr>
    </w:div>
    <w:div w:id="1372028771">
      <w:bodyDiv w:val="1"/>
      <w:marLeft w:val="0"/>
      <w:marRight w:val="0"/>
      <w:marTop w:val="0"/>
      <w:marBottom w:val="0"/>
      <w:divBdr>
        <w:top w:val="none" w:sz="0" w:space="0" w:color="auto"/>
        <w:left w:val="none" w:sz="0" w:space="0" w:color="auto"/>
        <w:bottom w:val="none" w:sz="0" w:space="0" w:color="auto"/>
        <w:right w:val="none" w:sz="0" w:space="0" w:color="auto"/>
      </w:divBdr>
      <w:divsChild>
        <w:div w:id="555510577">
          <w:marLeft w:val="0"/>
          <w:marRight w:val="0"/>
          <w:marTop w:val="0"/>
          <w:marBottom w:val="0"/>
          <w:divBdr>
            <w:top w:val="none" w:sz="0" w:space="0" w:color="auto"/>
            <w:left w:val="none" w:sz="0" w:space="0" w:color="auto"/>
            <w:bottom w:val="none" w:sz="0" w:space="0" w:color="auto"/>
            <w:right w:val="none" w:sz="0" w:space="0" w:color="auto"/>
          </w:divBdr>
        </w:div>
      </w:divsChild>
    </w:div>
    <w:div w:id="1575048103">
      <w:bodyDiv w:val="1"/>
      <w:marLeft w:val="0"/>
      <w:marRight w:val="0"/>
      <w:marTop w:val="0"/>
      <w:marBottom w:val="0"/>
      <w:divBdr>
        <w:top w:val="none" w:sz="0" w:space="0" w:color="auto"/>
        <w:left w:val="none" w:sz="0" w:space="0" w:color="auto"/>
        <w:bottom w:val="none" w:sz="0" w:space="0" w:color="auto"/>
        <w:right w:val="none" w:sz="0" w:space="0" w:color="auto"/>
      </w:divBdr>
      <w:divsChild>
        <w:div w:id="1931498484">
          <w:marLeft w:val="0"/>
          <w:marRight w:val="0"/>
          <w:marTop w:val="0"/>
          <w:marBottom w:val="0"/>
          <w:divBdr>
            <w:top w:val="none" w:sz="0" w:space="0" w:color="auto"/>
            <w:left w:val="none" w:sz="0" w:space="0" w:color="auto"/>
            <w:bottom w:val="none" w:sz="0" w:space="0" w:color="auto"/>
            <w:right w:val="none" w:sz="0" w:space="0" w:color="auto"/>
          </w:divBdr>
        </w:div>
      </w:divsChild>
    </w:div>
    <w:div w:id="1596210519">
      <w:bodyDiv w:val="1"/>
      <w:marLeft w:val="0"/>
      <w:marRight w:val="0"/>
      <w:marTop w:val="0"/>
      <w:marBottom w:val="0"/>
      <w:divBdr>
        <w:top w:val="none" w:sz="0" w:space="0" w:color="auto"/>
        <w:left w:val="none" w:sz="0" w:space="0" w:color="auto"/>
        <w:bottom w:val="none" w:sz="0" w:space="0" w:color="auto"/>
        <w:right w:val="none" w:sz="0" w:space="0" w:color="auto"/>
      </w:divBdr>
      <w:divsChild>
        <w:div w:id="7816573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f6586c-8f17-4823-9de6-aacab0812d8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C6324AE4A1EA408A16B19081EED78F" ma:contentTypeVersion="13" ma:contentTypeDescription="Create a new document." ma:contentTypeScope="" ma:versionID="19c2e46220689345374ed6468cafaff4">
  <xsd:schema xmlns:xsd="http://www.w3.org/2001/XMLSchema" xmlns:xs="http://www.w3.org/2001/XMLSchema" xmlns:p="http://schemas.microsoft.com/office/2006/metadata/properties" xmlns:ns2="9ff6586c-8f17-4823-9de6-aacab0812d81" xmlns:ns3="6fdf3791-8d41-40c8-a50a-c09cbd89abea" targetNamespace="http://schemas.microsoft.com/office/2006/metadata/properties" ma:root="true" ma:fieldsID="a63427d9840790526a03be441ab3ec57" ns2:_="" ns3:_="">
    <xsd:import namespace="9ff6586c-8f17-4823-9de6-aacab0812d81"/>
    <xsd:import namespace="6fdf3791-8d41-40c8-a50a-c09cbd89abe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6586c-8f17-4823-9de6-aacab0812d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a8bec1-6fe1-4aab-a1f7-9cdef79eecd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f3791-8d41-40c8-a50a-c09cbd89ab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F2B0C2-3BFE-EB48-BCAB-E16D95741414}">
  <ds:schemaRefs>
    <ds:schemaRef ds:uri="http://schemas.openxmlformats.org/officeDocument/2006/bibliography"/>
  </ds:schemaRefs>
</ds:datastoreItem>
</file>

<file path=customXml/itemProps2.xml><?xml version="1.0" encoding="utf-8"?>
<ds:datastoreItem xmlns:ds="http://schemas.openxmlformats.org/officeDocument/2006/customXml" ds:itemID="{BBFDFCCD-5248-4F54-B2B3-29C5E770166C}">
  <ds:schemaRefs>
    <ds:schemaRef ds:uri="http://schemas.microsoft.com/sharepoint/v3/contenttype/forms"/>
  </ds:schemaRefs>
</ds:datastoreItem>
</file>

<file path=customXml/itemProps3.xml><?xml version="1.0" encoding="utf-8"?>
<ds:datastoreItem xmlns:ds="http://schemas.openxmlformats.org/officeDocument/2006/customXml" ds:itemID="{E4740560-FEED-433C-842A-8AD8FC255AFB}">
  <ds:schemaRefs>
    <ds:schemaRef ds:uri="http://schemas.microsoft.com/office/2006/metadata/properties"/>
    <ds:schemaRef ds:uri="http://schemas.microsoft.com/office/infopath/2007/PartnerControls"/>
    <ds:schemaRef ds:uri="9ff6586c-8f17-4823-9de6-aacab0812d81"/>
  </ds:schemaRefs>
</ds:datastoreItem>
</file>

<file path=customXml/itemProps4.xml><?xml version="1.0" encoding="utf-8"?>
<ds:datastoreItem xmlns:ds="http://schemas.openxmlformats.org/officeDocument/2006/customXml" ds:itemID="{F9373DA9-2277-4CB8-B0D1-3C55425D2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6586c-8f17-4823-9de6-aacab0812d81"/>
    <ds:schemaRef ds:uri="6fdf3791-8d41-40c8-a50a-c09cbd89a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Bengier</cp:lastModifiedBy>
  <cp:revision>31</cp:revision>
  <cp:lastPrinted>2021-09-16T20:57:00Z</cp:lastPrinted>
  <dcterms:created xsi:type="dcterms:W3CDTF">2024-11-06T16:23:00Z</dcterms:created>
  <dcterms:modified xsi:type="dcterms:W3CDTF">2025-01-29T18:47:00Z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0x010100B7C6324AE4A1EA408A16B19081EED78F</vt:lpwstr>
  </property>
  <property fmtid="{D5CDD505-2E9C-101B-9397-08002B2CF9AE}" pid="3" name="MediaServiceImageTags">
    <vt:lpwstr/>
  </property>
</Properties>
</file>