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color w:val="555555"/>
          <w:sz w:val="22"/>
          <w:szCs w:val="22"/>
        </w:rPr>
        <w:t xml:space="preserve">"In the beginning there was maybe"</w:t>
      </w:r>
    </w:p>
    <w:p>
      <w:pPr>
        <w:spacing w:after="200"/>
        <w:jc w:val="center"/>
      </w:pPr>
      <w:r>
        <w:rPr>
          <w:rFonts w:ascii="Times New Roman" w:cs="Times New Roman" w:eastAsia="Times New Roman" w:hAnsi="Times New Roman"/>
          <w:b/>
          <w:bCs/>
          <w:sz w:val="32"/>
          <w:szCs w:val="32"/>
        </w:rPr>
        <w:t xml:space="preserve">Spacetime as Emergent Geometry from Quantum Genealogy:</w:t>
      </w:r>
    </w:p>
    <w:p>
      <w:pPr>
        <w:spacing w:after="200"/>
        <w:jc w:val="center"/>
      </w:pPr>
      <w:r>
        <w:rPr>
          <w:rFonts w:ascii="Times New Roman" w:cs="Times New Roman" w:eastAsia="Times New Roman" w:hAnsi="Times New Roman"/>
          <w:b/>
          <w:bCs/>
          <w:sz w:val="32"/>
          <w:szCs w:val="32"/>
        </w:rPr>
        <w:t xml:space="preserve">The Quantum Family Tree Theory</w:t>
      </w:r>
    </w:p>
    <w:p>
      <w:pPr>
        <w:spacing w:after="60"/>
        <w:jc w:val="center"/>
      </w:pPr>
      <w:r>
        <w:rPr>
          <w:rFonts w:ascii="Times New Roman" w:cs="Times New Roman" w:eastAsia="Times New Roman" w:hAnsi="Times New Roman"/>
          <w:sz w:val="24"/>
          <w:szCs w:val="24"/>
        </w:rPr>
        <w:t xml:space="preserve">Kevin Donahue</w:t>
      </w:r>
    </w:p>
    <w:p>
      <w:pPr>
        <w:spacing w:after="60"/>
        <w:jc w:val="center"/>
      </w:pPr>
      <w:r>
        <w:rPr>
          <w:rFonts w:ascii="Times New Roman" w:cs="Times New Roman" w:eastAsia="Times New Roman" w:hAnsi="Times New Roman"/>
          <w:i/>
          <w:iCs/>
          <w:sz w:val="20"/>
          <w:szCs w:val="20"/>
        </w:rPr>
        <w:t xml:space="preserve">kevin@nothingmatters.life</w:t>
      </w:r>
    </w:p>
    <w:p>
      <w:pPr>
        <w:spacing w:after="200"/>
        <w:jc w:val="center"/>
      </w:pPr>
      <w:r>
        <w:rPr>
          <w:rFonts w:ascii="Times New Roman" w:cs="Times New Roman" w:eastAsia="Times New Roman" w:hAnsi="Times New Roman"/>
          <w:sz w:val="20"/>
          <w:szCs w:val="20"/>
        </w:rPr>
        <w:t xml:space="preserve">March 2026</w:t>
      </w:r>
    </w:p>
    <w:p>
      <w:pPr>
        <w:pBdr>
          <w:bottom w:val="single" w:color="1a1a2e" w:sz="6" w:space="1"/>
        </w:pBdr>
        <w:spacing w:after="200"/>
      </w:pPr>
    </w:p>
    <w:p>
      <w:pPr>
        <w:spacing w:after="12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4"/>
          <w:szCs w:val="24"/>
        </w:rPr>
        <w:t xml:space="preserve">We propose a framework in which spacetime geometry emerges from the genealogical structure of quantum entanglement. Beginning from a single entangled state that undergoes recursive binary splitting, mutual information between any two descendant particles decays exponentially with their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(total hops through the tree via the lowest common ancestor). Defining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generations from the common ancestor, the classical kinship prediction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(1/2)</w:t>
      </w:r>
      <w:r>
        <w:rPr>
          <w:rFonts w:ascii="Times New Roman" w:cs="Times New Roman" w:eastAsia="Times New Roman" w:hAnsi="Times New Roman"/>
          <w:sz w:val="24"/>
          <w:szCs w:val="24"/>
          <w:vertAlign w:val="superscript"/>
        </w:rPr>
        <w:t xml:space="preserve">k−1</w:t>
      </w:r>
      <w:r>
        <w:rPr>
          <w:rFonts w:ascii="Times New Roman" w:cs="Times New Roman" w:eastAsia="Times New Roman" w:hAnsi="Times New Roman"/>
          <w:sz w:val="24"/>
          <w:szCs w:val="24"/>
        </w:rPr>
        <w:t xml:space="preserve">; our simulations reveal steeper quantum decay with amplification factor α ≈ 1.68. Physical distance emerges as the logarithm of inverse entanglement: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We present computational results from quantum simulations at depths 2 through 4 (up to 30 qubits, 16 leaves, 10-tree ensembles) demonstrating: (1) monotonic kinship decay of mutual information across 4 genealogical distances (80% of trials at depth 4), (2) a logarithmic distance-entanglement relationship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(Ryu-Takayanagi) scaling, and (3) structural universality across random quantum dynamics. The model aligns with and extends Van Raamsdonk's entanglement-spacetime correspondence, providing a concrete genealogical mechanism for emergent geometry.</w:t>
      </w:r>
    </w:p>
    <w:p>
      <w:pPr>
        <w:pBdr>
          <w:bottom w:val="single" w:color="cccccc" w:sz="3" w:space="1"/>
        </w:pBdr>
        <w:spacing w:after="200"/>
      </w:pP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quest to unify quantum mechanics and general relativity has led to paradigms where spacetime is not fundamental but emerges from underlying quantum degrees of freedom. Programs like 'It from Qubit' at the Perimeter Institute and Institute for Advanced Study posit that geometry and gravity arise from quantum information, particularly entanglement. Van Raamsdonk (2010) demonstrated that reducing entanglement between two halves of a boundary theory causes the bulk spacetime connecting them to thin and eventually pinch off, establishing that spacetime connectivity requires entanglement.</w:t>
      </w:r>
    </w:p>
    <w:p>
      <w:pPr>
        <w:spacing w:after="120" w:line="276"/>
        <w:jc w:val="both"/>
      </w:pPr>
      <w:r>
        <w:rPr>
          <w:rFonts w:ascii="Times New Roman" w:cs="Times New Roman" w:eastAsia="Times New Roman" w:hAnsi="Times New Roman"/>
          <w:sz w:val="24"/>
          <w:szCs w:val="24"/>
        </w:rPr>
        <w:t xml:space="preserve">This paper presents the Quantum Family Tree theory, a framework where spacetime emerges as a relational readout of a binary genealogical structure of entangled quantum states. Inspired by biological kinship coefficients, the framework proposes that distance is not a background metric but a derived quantity: the genealogical distance between particles in an ever-growing quantum family tree. The core insight is that </w:t>
      </w:r>
      <w:r>
        <w:rPr>
          <w:rFonts w:ascii="Times New Roman" w:cs="Times New Roman" w:eastAsia="Times New Roman" w:hAnsi="Times New Roman"/>
          <w:i/>
          <w:iCs/>
          <w:sz w:val="24"/>
          <w:szCs w:val="24"/>
        </w:rPr>
        <w:t xml:space="preserve">distance is not where you are, but how related you are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We support this framework with computational simulations at unprecedented scale, demonstrating kinship decay of mutual information across quantum family trees with up to 30 qubits and 16 leaves. We derive an empirical distance-entanglement relationship and show it is consistent with holographic scaling.</w:t>
      </w:r>
    </w:p>
    <w:p>
      <w:pPr>
        <w:pStyle w:val="Heading1"/>
        <w:spacing w:before="360" w:after="200"/>
      </w:pPr>
      <w:r>
        <w:rPr>
          <w:rFonts w:ascii="Times New Roman" w:cs="Times New Roman" w:eastAsia="Times New Roman" w:hAnsi="Times New Roman"/>
          <w:b/>
          <w:bCs/>
          <w:sz w:val="28"/>
          <w:szCs w:val="28"/>
        </w:rPr>
        <w:t xml:space="preserve">2. Core Mechanism</w:t>
      </w:r>
    </w:p>
    <w:p>
      <w:pPr>
        <w:pStyle w:val="Heading2"/>
        <w:spacing w:before="240" w:after="160"/>
      </w:pPr>
      <w:r>
        <w:rPr>
          <w:rFonts w:ascii="Times New Roman" w:cs="Times New Roman" w:eastAsia="Times New Roman" w:hAnsi="Times New Roman"/>
          <w:b/>
          <w:bCs/>
          <w:sz w:val="26"/>
          <w:szCs w:val="26"/>
        </w:rPr>
        <w:t xml:space="preserve">2.1 Generative Process</w:t>
      </w:r>
    </w:p>
    <w:p>
      <w:pPr>
        <w:spacing w:after="12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entanglement transfer (CNOT gates), followed by decoherence (Hadamard gate) and random quantum dynamics (random unitary operators). The number of particles grows as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 naturally producing exponential expansion without invoking dark energy.</w:t>
      </w:r>
    </w:p>
    <w:p>
      <w:pPr>
        <w:pStyle w:val="Heading2"/>
        <w:spacing w:before="240" w:after="160"/>
      </w:pPr>
      <w:r>
        <w:rPr>
          <w:rFonts w:ascii="Times New Roman" w:cs="Times New Roman" w:eastAsia="Times New Roman" w:hAnsi="Times New Roman"/>
          <w:b/>
          <w:bCs/>
          <w:sz w:val="26"/>
          <w:szCs w:val="26"/>
        </w:rPr>
        <w:t xml:space="preserve">2.2 Entanglement as Kinship</w:t>
      </w:r>
    </w:p>
    <w:p>
      <w:pPr>
        <w:spacing w:after="120" w:line="276"/>
        <w:jc w:val="both"/>
      </w:pPr>
      <w:r>
        <w:rPr>
          <w:rFonts w:ascii="Times New Roman" w:cs="Times New Roman" w:eastAsia="Times New Roman" w:hAnsi="Times New Roman"/>
          <w:sz w:val="24"/>
          <w:szCs w:val="24"/>
        </w:rPr>
        <w:t xml:space="preserve">Entanglement strength between particles follows the biological kinship coefficient. We define the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as the total number of hops through the tree via the lowest common ancestor (LCA),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the number of generations separating the pair from their LCA. The classical kinship prediction for the ratio of entanglement relative to siblings is:</w:t>
      </w:r>
    </w:p>
    <w:p>
      <w:pPr>
        <w:spacing w:before="120" w:after="120"/>
        <w:jc w:val="center"/>
      </w:pPr>
      <w:r>
        <w:rPr>
          <w:rFonts w:ascii="Times New Roman" w:cs="Times New Roman" w:eastAsia="Times New Roman" w:hAnsi="Times New Roman"/>
          <w:i/>
          <w:iCs/>
          <w:sz w:val="26"/>
          <w:szCs w:val="26"/>
        </w:rPr>
        <w:t xml:space="preserve">R(k) = (1/2)^(k−1)</w:t>
      </w:r>
    </w:p>
    <w:p>
      <w:pPr>
        <w:spacing w:after="120" w:line="276"/>
        <w:jc w:val="both"/>
      </w:pPr>
      <w:r>
        <w:rPr>
          <w:rFonts w:ascii="Times New Roman" w:cs="Times New Roman" w:eastAsia="Times New Roman" w:hAnsi="Times New Roman"/>
          <w:sz w:val="24"/>
          <w:szCs w:val="24"/>
        </w:rPr>
        <w:t xml:space="preserve">where siblings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(both one generation from their shared parent), cousins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and so on. Our computational results show decay that is steeper than this classical prediction, following MI = (1/2)</w:t>
      </w:r>
      <w:r>
        <w:rPr>
          <w:rFonts w:ascii="Times New Roman" w:cs="Times New Roman" w:eastAsia="Times New Roman" w:hAnsi="Times New Roman"/>
          <w:sz w:val="24"/>
          <w:szCs w:val="24"/>
          <w:vertAlign w:val="superscript"/>
        </w:rPr>
        <w:t xml:space="preserve">α n_g</w:t>
      </w:r>
      <w:r>
        <w:rPr>
          <w:rFonts w:ascii="Times New Roman" w:cs="Times New Roman" w:eastAsia="Times New Roman" w:hAnsi="Times New Roman"/>
          <w:sz w:val="24"/>
          <w:szCs w:val="24"/>
        </w:rPr>
        <w:t xml:space="preserve"> with α ≈ 1.68, but preserving the same monotonic ordering structure.</w:t>
      </w:r>
    </w:p>
    <w:p>
      <w:pPr>
        <w:spacing w:before="200" w:after="8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Quantum family tree at depth 2. Siblings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2) share a direct parent; cousins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4) share a grandparent. Gate operations shown at each split.</w:t>
      </w:r>
    </w:p>
    <w:p>
      <w:pPr>
        <w:pStyle w:val="Heading2"/>
        <w:spacing w:before="240" w:after="160"/>
      </w:pPr>
      <w:r>
        <w:rPr>
          <w:rFonts w:ascii="Times New Roman" w:cs="Times New Roman" w:eastAsia="Times New Roman" w:hAnsi="Times New Roman"/>
          <w:b/>
          <w:bCs/>
          <w:sz w:val="26"/>
          <w:szCs w:val="26"/>
        </w:rPr>
        <w:t xml:space="preserve">2.3 Emergent Distance and Geometry</w:t>
      </w:r>
    </w:p>
    <w:p>
      <w:pPr>
        <w:spacing w:after="120" w:line="276"/>
        <w:jc w:val="both"/>
      </w:pPr>
      <w:r>
        <w:rPr>
          <w:rFonts w:ascii="Times New Roman" w:cs="Times New Roman" w:eastAsia="Times New Roman" w:hAnsi="Times New Roman"/>
          <w:sz w:val="24"/>
          <w:szCs w:val="24"/>
        </w:rPr>
        <w:t xml:space="preserve">Distance is not a background metric but proportional to the logarithm of inverse entanglement:</w:t>
      </w:r>
    </w:p>
    <w:p>
      <w:pPr>
        <w:spacing w:before="120" w:after="120"/>
        <w:jc w:val="center"/>
      </w:pPr>
      <w:r>
        <w:rPr>
          <w:rFonts w:ascii="Times New Roman" w:cs="Times New Roman" w:eastAsia="Times New Roman" w:hAnsi="Times New Roman"/>
          <w:i/>
          <w:iCs/>
          <w:sz w:val="26"/>
          <w:szCs w:val="26"/>
        </w:rPr>
        <w:t xml:space="preserve">d = a ln(1/E) + b</w:t>
      </w:r>
    </w:p>
    <w:p>
      <w:pPr>
        <w:spacing w:after="120" w:line="276"/>
        <w:jc w:val="both"/>
      </w:pPr>
      <w:r>
        <w:rPr>
          <w:rFonts w:ascii="Times New Roman" w:cs="Times New Roman" w:eastAsia="Times New Roman" w:hAnsi="Times New Roman"/>
          <w:sz w:val="24"/>
          <w:szCs w:val="24"/>
        </w:rPr>
        <w:t xml:space="preserve">Our computational results yield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0.854,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1.88,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at depth 4. This logarithmic form is consistent with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connecting entanglement entropy to geometric area. Maximally entangled particles (recent siblings) share near-zero effective distance, explaining instantaneous quantum correlations without violating locality.</w:t>
      </w:r>
    </w:p>
    <w:p>
      <w:pPr>
        <w:pStyle w:val="Heading2"/>
        <w:spacing w:before="240" w:after="160"/>
      </w:pPr>
      <w:r>
        <w:rPr>
          <w:rFonts w:ascii="Times New Roman" w:cs="Times New Roman" w:eastAsia="Times New Roman" w:hAnsi="Times New Roman"/>
          <w:b/>
          <w:bCs/>
          <w:sz w:val="26"/>
          <w:szCs w:val="26"/>
        </w:rPr>
        <w:t xml:space="preserve">2.4 The Role of Decoherence</w:t>
      </w:r>
    </w:p>
    <w:p>
      <w:pPr>
        <w:spacing w:after="120" w:line="276"/>
        <w:jc w:val="both"/>
      </w:pPr>
      <w:r>
        <w:rPr>
          <w:rFonts w:ascii="Times New Roman" w:cs="Times New Roman" w:eastAsia="Times New Roman" w:hAnsi="Times New Roman"/>
          <w:sz w:val="24"/>
          <w:szCs w:val="24"/>
        </w:rPr>
        <w:t xml:space="preserve">Without local randomization, the quantum tree produces uniform mutual information between all leaf pairs regardless of kinship distance. The genealogical structure is encoded but hidden by state symmetry. Random unitaries (modeling decoherence) break this symmetry and expose the genealogical hierarchy. Decoherence is therefore not merely an explanation for why space 'feels classical' — it is the mechanism that makes kinship distance visible as geometric distance.</w:t>
      </w:r>
    </w:p>
    <w:p>
      <w:pPr>
        <w:pStyle w:val="Heading1"/>
        <w:spacing w:before="360" w:after="200"/>
      </w:pPr>
      <w:r>
        <w:rPr>
          <w:rFonts w:ascii="Times New Roman" w:cs="Times New Roman" w:eastAsia="Times New Roman" w:hAnsi="Times New Roman"/>
          <w:b/>
          <w:bCs/>
          <w:sz w:val="28"/>
          <w:szCs w:val="28"/>
        </w:rPr>
        <w:t xml:space="preserve">3. Computational Results</w:t>
      </w:r>
    </w:p>
    <w:p>
      <w:pPr>
        <w:pStyle w:val="Heading2"/>
        <w:spacing w:before="240" w:after="160"/>
      </w:pPr>
      <w:r>
        <w:rPr>
          <w:rFonts w:ascii="Times New Roman" w:cs="Times New Roman" w:eastAsia="Times New Roman" w:hAnsi="Times New Roman"/>
          <w:b/>
          <w:bCs/>
          <w:sz w:val="26"/>
          <w:szCs w:val="26"/>
        </w:rPr>
        <w:t xml:space="preserve">3.1 Method</w:t>
      </w:r>
    </w:p>
    <w:p>
      <w:pPr>
        <w:spacing w:after="120" w:line="276"/>
        <w:jc w:val="both"/>
      </w:pPr>
      <w:r>
        <w:rPr>
          <w:rFonts w:ascii="Times New Roman" w:cs="Times New Roman" w:eastAsia="Times New Roman" w:hAnsi="Times New Roman"/>
          <w:sz w:val="24"/>
          <w:szCs w:val="24"/>
        </w:rPr>
        <w:t xml:space="preserve">We constructed quantum family trees at depths 2, 3, and 4 using pure statevector simulation with NumPy. Each tree begins with a Bell pair, and each generation applies CNOT gates (parent to both children), a Hadamard gate (decoherence), and random unitary operators (quantum dynamics) from the Haar measure. After tree construction, ancestor qubits are traced out, leaving only leaf-state density matrices. Mutual information I(A;B) = S(A) + S(B) − S(A,B) is computed between leaf pairs grouped by genealogical distance, where S denotes von Neumann entropy using log base 2 (measured in bits). Note that for a pure Bell pair, MI = 2.0 bits; the observed sibling MI of 1.0 bits reflects the genuine reduction in correlation caused by the splitting and decoherence operations, not a normalization artifact.</w:t>
      </w:r>
    </w:p>
    <w:p>
      <w:pPr>
        <w:spacing w:after="120" w:line="276"/>
        <w:jc w:val="both"/>
      </w:pPr>
      <w:r>
        <w:rPr>
          <w:rFonts w:ascii="Times New Roman" w:cs="Times New Roman" w:eastAsia="Times New Roman" w:hAnsi="Times New Roman"/>
          <w:sz w:val="24"/>
          <w:szCs w:val="24"/>
        </w:rPr>
        <w:t xml:space="preserve">System sizes: depth 2 = 6 qubits, 4 leaves, 200 trees; depth 3 = 14 qubits, 8 leaves, 100 trees; depth 4 = 30 qubits, 16 leaves, 10 trees. Depth 4 simulations required 17 GB statevectors on a 104 GB Google Cloud VM (n1-highmem-16), with each tree taking approximately 9 hours to complete.</w:t>
      </w:r>
    </w:p>
    <w:p>
      <w:pPr>
        <w:pStyle w:val="Heading2"/>
        <w:spacing w:before="240" w:after="160"/>
      </w:pPr>
      <w:r>
        <w:rPr>
          <w:rFonts w:ascii="Times New Roman" w:cs="Times New Roman" w:eastAsia="Times New Roman" w:hAnsi="Times New Roman"/>
          <w:b/>
          <w:bCs/>
          <w:sz w:val="26"/>
          <w:szCs w:val="26"/>
        </w:rPr>
        <w:t xml:space="preserve">3.2 Kinship Decay Results</w:t>
      </w:r>
    </w:p>
    <w:p>
      <w:pPr>
        <w:spacing w:after="12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Mutual information vs. genealogical distance at depth 4 (10 trees, 30 qubits, 16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n_g</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 MI</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Classical</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Relationship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Siblings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0.076</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0.076</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0.500</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Cousins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2nd Cousins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3rd Cousins</w:t>
            </w:r>
          </w:p>
        </w:tc>
      </w:tr>
    </w:tbl>
    <w:p>
      <w:pPr>
        <w:spacing w:after="80"/>
      </w:pPr>
    </w:p>
    <w:p>
      <w:pPr>
        <w:spacing w:after="120" w:line="276"/>
        <w:jc w:val="both"/>
      </w:pPr>
      <w:r>
        <w:rPr>
          <w:rFonts w:ascii="Times New Roman" w:cs="Times New Roman" w:eastAsia="Times New Roman" w:hAnsi="Times New Roman"/>
          <w:sz w:val="24"/>
          <w:szCs w:val="24"/>
        </w:rPr>
        <w:t xml:space="preserve">Monotonic decay (MI strictly decreasing with genealogical distance) was observed in 80% of depth 4 trials, 82% at depth 3, and 100% at depth 2. The decay is steeper than the naive kinship prediction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but follows the same exponential functional form, with an amplification factor of approximately 1.68 per generation.</w:t>
      </w:r>
    </w:p>
    <w:p>
      <w:pPr>
        <w:spacing w:before="200" w:after="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Mutual information vs. genealogical distance at depth 4. (a) Linear scale showing dramatic decay. (b) Log scale revealing exponential structure; observed decay (blue) is steeper than classical kinship (gray dashed).</w:t>
      </w:r>
    </w:p>
    <w:p>
      <w:pPr>
        <w:spacing w:after="12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Kinship decay across all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Leaves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Qubits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Monotonic %</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Trees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r>
    </w:tbl>
    <w:p>
      <w:pPr>
        <w:spacing w:after="120"/>
      </w:pPr>
    </w:p>
    <w:p>
      <w:pPr>
        <w:pStyle w:val="Heading2"/>
        <w:spacing w:before="240" w:after="160"/>
      </w:pPr>
      <w:r>
        <w:rPr>
          <w:rFonts w:ascii="Times New Roman" w:cs="Times New Roman" w:eastAsia="Times New Roman" w:hAnsi="Times New Roman"/>
          <w:b/>
          <w:bCs/>
          <w:sz w:val="26"/>
          <w:szCs w:val="26"/>
        </w:rPr>
        <w:t xml:space="preserve">3.3 Distance-Entanglement Fit</w:t>
      </w:r>
    </w:p>
    <w:p>
      <w:pPr>
        <w:spacing w:after="120" w:line="276"/>
        <w:jc w:val="both"/>
      </w:pPr>
      <w:r>
        <w:rPr>
          <w:rFonts w:ascii="Times New Roman" w:cs="Times New Roman" w:eastAsia="Times New Roman" w:hAnsi="Times New Roman"/>
          <w:sz w:val="24"/>
          <w:szCs w:val="24"/>
        </w:rPr>
        <w:t xml:space="preserve">Using the depth 4 data (4 genealogical distances), we fit the relationship between genealogical distance and mutual information to several candidate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Functional Form</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Best Fit</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 = a ln(1/MI) +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a=0.854, b=1.88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(1/2)^(α n_g)</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α = 1.678</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a d^(-p) (power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 = 6.25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0.999</w:t>
            </w:r>
          </w:p>
        </w:tc>
      </w:tr>
    </w:tbl>
    <w:p>
      <w:pPr>
        <w:spacing w:after="80"/>
      </w:pPr>
    </w:p>
    <w:p>
      <w:pPr>
        <w:spacing w:after="120" w:line="276"/>
        <w:jc w:val="both"/>
      </w:pPr>
      <w:r>
        <w:rPr>
          <w:rFonts w:ascii="Times New Roman" w:cs="Times New Roman" w:eastAsia="Times New Roman" w:hAnsi="Times New Roman"/>
          <w:sz w:val="24"/>
          <w:szCs w:val="24"/>
        </w:rPr>
        <w:t xml:space="preserve">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0.854 ln(1/MI) + 1.88 achieves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providing strong evidence that distance scales as the logarithm of inverse entanglement. This is the holographic relationship: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entanglement entropy to geometric area, and our result demonstrates this connection emerging naturally from a quantum genealogical structure. The decay follows MI = (1/2)</w:t>
      </w:r>
      <w:r>
        <w:rPr>
          <w:rFonts w:ascii="Times New Roman" w:cs="Times New Roman" w:eastAsia="Times New Roman" w:hAnsi="Times New Roman"/>
          <w:sz w:val="24"/>
          <w:szCs w:val="24"/>
          <w:vertAlign w:val="superscript"/>
        </w:rPr>
        <w:t xml:space="preserve">1.678 n_g</w:t>
      </w:r>
      <w:r>
        <w:rPr>
          <w:rFonts w:ascii="Times New Roman" w:cs="Times New Roman" w:eastAsia="Times New Roman" w:hAnsi="Times New Roman"/>
          <w:sz w:val="24"/>
          <w:szCs w:val="24"/>
        </w:rPr>
        <w:t xml:space="preserve">, steeper than classical kinship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by a factor of 1.678, reflecting the additional decoherence inherent in quantum splitting.</w:t>
      </w:r>
    </w:p>
    <w:p>
      <w:pPr>
        <w:spacing w:before="200" w:after="8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Holographic distance-entanglement relationship. Genealogical distance scales linearly with ln(1/MI), consistent with Ryu-Takayanagi holographic entropy scaling.</w:t>
      </w:r>
    </w:p>
    <w:p>
      <w:pPr>
        <w:spacing w:after="120" w:line="276"/>
        <w:jc w:val="both"/>
      </w:pPr>
      <w:r>
        <w:rPr>
          <w:rFonts w:ascii="Times New Roman" w:cs="Times New Roman" w:eastAsia="Times New Roman" w:hAnsi="Times New Roman"/>
          <w:sz w:val="24"/>
          <w:szCs w:val="24"/>
        </w:rPr>
        <w:t xml:space="preserve">We note that a power-law fit MI ∝ d</w:t>
      </w:r>
      <w:r>
        <w:rPr>
          <w:rFonts w:ascii="Times New Roman" w:cs="Times New Roman" w:eastAsia="Times New Roman" w:hAnsi="Times New Roman"/>
          <w:sz w:val="24"/>
          <w:szCs w:val="24"/>
          <w:vertAlign w:val="superscript"/>
        </w:rPr>
        <w:t xml:space="preserve">−p</w:t>
      </w:r>
      <w:r>
        <w:rPr>
          <w:rFonts w:ascii="Times New Roman" w:cs="Times New Roman" w:eastAsia="Times New Roman" w:hAnsi="Times New Roman"/>
          <w:sz w:val="24"/>
          <w:szCs w:val="24"/>
        </w:rPr>
        <w:t xml:space="preserve"> with p = 6.25 achieves marginally higher R² = 0.999 on these four data points. We prefer the logarithmic form on theoretical grounds: it maps directly to the Ryu-Takayanagi formula connecting entanglement entropy to geometric area, whereas the power law lacks a natural holographic interpretation. The slight numerical advantage of the power law may reflect effective small-N behavior that converges to logarithmic scaling at larger tree depths, a hypothesis testable with future simulations at depth 5 and beyond.</w:t>
      </w:r>
    </w:p>
    <w:p>
      <w:pPr>
        <w:pStyle w:val="Heading1"/>
        <w:spacing w:before="360" w:after="200"/>
      </w:pPr>
      <w:r>
        <w:rPr>
          <w:rFonts w:ascii="Times New Roman" w:cs="Times New Roman" w:eastAsia="Times New Roman" w:hAnsi="Times New Roman"/>
          <w:b/>
          <w:bCs/>
          <w:sz w:val="28"/>
          <w:szCs w:val="28"/>
        </w:rPr>
        <w:t xml:space="preserve">4. Ensemble Universality</w:t>
      </w:r>
    </w:p>
    <w:p>
      <w:pPr>
        <w:spacing w:after="120" w:line="276"/>
        <w:jc w:val="both"/>
      </w:pPr>
      <w:r>
        <w:rPr>
          <w:rFonts w:ascii="Times New Roman" w:cs="Times New Roman" w:eastAsia="Times New Roman" w:hAnsi="Times New Roman"/>
          <w:sz w:val="24"/>
          <w:szCs w:val="24"/>
        </w:rPr>
        <w:t xml:space="preserve">A critical feature of these results is that each tree in the ensemble uses different random unitary operators at every splitting event, drawn from the Haar measure. Yet kinship decay emerges consistently across all random instances. This universality demonstrates that the pattern is structural, arising from tree topology itself, rather than dependent on specific quantum dynamics.</w:t>
      </w:r>
    </w:p>
    <w:p>
      <w:pPr>
        <w:spacing w:after="120" w:line="276"/>
        <w:jc w:val="both"/>
      </w:pPr>
      <w:r>
        <w:rPr>
          <w:rFonts w:ascii="Times New Roman" w:cs="Times New Roman" w:eastAsia="Times New Roman" w:hAnsi="Times New Roman"/>
          <w:sz w:val="24"/>
          <w:szCs w:val="24"/>
        </w:rPr>
        <w:t xml:space="preserve">The ensemble approach is not a computational limitation but a feature. In the physical universe, a single tree connects all particles, and the specific physics governing each splitting event is fixed (though unknown to us). Our ensemble results provide strong evidence that kinship decay would hold in that single tree regardless of the specific physics governing each splitting event. Whatever the unitaries are — whatever specific dynamics govern particle interactions and decoherence — the genealogical structure alone is sufficient to produce emergent geometry.</w:t>
      </w:r>
    </w:p>
    <w:p>
      <w:pPr>
        <w:pStyle w:val="Heading1"/>
        <w:spacing w:before="360" w:after="200"/>
      </w:pPr>
      <w:r>
        <w:rPr>
          <w:rFonts w:ascii="Times New Roman" w:cs="Times New Roman" w:eastAsia="Times New Roman" w:hAnsi="Times New Roman"/>
          <w:b/>
          <w:bCs/>
          <w:sz w:val="28"/>
          <w:szCs w:val="28"/>
        </w:rPr>
        <w:t xml:space="preserve">5. Related Work and Distinctions</w:t>
      </w:r>
    </w:p>
    <w:p>
      <w:pPr>
        <w:spacing w:after="120" w:line="276"/>
        <w:jc w:val="both"/>
      </w:pPr>
      <w:r>
        <w:rPr>
          <w:rFonts w:ascii="Times New Roman" w:cs="Times New Roman" w:eastAsia="Times New Roman" w:hAnsi="Times New Roman"/>
          <w:sz w:val="24"/>
          <w:szCs w:val="24"/>
        </w:rPr>
        <w:t xml:space="preserve">The Quantum Family Tree theory operates within the broader landscape of entanglement-based approaches to emergent spacetime, but introduces several distinctive features that set it apart from existing frameworks.</w:t>
      </w:r>
    </w:p>
    <w:p>
      <w:pPr>
        <w:spacing w:after="120" w:line="276"/>
        <w:jc w:val="both"/>
      </w:pPr>
      <w:r>
        <w:rPr>
          <w:rFonts w:ascii="Times New Roman" w:cs="Times New Roman" w:eastAsia="Times New Roman" w:hAnsi="Times New Roman"/>
          <w:b/>
          <w:bCs/>
          <w:sz w:val="24"/>
          <w:szCs w:val="24"/>
        </w:rPr>
        <w:t xml:space="preserve">MERA and Tensor Networks: </w:t>
      </w:r>
      <w:r>
        <w:rPr>
          <w:rFonts w:ascii="Times New Roman" w:cs="Times New Roman" w:eastAsia="Times New Roman" w:hAnsi="Times New Roman"/>
          <w:sz w:val="24"/>
          <w:szCs w:val="24"/>
        </w:rPr>
        <w:t xml:space="preserve">The Multiscale Entanglement Renormalization Ansatz (Vidal 2007, Swingle 2012) constructs spacetime via layered entanglement at progressively coarser scales, producing a structure reminiscent of AdS geometry. The Quantum Family Tree shares MERA's binary branching topology but differs in three key ways: (1) our tree grows forward in time via physical splitting events rather than backward via renormalization, (2) we introduce explicit decoherence (random unitaries) at each generation as the mechanism that reveals geometric structure, and (3) we employ biological kinship coefficients rather than bond dimensions to quantify the decay of correlations. Where MERA is a computational ansatz for ground states, our tree is a physical model for cosmological expansion.</w:t>
      </w:r>
    </w:p>
    <w:p>
      <w:pPr>
        <w:spacing w:after="120" w:line="276"/>
        <w:jc w:val="both"/>
      </w:pPr>
      <w:r>
        <w:rPr>
          <w:rFonts w:ascii="Times New Roman" w:cs="Times New Roman" w:eastAsia="Times New Roman" w:hAnsi="Times New Roman"/>
          <w:b/>
          <w:bCs/>
          <w:sz w:val="24"/>
          <w:szCs w:val="24"/>
        </w:rPr>
        <w:t xml:space="preserve">Holographic Codes: </w:t>
      </w:r>
      <w:r>
        <w:rPr>
          <w:rFonts w:ascii="Times New Roman" w:cs="Times New Roman" w:eastAsia="Times New Roman" w:hAnsi="Times New Roman"/>
          <w:sz w:val="24"/>
          <w:szCs w:val="24"/>
        </w:rPr>
        <w:t xml:space="preserve">Quantum error-correcting codes (Pastawski et al. 2015) realize the holographic correspondence in discrete tensor networks. These models demonstrate that bulk geometry can be encoded in boundary entanglement but do not specify a dynamical mechanism for how entanglement is distributed. Our framework provides this mechanism: recursive binary splitting with decoherence naturally produces the entanglement hierarchy that holographic codes assume.</w:t>
      </w:r>
    </w:p>
    <w:p>
      <w:pPr>
        <w:spacing w:after="120" w:line="276"/>
        <w:jc w:val="both"/>
      </w:pPr>
      <w:r>
        <w:rPr>
          <w:rFonts w:ascii="Times New Roman" w:cs="Times New Roman" w:eastAsia="Times New Roman" w:hAnsi="Times New Roman"/>
          <w:b/>
          <w:bCs/>
          <w:sz w:val="24"/>
          <w:szCs w:val="24"/>
        </w:rPr>
        <w:t xml:space="preserve">Random Tensor Networks: </w:t>
      </w:r>
      <w:r>
        <w:rPr>
          <w:rFonts w:ascii="Times New Roman" w:cs="Times New Roman" w:eastAsia="Times New Roman" w:hAnsi="Times New Roman"/>
          <w:sz w:val="24"/>
          <w:szCs w:val="24"/>
        </w:rPr>
        <w:t xml:space="preserve">Hayden et al. (2016) showed that random tensor networks reproduce holographic entanglement entropy. Our ensemble of trees with Haar-random unitaries at each split can be viewed as a physically motivated instance of random tensor networks, where the randomness corresponds to decoherence rather than being an abstract construction.</w:t>
      </w:r>
    </w:p>
    <w:p>
      <w:pPr>
        <w:pStyle w:val="Heading1"/>
        <w:spacing w:before="360" w:after="200"/>
      </w:pPr>
      <w:r>
        <w:rPr>
          <w:rFonts w:ascii="Times New Roman" w:cs="Times New Roman" w:eastAsia="Times New Roman" w:hAnsi="Times New Roman"/>
          <w:b/>
          <w:bCs/>
          <w:sz w:val="28"/>
          <w:szCs w:val="28"/>
        </w:rPr>
        <w:t xml:space="preserve">6. Alignments with Established Physics</w:t>
      </w:r>
    </w:p>
    <w:p>
      <w:pPr>
        <w:spacing w:after="120" w:line="276"/>
        <w:jc w:val="both"/>
      </w:pPr>
      <w:r>
        <w:rPr>
          <w:rFonts w:ascii="Times New Roman" w:cs="Times New Roman" w:eastAsia="Times New Roman" w:hAnsi="Times New Roman"/>
          <w:b/>
          <w:bCs/>
          <w:sz w:val="24"/>
          <w:szCs w:val="24"/>
        </w:rPr>
        <w:t xml:space="preserve">Van Raamsdonk (2010): </w:t>
      </w:r>
      <w:r>
        <w:rPr>
          <w:rFonts w:ascii="Times New Roman" w:cs="Times New Roman" w:eastAsia="Times New Roman" w:hAnsi="Times New Roman"/>
          <w:sz w:val="24"/>
          <w:szCs w:val="24"/>
        </w:rPr>
        <w:t xml:space="preserve">Demonstrated that spacetime connectivity requires entanglement. Our tree provides the mechanism: entanglement is distributed genealogically from a common ancestor, and geometric distance emerges as the logarithm of the resulting entanglement strength.</w:t>
      </w:r>
    </w:p>
    <w:p>
      <w:pPr>
        <w:spacing w:after="120" w:line="276"/>
        <w:jc w:val="both"/>
      </w:pPr>
      <w:r>
        <w:rPr>
          <w:rFonts w:ascii="Times New Roman" w:cs="Times New Roman" w:eastAsia="Times New Roman" w:hAnsi="Times New Roman"/>
          <w:b/>
          <w:bCs/>
          <w:sz w:val="24"/>
          <w:szCs w:val="24"/>
        </w:rPr>
        <w:t xml:space="preserve">Ryu-Takayanagi Formula: </w:t>
      </w:r>
      <w:r>
        <w:rPr>
          <w:rFonts w:ascii="Times New Roman" w:cs="Times New Roman" w:eastAsia="Times New Roman" w:hAnsi="Times New Roman"/>
          <w:sz w:val="24"/>
          <w:szCs w:val="24"/>
        </w:rPr>
        <w:t xml:space="preserve">The holographic entanglement entropy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entropy to boundary area. Our computational result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same logarithmic relationship, emerging from quantum genealogy without being assumed.</w:t>
      </w:r>
    </w:p>
    <w:p>
      <w:pPr>
        <w:spacing w:after="120" w:line="276"/>
        <w:jc w:val="both"/>
      </w:pPr>
      <w:r>
        <w:rPr>
          <w:rFonts w:ascii="Times New Roman" w:cs="Times New Roman" w:eastAsia="Times New Roman" w:hAnsi="Times New Roman"/>
          <w:b/>
          <w:bCs/>
          <w:sz w:val="24"/>
          <w:szCs w:val="24"/>
        </w:rPr>
        <w:t xml:space="preserve">ER=EPR Conjecture: </w:t>
      </w:r>
      <w:r>
        <w:rPr>
          <w:rFonts w:ascii="Times New Roman" w:cs="Times New Roman" w:eastAsia="Times New Roman" w:hAnsi="Times New Roman"/>
          <w:sz w:val="24"/>
          <w:szCs w:val="24"/>
        </w:rPr>
        <w:t xml:space="preserve">Entangled particles are connected by wormholes (Einstein-Rosen bridges). In our framework, every particle pair is connected through their shared genealogy — the wormhole is the ancestral path through the family tree.</w:t>
      </w:r>
    </w:p>
    <w:p>
      <w:pPr>
        <w:spacing w:after="120" w:line="276"/>
        <w:jc w:val="both"/>
      </w:pPr>
      <w:r>
        <w:rPr>
          <w:rFonts w:ascii="Times New Roman" w:cs="Times New Roman" w:eastAsia="Times New Roman" w:hAnsi="Times New Roman"/>
          <w:b/>
          <w:bCs/>
          <w:sz w:val="24"/>
          <w:szCs w:val="24"/>
        </w:rPr>
        <w:t xml:space="preserve">Tensor Networks and MERA: </w:t>
      </w:r>
      <w:r>
        <w:rPr>
          <w:rFonts w:ascii="Times New Roman" w:cs="Times New Roman" w:eastAsia="Times New Roman" w:hAnsi="Times New Roman"/>
          <w:sz w:val="24"/>
          <w:szCs w:val="24"/>
        </w:rPr>
        <w:t xml:space="preserve">The binary tree structure naturally evokes the Multiscale Entanglement Renormalization Ansatz (MERA), where layers of entanglement at different scales build up spacetime. Our model provides a physical interpretation: each MERA layer corresponds to a generation of quantum splitting.</w:t>
      </w:r>
    </w:p>
    <w:p>
      <w:pPr>
        <w:spacing w:after="120" w:line="276"/>
        <w:jc w:val="both"/>
      </w:pPr>
      <w:r>
        <w:rPr>
          <w:rFonts w:ascii="Times New Roman" w:cs="Times New Roman" w:eastAsia="Times New Roman" w:hAnsi="Times New Roman"/>
          <w:b/>
          <w:bCs/>
          <w:sz w:val="24"/>
          <w:szCs w:val="24"/>
        </w:rPr>
        <w:t xml:space="preserve">It from Qubit Program: </w:t>
      </w:r>
      <w:r>
        <w:rPr>
          <w:rFonts w:ascii="Times New Roman" w:cs="Times New Roman" w:eastAsia="Times New Roman" w:hAnsi="Times New Roman"/>
          <w:sz w:val="24"/>
          <w:szCs w:val="24"/>
        </w:rPr>
        <w:t xml:space="preserve">The research program connecting quantum information to spacetime geometry at Perimeter Institute and IAS Princeton. Our work addresses the central open problem of this program: providing a concrete, computable mechanism for emergent spacetime in a de Sitter-like (expanding) context.</w:t>
      </w:r>
    </w:p>
    <w:p>
      <w:pPr>
        <w:pStyle w:val="Heading1"/>
        <w:spacing w:before="360" w:after="200"/>
      </w:pPr>
      <w:r>
        <w:rPr>
          <w:rFonts w:ascii="Times New Roman" w:cs="Times New Roman" w:eastAsia="Times New Roman" w:hAnsi="Times New Roman"/>
          <w:b/>
          <w:bCs/>
          <w:sz w:val="28"/>
          <w:szCs w:val="28"/>
        </w:rPr>
        <w:t xml:space="preserve">7. Implications</w:t>
      </w:r>
    </w:p>
    <w:p>
      <w:pPr>
        <w:spacing w:after="120" w:line="276"/>
        <w:jc w:val="both"/>
      </w:pPr>
      <w:r>
        <w:rPr>
          <w:rFonts w:ascii="Times New Roman" w:cs="Times New Roman" w:eastAsia="Times New Roman" w:hAnsi="Times New Roman"/>
          <w:b/>
          <w:bCs/>
          <w:sz w:val="24"/>
          <w:szCs w:val="24"/>
        </w:rPr>
        <w:t xml:space="preserve">Cosmology: </w:t>
      </w:r>
      <w:r>
        <w:rPr>
          <w:rFonts w:ascii="Times New Roman" w:cs="Times New Roman" w:eastAsia="Times New Roman" w:hAnsi="Times New Roman"/>
          <w:sz w:val="24"/>
          <w:szCs w:val="24"/>
        </w:rPr>
        <w:t xml:space="preserve">The Big Bang is not an explosion into pre-existing space. It is the first quantum split. Space is the consequence of splitting, not the stage it happens on. Cosmic expansion is the tree growing deeper, with scale factor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w:t>
      </w:r>
    </w:p>
    <w:p>
      <w:pPr>
        <w:spacing w:after="120" w:line="276"/>
        <w:jc w:val="both"/>
      </w:pPr>
      <w:r>
        <w:rPr>
          <w:rFonts w:ascii="Times New Roman" w:cs="Times New Roman" w:eastAsia="Times New Roman" w:hAnsi="Times New Roman"/>
          <w:b/>
          <w:bCs/>
          <w:sz w:val="24"/>
          <w:szCs w:val="24"/>
        </w:rPr>
        <w:t xml:space="preserve">Quantum Nonlocality: </w:t>
      </w:r>
      <w:r>
        <w:rPr>
          <w:rFonts w:ascii="Times New Roman" w:cs="Times New Roman" w:eastAsia="Times New Roman" w:hAnsi="Times New Roman"/>
          <w:sz w:val="24"/>
          <w:szCs w:val="24"/>
        </w:rPr>
        <w:t xml:space="preserve">EPR 'spooky action at a distance' ceases to be paradoxical. Entangled particles are not communicating across space — they are close in the fundamental genealogical structure. Space is the derived quantity; kinship is primary.</w:t>
      </w:r>
    </w:p>
    <w:p>
      <w:pPr>
        <w:spacing w:after="120" w:line="276"/>
        <w:jc w:val="both"/>
      </w:pPr>
      <w:r>
        <w:rPr>
          <w:rFonts w:ascii="Times New Roman" w:cs="Times New Roman" w:eastAsia="Times New Roman" w:hAnsi="Times New Roman"/>
          <w:b/>
          <w:bCs/>
          <w:sz w:val="24"/>
          <w:szCs w:val="24"/>
        </w:rPr>
        <w:t xml:space="preserve">Dark Energy: </w:t>
      </w:r>
      <w:r>
        <w:rPr>
          <w:rFonts w:ascii="Times New Roman" w:cs="Times New Roman" w:eastAsia="Times New Roman" w:hAnsi="Times New Roman"/>
          <w:sz w:val="24"/>
          <w:szCs w:val="24"/>
        </w:rPr>
        <w:t xml:space="preserve">Accelerating expansion could arise naturally from the tree branching faster than entanglement dilutes, without requiring a cosmological constant or exotic energy fields.</w:t>
      </w:r>
    </w:p>
    <w:p>
      <w:pPr>
        <w:spacing w:after="120" w:line="276"/>
        <w:jc w:val="both"/>
      </w:pPr>
      <w:r>
        <w:rPr>
          <w:rFonts w:ascii="Times New Roman" w:cs="Times New Roman" w:eastAsia="Times New Roman" w:hAnsi="Times New Roman"/>
          <w:b/>
          <w:bCs/>
          <w:sz w:val="24"/>
          <w:szCs w:val="24"/>
        </w:rPr>
        <w:t xml:space="preserve">Black Holes: </w:t>
      </w:r>
      <w:r>
        <w:rPr>
          <w:rFonts w:ascii="Times New Roman" w:cs="Times New Roman" w:eastAsia="Times New Roman" w:hAnsi="Times New Roman"/>
          <w:sz w:val="24"/>
          <w:szCs w:val="24"/>
        </w:rPr>
        <w:t xml:space="preserve">The information paradox may dissolve if information is not lost but resides in ancestor nodes that have been traced out of the observable leaf state. Hawking radiation corresponds to partial revelation of ancestral quantum information.</w:t>
      </w:r>
    </w:p>
    <w:p>
      <w:pPr>
        <w:pStyle w:val="Heading1"/>
        <w:spacing w:before="360" w:after="200"/>
      </w:pPr>
      <w:r>
        <w:rPr>
          <w:rFonts w:ascii="Times New Roman" w:cs="Times New Roman" w:eastAsia="Times New Roman" w:hAnsi="Times New Roman"/>
          <w:b/>
          <w:bCs/>
          <w:sz w:val="28"/>
          <w:szCs w:val="28"/>
        </w:rPr>
        <w:t xml:space="preserve">8. Future Directions and Theoretical Challenges</w:t>
      </w:r>
    </w:p>
    <w:p>
      <w:pPr>
        <w:spacing w:after="120" w:line="276"/>
        <w:jc w:val="both"/>
      </w:pPr>
      <w:r>
        <w:rPr>
          <w:rFonts w:ascii="Times New Roman" w:cs="Times New Roman" w:eastAsia="Times New Roman" w:hAnsi="Times New Roman"/>
          <w:sz w:val="24"/>
          <w:szCs w:val="24"/>
        </w:rPr>
        <w:t xml:space="preserve">The computational results presented here constitute a proof of concept. To anchor the Quantum Family Tree theory within established frameworks and withstand rigorous scrutiny, we identify four technical pillars for future development.</w:t>
      </w:r>
    </w:p>
    <w:p>
      <w:pPr>
        <w:pStyle w:val="Heading2"/>
        <w:spacing w:before="240" w:after="160"/>
      </w:pPr>
      <w:r>
        <w:rPr>
          <w:rFonts w:ascii="Times New Roman" w:cs="Times New Roman" w:eastAsia="Times New Roman" w:hAnsi="Times New Roman"/>
          <w:b/>
          <w:bCs/>
          <w:sz w:val="26"/>
          <w:szCs w:val="26"/>
        </w:rPr>
        <w:t xml:space="preserve">8.1 Metric Reconstruction and the Classical Limit</w:t>
      </w:r>
    </w:p>
    <w:p>
      <w:pPr>
        <w:spacing w:after="120" w:line="276"/>
        <w:jc w:val="both"/>
      </w:pPr>
      <w:r>
        <w:rPr>
          <w:rFonts w:ascii="Times New Roman" w:cs="Times New Roman" w:eastAsia="Times New Roman" w:hAnsi="Times New Roman"/>
          <w:sz w:val="24"/>
          <w:szCs w:val="24"/>
        </w:rPr>
        <w:t xml:space="preserve">The most immediate theoretical challenge is the dimensionality gap: how a discrete binary tree yields a smooth 4D manifold. While 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provides a scalar distance metric, it does not yet yield a full metric tensor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Future work must utilize multidimensional scaling (MDS) or manifold learning to embed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leaf-entanglement matrix into a continuous coordinate system. By computing the Ricci curvature of this emergent graph, we can test whether the tree-induced geometry satisfies the Einstein field equations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in the large-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limit.</w:t>
      </w:r>
    </w:p>
    <w:p>
      <w:pPr>
        <w:pStyle w:val="Heading2"/>
        <w:spacing w:before="240" w:after="160"/>
      </w:pPr>
      <w:r>
        <w:rPr>
          <w:rFonts w:ascii="Times New Roman" w:cs="Times New Roman" w:eastAsia="Times New Roman" w:hAnsi="Times New Roman"/>
          <w:b/>
          <w:bCs/>
          <w:sz w:val="26"/>
          <w:szCs w:val="26"/>
        </w:rPr>
        <w:t xml:space="preserve">8.2 Universality of the Decay Exponent</w:t>
      </w:r>
    </w:p>
    <w:p>
      <w:pPr>
        <w:spacing w:after="120" w:line="276"/>
        <w:jc w:val="both"/>
      </w:pPr>
      <w:r>
        <w:rPr>
          <w:rFonts w:ascii="Times New Roman" w:cs="Times New Roman" w:eastAsia="Times New Roman" w:hAnsi="Times New Roman"/>
          <w:sz w:val="24"/>
          <w:szCs w:val="24"/>
        </w:rPr>
        <w:t xml:space="preserve">Our empirical result of α = 1.678, steeper than the classical kinship coefficient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raises a fundamental question: is this value a universal constant of quantum genealogy, or an artifact of the specific gates (CNOT, Hadamard) used in simulation? We propose investigating whether α constitutes a universality class by varying the decoherence gates, the branching factor (ternary vs. binary trees), and the distribution of random unitaries. Convergence of α across these variations would establish it as a fundamental parameter of emergent geometry, potentially related to holographic constants or the central charge of the boundary theory.</w:t>
      </w:r>
    </w:p>
    <w:p>
      <w:pPr>
        <w:pStyle w:val="Heading2"/>
        <w:spacing w:before="240" w:after="160"/>
      </w:pPr>
      <w:r>
        <w:rPr>
          <w:rFonts w:ascii="Times New Roman" w:cs="Times New Roman" w:eastAsia="Times New Roman" w:hAnsi="Times New Roman"/>
          <w:b/>
          <w:bCs/>
          <w:sz w:val="26"/>
          <w:szCs w:val="26"/>
        </w:rPr>
        <w:t xml:space="preserve">8.3 Locality and the Ancestral Bulk</w:t>
      </w:r>
    </w:p>
    <w:p>
      <w:pPr>
        <w:spacing w:after="120" w:line="276"/>
        <w:jc w:val="both"/>
      </w:pPr>
      <w:r>
        <w:rPr>
          <w:rFonts w:ascii="Times New Roman" w:cs="Times New Roman" w:eastAsia="Times New Roman" w:hAnsi="Times New Roman"/>
          <w:sz w:val="24"/>
          <w:szCs w:val="24"/>
        </w:rPr>
        <w:t xml:space="preserve">In our model, ancestor qubits are traced out to leave only the leaf states observable. In AdS/CFT, the analogous structure is the 'bulk' spacetime where gravity resides. The ancestors of the quantum family tree constitute a natural bulk, with each internal node acting as a quantum gate maintaining entanglement connectivity between distant leaves. This suggests a formalization of the ER=EPR conjecture within the genealogical framework: wormhole connectivity between leaves corresponds to shared ancestral paths through the tree. Future simulations should explore bulk reconstruction — attempting to recover the quantum state of ancestor qubits from the entanglement patterns of the leaves, analogous to the entanglement wedge reconstruction program in holography.</w:t>
      </w:r>
    </w:p>
    <w:p>
      <w:pPr>
        <w:pStyle w:val="Heading2"/>
        <w:spacing w:before="240" w:after="160"/>
      </w:pPr>
      <w:r>
        <w:rPr>
          <w:rFonts w:ascii="Times New Roman" w:cs="Times New Roman" w:eastAsia="Times New Roman" w:hAnsi="Times New Roman"/>
          <w:b/>
          <w:bCs/>
          <w:sz w:val="26"/>
          <w:szCs w:val="26"/>
        </w:rPr>
        <w:t xml:space="preserve">8.4 Computational Scalability</w:t>
      </w:r>
    </w:p>
    <w:p>
      <w:pPr>
        <w:spacing w:after="120" w:line="276"/>
        <w:jc w:val="both"/>
      </w:pPr>
      <w:r>
        <w:rPr>
          <w:rFonts w:ascii="Times New Roman" w:cs="Times New Roman" w:eastAsia="Times New Roman" w:hAnsi="Times New Roman"/>
          <w:sz w:val="24"/>
          <w:szCs w:val="24"/>
        </w:rPr>
        <w:t xml:space="preserve">The current computational limit of 30 qubits (16 leaves) represents a toy universe. To observe true geometric emergence — curvature, topology, and dimensional structure — we require hundreds or thousands of leaves. The pathway forward involves transitioning from pure statevector methods to tensor network approximations such as Matrix Product States (MPS), which exploit the tree structure's natural entanglement hierarchy to achieve polynomial rather than exponential memory scaling. This would enable simulations at depths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&gt; 20, testing the stability of the distance-entanglement relationship as the universe expands significantly and providing sufficient data points for metric tensor reconstruction.</w:t>
      </w:r>
    </w:p>
    <w:p>
      <w:pPr>
        <w:pStyle w:val="Heading1"/>
        <w:spacing w:before="360" w:after="20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computational evidence that spacetime distance emerges from the genealogical structure of quantum entanglement. Simulations across depths 2 through 4, encompassing up to 30 qubits and 16 leaves with 10-tree ensembles, demonstrate monotonic kinship decay of mutual information (80% at depth 4) and a logarithmic distance-entanglement relationship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scaling. The universality of these results across random quantum dynamics supports the conclusion that the pattern is structural rather than fine-tuned.</w:t>
      </w:r>
    </w:p>
    <w:p>
      <w:pPr>
        <w:spacing w:after="120" w:line="276"/>
        <w:jc w:val="both"/>
      </w:pPr>
      <w:r>
        <w:rPr>
          <w:rFonts w:ascii="Times New Roman" w:cs="Times New Roman" w:eastAsia="Times New Roman" w:hAnsi="Times New Roman"/>
          <w:sz w:val="24"/>
          <w:szCs w:val="24"/>
        </w:rPr>
        <w:t xml:space="preserve">The Quantum Family Tree theory offers a concrete mechanism for Van Raamsdonk's insight that spacetime is built from entanglement: a single quantum state splits recursively, distributing entanglement genealogically, and the kinship structure of the resulting tree IS the geometry of space. The universe began not with an explosion into pre-existing space, but with the first quantum uncertainty — the first 'maybe' — from which all distances, all geometry, and all of spacetime descend.</w:t>
      </w:r>
    </w:p>
    <w:p>
      <w:pPr>
        <w:pBdr>
          <w:bottom w:val="single" w:color="cccccc" w:sz="3" w:space="1"/>
        </w:pBdr>
        <w:spacing w:before="400" w:after="200"/>
      </w:pPr>
    </w:p>
    <w:p>
      <w:pPr>
        <w:spacing w:after="20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0"/>
          <w:szCs w:val="20"/>
        </w:rPr>
        <w:t xml:space="preserve">[1] M. Van Raamsdonk, 'Building up spacetime with quantum entanglement,' Gen. Rel. Grav. 42 (2010) 2323-2329. arXiv:1005.3035.</w:t>
      </w:r>
    </w:p>
    <w:p>
      <w:pPr>
        <w:spacing w:after="120" w:line="276"/>
        <w:jc w:val="both"/>
      </w:pPr>
      <w:r>
        <w:rPr>
          <w:rFonts w:ascii="Times New Roman" w:cs="Times New Roman" w:eastAsia="Times New Roman" w:hAnsi="Times New Roman"/>
          <w:sz w:val="20"/>
          <w:szCs w:val="20"/>
        </w:rPr>
        <w:t xml:space="preserve">[2] S. Ryu and T. Takayanagi, 'Holographic derivation of entanglement entropy from AdS/CFT,' Phys. Rev. Lett. 96 (2006) 181602.</w:t>
      </w:r>
    </w:p>
    <w:p>
      <w:pPr>
        <w:spacing w:after="120" w:line="276"/>
        <w:jc w:val="both"/>
      </w:pPr>
      <w:r>
        <w:rPr>
          <w:rFonts w:ascii="Times New Roman" w:cs="Times New Roman" w:eastAsia="Times New Roman" w:hAnsi="Times New Roman"/>
          <w:sz w:val="20"/>
          <w:szCs w:val="20"/>
        </w:rPr>
        <w:t xml:space="preserve">[3] J. Maldacena and L. Susskind, 'Cool horizons for entangled black holes,' Fortsch. Phys. 61 (2013) 781-811.</w:t>
      </w:r>
    </w:p>
    <w:p>
      <w:pPr>
        <w:spacing w:after="120" w:line="276"/>
        <w:jc w:val="both"/>
      </w:pPr>
      <w:r>
        <w:rPr>
          <w:rFonts w:ascii="Times New Roman" w:cs="Times New Roman" w:eastAsia="Times New Roman" w:hAnsi="Times New Roman"/>
          <w:sz w:val="20"/>
          <w:szCs w:val="20"/>
        </w:rPr>
        <w:t xml:space="preserve">[4] G. Vidal, 'Entanglement Renormalization,' Phys. Rev. Lett. 99 (2007) 220405.</w:t>
      </w:r>
    </w:p>
    <w:p>
      <w:pPr>
        <w:spacing w:after="120" w:line="276"/>
        <w:jc w:val="both"/>
      </w:pPr>
      <w:r>
        <w:rPr>
          <w:rFonts w:ascii="Times New Roman" w:cs="Times New Roman" w:eastAsia="Times New Roman" w:hAnsi="Times New Roman"/>
          <w:sz w:val="20"/>
          <w:szCs w:val="20"/>
        </w:rPr>
        <w:t xml:space="preserve">[5] B. Swingle, 'Entanglement Renormalization and Holography,' Phys. Rev. D 86 (2012) 065007.</w:t>
      </w:r>
    </w:p>
    <w:p>
      <w:pPr>
        <w:spacing w:after="120" w:line="276"/>
        <w:jc w:val="both"/>
      </w:pPr>
      <w:r>
        <w:rPr>
          <w:rFonts w:ascii="Times New Roman" w:cs="Times New Roman" w:eastAsia="Times New Roman" w:hAnsi="Times New Roman"/>
          <w:sz w:val="20"/>
          <w:szCs w:val="20"/>
        </w:rPr>
        <w:t xml:space="preserve">[6] D. Page and W. Wootters, 'Evolution without evolution,' Phys. Rev. D 27 (1983) 2885.</w:t>
      </w:r>
    </w:p>
    <w:p>
      <w:pPr>
        <w:spacing w:after="120" w:line="276"/>
        <w:jc w:val="both"/>
      </w:pPr>
      <w:r>
        <w:rPr>
          <w:rFonts w:ascii="Times New Roman" w:cs="Times New Roman" w:eastAsia="Times New Roman" w:hAnsi="Times New Roman"/>
          <w:sz w:val="20"/>
          <w:szCs w:val="20"/>
        </w:rPr>
        <w:t xml:space="preserve">[7] F. Pastawski, B. Yoshida, D. Harlow, J. Preskill, 'Holographic quantum error-correcting codes,' JHEP 1506 (2015) 149.</w:t>
      </w:r>
    </w:p>
    <w:p>
      <w:pPr>
        <w:spacing w:after="120" w:line="276"/>
        <w:jc w:val="both"/>
      </w:pPr>
      <w:r>
        <w:rPr>
          <w:rFonts w:ascii="Times New Roman" w:cs="Times New Roman" w:eastAsia="Times New Roman" w:hAnsi="Times New Roman"/>
          <w:sz w:val="20"/>
          <w:szCs w:val="20"/>
        </w:rPr>
        <w:t xml:space="preserve">[8] P. Hayden et al., 'Holographic duality from random tensor networks,' JHEP 1611 (2016) 009.</w:t>
      </w:r>
    </w:p>
    <w:p>
      <w:r>
        <w:br w:type="page"/>
      </w:r>
    </w:p>
    <w:p>
      <w:pPr>
        <w:pBdr>
          <w:bottom w:val="single" w:color="cccccc" w:sz="3" w:space="1"/>
        </w:pBdr>
        <w:spacing w:before="200" w:after="200"/>
      </w:pPr>
    </w:p>
    <w:p>
      <w:pPr>
        <w:spacing w:after="200"/>
      </w:pPr>
      <w:r>
        <w:rPr>
          <w:rFonts w:ascii="Times New Roman" w:cs="Times New Roman" w:eastAsia="Times New Roman" w:hAnsi="Times New Roman"/>
          <w:b/>
          <w:bCs/>
          <w:sz w:val="26"/>
          <w:szCs w:val="26"/>
        </w:rPr>
        <w:t xml:space="preserve">Appendix A: Simulation Protocol</w:t>
      </w:r>
    </w:p>
    <w:p>
      <w:pPr>
        <w:spacing w:after="120" w:line="276"/>
        <w:jc w:val="both"/>
      </w:pPr>
      <w:r>
        <w:rPr>
          <w:rFonts w:ascii="Times New Roman" w:cs="Times New Roman" w:eastAsia="Times New Roman" w:hAnsi="Times New Roman"/>
          <w:b/>
          <w:bCs/>
          <w:sz w:val="24"/>
          <w:szCs w:val="24"/>
        </w:rPr>
        <w:t xml:space="preserve">A.1 Tree Construction</w:t>
      </w:r>
    </w:p>
    <w:p>
      <w:pPr>
        <w:spacing w:after="120" w:line="276"/>
        <w:jc w:val="both"/>
      </w:pPr>
      <w:r>
        <w:rPr>
          <w:rFonts w:ascii="Times New Roman" w:cs="Times New Roman" w:eastAsia="Times New Roman" w:hAnsi="Times New Roman"/>
          <w:sz w:val="24"/>
          <w:szCs w:val="24"/>
        </w:rPr>
        <w:t xml:space="preserve">1. Allocate statevector of dimension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N = 2</w:t>
      </w:r>
      <w:r>
        <w:rPr>
          <w:rFonts w:ascii="Times New Roman" w:cs="Times New Roman" w:eastAsia="Times New Roman" w:hAnsi="Times New Roman"/>
          <w:sz w:val="24"/>
          <w:szCs w:val="24"/>
          <w:vertAlign w:val="superscript"/>
        </w:rPr>
        <w:t xml:space="preserve">(d+1)</w:t>
      </w:r>
      <w:r>
        <w:rPr>
          <w:rFonts w:ascii="Times New Roman" w:cs="Times New Roman" w:eastAsia="Times New Roman" w:hAnsi="Times New Roman"/>
          <w:sz w:val="24"/>
          <w:szCs w:val="24"/>
        </w:rPr>
        <w:t xml:space="preserve"> − 2 and d is the tree depth. Initialize to |0⟩</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2. Create root Bell pair: apply Hadamard to qubit 0, then CNOT(0 → 1).</w:t>
      </w:r>
    </w:p>
    <w:p>
      <w:pPr>
        <w:spacing w:after="120" w:line="276"/>
        <w:jc w:val="both"/>
      </w:pPr>
      <w:r>
        <w:rPr>
          <w:rFonts w:ascii="Times New Roman" w:cs="Times New Roman" w:eastAsia="Times New Roman" w:hAnsi="Times New Roman"/>
          <w:sz w:val="24"/>
          <w:szCs w:val="24"/>
        </w:rPr>
        <w:t xml:space="preserve">3. Apply independent Haar-random 2×2 unitaries to qubits 0 and 1.</w:t>
      </w:r>
    </w:p>
    <w:p>
      <w:pPr>
        <w:spacing w:after="120" w:line="276"/>
        <w:jc w:val="both"/>
      </w:pPr>
      <w:r>
        <w:rPr>
          <w:rFonts w:ascii="Times New Roman" w:cs="Times New Roman" w:eastAsia="Times New Roman" w:hAnsi="Times New Roman"/>
          <w:sz w:val="24"/>
          <w:szCs w:val="24"/>
        </w:rPr>
        <w:t xml:space="preserve">4. For each generation g = 1 to d−1, for each parent qubit p in the current generation: (a) Assign two fresh child qubits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 Apply CNOT(p →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CNOT(p →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 Apply Hadamard to p. (d) Apply independent Haar-random 2×2 unitaries to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5. Normalize the final statevector. Leaves are the qubits assigned in the final generation.</w:t>
      </w:r>
    </w:p>
    <w:p>
      <w:pPr>
        <w:spacing w:after="120" w:line="276"/>
        <w:jc w:val="both"/>
      </w:pPr>
      <w:r>
        <w:rPr>
          <w:rFonts w:ascii="Times New Roman" w:cs="Times New Roman" w:eastAsia="Times New Roman" w:hAnsi="Times New Roman"/>
          <w:b/>
          <w:bCs/>
          <w:sz w:val="24"/>
          <w:szCs w:val="24"/>
        </w:rPr>
        <w:t xml:space="preserve">A.2 Measurement Protocol</w:t>
      </w:r>
    </w:p>
    <w:p>
      <w:pPr>
        <w:spacing w:after="120" w:line="276"/>
        <w:jc w:val="both"/>
      </w:pPr>
      <w:r>
        <w:rPr>
          <w:rFonts w:ascii="Times New Roman" w:cs="Times New Roman" w:eastAsia="Times New Roman" w:hAnsi="Times New Roman"/>
          <w:sz w:val="24"/>
          <w:szCs w:val="24"/>
        </w:rPr>
        <w:t xml:space="preserve">For each leaf pair (i, j): compute reduced density matrices 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and 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 via partial trace of the full statevector. Compute von Neumann entropy S(ρ) = −Tr(ρ log</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ρ) using eigenvalue decomposition. Mutual information: I(i;j) = S(ρ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A.3 Gate Application (Statevector Method)</w:t>
      </w:r>
    </w:p>
    <w:p>
      <w:pPr>
        <w:spacing w:after="120" w:line="276"/>
        <w:jc w:val="both"/>
      </w:pPr>
      <w:r>
        <w:rPr>
          <w:rFonts w:ascii="Times New Roman" w:cs="Times New Roman" w:eastAsia="Times New Roman" w:hAnsi="Times New Roman"/>
          <w:sz w:val="24"/>
          <w:szCs w:val="24"/>
        </w:rPr>
        <w:t xml:space="preserve">Gates are applied by reshaping the statevector into a rank-N tensor (one index per qubit), applying the gate via tensor contraction on the target index, then reshaping back. For single-qubit gates: reshape to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move target axis to front, apply 2×2 matrix multiplication, move axis back. For CNOT: reshape, flip target subspace where control = |1⟩. Each gate operation is O(2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rather than O(4</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for matrix multiplication, enabling 30-qubit simulations on 104 GB RAM.</w:t>
      </w:r>
    </w:p>
    <w:p>
      <w:pPr>
        <w:spacing w:after="120" w:line="276"/>
        <w:jc w:val="both"/>
      </w:pPr>
      <w:r>
        <w:rPr>
          <w:rFonts w:ascii="Times New Roman" w:cs="Times New Roman" w:eastAsia="Times New Roman" w:hAnsi="Times New Roman"/>
          <w:sz w:val="24"/>
          <w:szCs w:val="24"/>
        </w:rPr>
        <w:t xml:space="preserve">Full source code is available at: </w:t>
      </w:r>
      <w:r>
        <w:rPr>
          <w:rFonts w:ascii="Times New Roman" w:cs="Times New Roman" w:eastAsia="Times New Roman" w:hAnsi="Times New Roman"/>
          <w:b/>
          <w:bCs/>
          <w:sz w:val="24"/>
          <w:szCs w:val="24"/>
        </w:rPr>
        <w:t xml:space="preserve">github.com/kevin-nothing-matters/QFT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Quantum Family Tree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7bb896a7d66eaf90a94d564eec8a329c1939b5.png"/><Relationship Id="rId9" Type="http://schemas.openxmlformats.org/officeDocument/2006/relationships/image" Target="media/eaa683a5e575651eded353ef127dbe3b1c10b54b.png"/><Relationship Id="rId10" Type="http://schemas.openxmlformats.org/officeDocument/2006/relationships/image" Target="media/f32b0b42cd0efad1d27142fbebc8c2f7dc14e2a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2026-03-03T20:50:17.238Z</dcterms:created>
  <dcterms:modified xsi:type="dcterms:W3CDTF">2026-03-03T20:50:17.239Z</dcterms:modified>
</cp:coreProperties>
</file>

<file path=docProps/custom.xml><?xml version="1.0" encoding="utf-8"?>
<Properties xmlns="http://schemas.openxmlformats.org/officeDocument/2006/custom-properties" xmlns:vt="http://schemas.openxmlformats.org/officeDocument/2006/docPropsVTypes"/>
</file>