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B4" w:rsidRDefault="00401DB4" w:rsidP="00401DB4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5243"/>
      </w:tblGrid>
      <w:tr w:rsidR="00401DB4" w:rsidRPr="003E344F" w:rsidTr="00A75D1F">
        <w:trPr>
          <w:trHeight w:val="905"/>
        </w:trPr>
        <w:tc>
          <w:tcPr>
            <w:tcW w:w="368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52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431CD0" w:rsidP="00401DB4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Generic – RFID Comms</w:t>
            </w:r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35793F" w:rsidP="00401DB4">
            <w:pPr>
              <w:rPr>
                <w:sz w:val="24"/>
              </w:rPr>
            </w:pPr>
            <w:r>
              <w:rPr>
                <w:sz w:val="24"/>
              </w:rPr>
              <w:t xml:space="preserve">Custom Plugin - </w:t>
            </w:r>
            <w:r w:rsidR="00431CD0" w:rsidRPr="00431CD0">
              <w:rPr>
                <w:sz w:val="24"/>
              </w:rPr>
              <w:t>SiemensRF200_RFID_RS232</w:t>
            </w:r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</w:rPr>
            </w:pPr>
            <w:r w:rsidRPr="00401DB4">
              <w:rPr>
                <w:b/>
              </w:rPr>
              <w:t>Customer Delivery Date: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401DB4" w:rsidRDefault="00431CD0" w:rsidP="00401DB4">
            <w:r>
              <w:t>20/02/2020</w:t>
            </w:r>
          </w:p>
        </w:tc>
      </w:tr>
    </w:tbl>
    <w:p w:rsidR="00401DB4" w:rsidRPr="00AD5529" w:rsidRDefault="00401DB4" w:rsidP="00401DB4">
      <w:pPr>
        <w:pStyle w:val="Heading3T"/>
        <w:rPr>
          <w:rFonts w:asciiTheme="minorHAnsi" w:hAnsiTheme="minorHAnsi"/>
          <w:sz w:val="28"/>
          <w:szCs w:val="28"/>
        </w:rPr>
      </w:pPr>
      <w:r w:rsidRPr="00AD5529">
        <w:rPr>
          <w:rFonts w:asciiTheme="minorHAnsi" w:hAnsiTheme="minorHAnsi"/>
          <w:sz w:val="28"/>
          <w:szCs w:val="28"/>
        </w:rPr>
        <w:t>Version Control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272"/>
        <w:gridCol w:w="1275"/>
        <w:gridCol w:w="5531"/>
      </w:tblGrid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Version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Date</w:t>
            </w:r>
          </w:p>
        </w:tc>
        <w:tc>
          <w:tcPr>
            <w:tcW w:w="1275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Author</w:t>
            </w: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Description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 w:rsidRPr="00AD5529">
              <w:rPr>
                <w:rFonts w:asciiTheme="minorHAnsi" w:hAnsiTheme="minorHAnsi" w:cs="Arial"/>
              </w:rPr>
              <w:t>1.0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431CD0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20/02/2020</w:t>
            </w:r>
          </w:p>
        </w:tc>
        <w:tc>
          <w:tcPr>
            <w:tcW w:w="1275" w:type="dxa"/>
            <w:shd w:val="clear" w:color="auto" w:fill="auto"/>
          </w:tcPr>
          <w:p w:rsidR="00401DB4" w:rsidRPr="00AD5529" w:rsidRDefault="00431CD0" w:rsidP="00A75D1F">
            <w:pPr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N.Sweet</w:t>
            </w:r>
            <w:proofErr w:type="spellEnd"/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Initial version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401DB4" w:rsidRPr="003E344F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highlight w:val="yellow"/>
              </w:rPr>
            </w:pPr>
          </w:p>
        </w:tc>
      </w:tr>
    </w:tbl>
    <w:p w:rsidR="00BB6144" w:rsidRDefault="00BB6144" w:rsidP="00401DB4"/>
    <w:p w:rsidR="0076653B" w:rsidRDefault="00BB6144" w:rsidP="00BB614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>General Description</w:t>
      </w:r>
    </w:p>
    <w:p w:rsidR="00BB6144" w:rsidRDefault="00BB6144" w:rsidP="00BB6144"/>
    <w:p w:rsidR="00610268" w:rsidRDefault="00431CD0" w:rsidP="00BB6144">
      <w:pPr>
        <w:pStyle w:val="ListParagraph"/>
        <w:numPr>
          <w:ilvl w:val="0"/>
          <w:numId w:val="16"/>
        </w:numPr>
      </w:pPr>
      <w:r>
        <w:t>Plugin to handle both read and write of tags using Siemens RF200 Series</w:t>
      </w:r>
    </w:p>
    <w:p w:rsidR="00655E44" w:rsidRDefault="00610268" w:rsidP="00BB6144">
      <w:pPr>
        <w:pStyle w:val="ListParagraph"/>
        <w:numPr>
          <w:ilvl w:val="0"/>
          <w:numId w:val="16"/>
        </w:numPr>
      </w:pPr>
      <w:r>
        <w:t>Can Read &amp;Write Max 20 Characters (Alphanumeric)</w:t>
      </w:r>
    </w:p>
    <w:p w:rsidR="00BB6144" w:rsidRDefault="00655E44" w:rsidP="00BB6144">
      <w:pPr>
        <w:pStyle w:val="ListParagraph"/>
        <w:numPr>
          <w:ilvl w:val="0"/>
          <w:numId w:val="16"/>
        </w:numPr>
      </w:pPr>
      <w:r>
        <w:t>Siemens RF200 Model Uses RS232 communications</w:t>
      </w:r>
      <w:r w:rsidR="00BB6144">
        <w:t xml:space="preserve"> </w:t>
      </w:r>
    </w:p>
    <w:p w:rsidR="009D1E13" w:rsidRDefault="009D1E13" w:rsidP="009D1E13">
      <w:pPr>
        <w:pStyle w:val="ListParagraph"/>
      </w:pPr>
    </w:p>
    <w:p w:rsidR="009D1E13" w:rsidRDefault="009D1E13" w:rsidP="009D1E13">
      <w:pPr>
        <w:pStyle w:val="Heading1"/>
        <w:numPr>
          <w:ilvl w:val="0"/>
          <w:numId w:val="15"/>
        </w:numPr>
      </w:pPr>
      <w:r>
        <w:t>Plugin Presentation</w:t>
      </w:r>
    </w:p>
    <w:p w:rsidR="009D1E13" w:rsidRDefault="009D1E13" w:rsidP="00BB6144"/>
    <w:p w:rsidR="00E37426" w:rsidRDefault="00E37426" w:rsidP="009D1E13">
      <w:pPr>
        <w:pStyle w:val="ListParagraph"/>
        <w:numPr>
          <w:ilvl w:val="0"/>
          <w:numId w:val="16"/>
        </w:numPr>
      </w:pPr>
      <w:r>
        <w:t>The plugin step allows you to specify either a READ or WRITE action to be taken</w:t>
      </w:r>
    </w:p>
    <w:p w:rsidR="009D1E13" w:rsidRDefault="00E37426" w:rsidP="009D1E13">
      <w:pPr>
        <w:pStyle w:val="ListParagraph"/>
        <w:numPr>
          <w:ilvl w:val="0"/>
          <w:numId w:val="16"/>
        </w:numPr>
      </w:pPr>
      <w:r>
        <w:t xml:space="preserve">The Communications Port can be either a suitable USB to RS232 cable with appropriate drivers or if using an Infinity </w:t>
      </w:r>
      <w:proofErr w:type="spellStart"/>
      <w:r>
        <w:t>PPC</w:t>
      </w:r>
      <w:proofErr w:type="spellEnd"/>
      <w:r>
        <w:t xml:space="preserve"> you will need to set one of the existing </w:t>
      </w:r>
      <w:proofErr w:type="spellStart"/>
      <w:r>
        <w:t>comm</w:t>
      </w:r>
      <w:proofErr w:type="spellEnd"/>
      <w:r>
        <w:t xml:space="preserve"> ports to something other than 1-4 as Infinity will try to capture these on </w:t>
      </w:r>
      <w:proofErr w:type="spellStart"/>
      <w:r>
        <w:t>startup</w:t>
      </w:r>
      <w:proofErr w:type="spellEnd"/>
      <w:r>
        <w:t xml:space="preserve"> and the plugin will not be able to access them.  For example changing </w:t>
      </w:r>
      <w:proofErr w:type="spellStart"/>
      <w:r>
        <w:t>comm</w:t>
      </w:r>
      <w:proofErr w:type="spellEnd"/>
      <w:r>
        <w:t xml:space="preserve"> port 1 to </w:t>
      </w:r>
      <w:proofErr w:type="spellStart"/>
      <w:r>
        <w:t>comm</w:t>
      </w:r>
      <w:proofErr w:type="spellEnd"/>
      <w:r>
        <w:t xml:space="preserve"> port 5 and using </w:t>
      </w:r>
      <w:proofErr w:type="spellStart"/>
      <w:r>
        <w:t>comm</w:t>
      </w:r>
      <w:proofErr w:type="spellEnd"/>
      <w:r>
        <w:t xml:space="preserve"> port 5 for the plugin will work.</w:t>
      </w:r>
    </w:p>
    <w:p w:rsidR="002429DB" w:rsidRDefault="002429DB" w:rsidP="009D1E13">
      <w:pPr>
        <w:pStyle w:val="ListParagraph"/>
        <w:numPr>
          <w:ilvl w:val="0"/>
          <w:numId w:val="16"/>
        </w:numPr>
      </w:pPr>
      <w:r>
        <w:t>All actions required by the Siemens RFID reader to apply a READ or WRITE operation are handled internally by the plugin along with any data conversions necessary:</w:t>
      </w:r>
    </w:p>
    <w:p w:rsidR="002429DB" w:rsidRDefault="002429DB" w:rsidP="002429DB">
      <w:pPr>
        <w:pStyle w:val="ListParagraph"/>
        <w:numPr>
          <w:ilvl w:val="1"/>
          <w:numId w:val="16"/>
        </w:numPr>
      </w:pPr>
      <w:r>
        <w:t>Status request</w:t>
      </w:r>
    </w:p>
    <w:p w:rsidR="002429DB" w:rsidRDefault="002429DB" w:rsidP="002429DB">
      <w:pPr>
        <w:pStyle w:val="ListParagraph"/>
        <w:numPr>
          <w:ilvl w:val="1"/>
          <w:numId w:val="16"/>
        </w:numPr>
      </w:pPr>
      <w:r>
        <w:t>Device reset</w:t>
      </w:r>
    </w:p>
    <w:p w:rsidR="00E37426" w:rsidRDefault="002429DB" w:rsidP="002429DB">
      <w:pPr>
        <w:pStyle w:val="ListParagraph"/>
        <w:numPr>
          <w:ilvl w:val="1"/>
          <w:numId w:val="16"/>
        </w:numPr>
      </w:pPr>
      <w:r>
        <w:t>Read From Tag</w:t>
      </w:r>
    </w:p>
    <w:p w:rsidR="00AA668D" w:rsidRDefault="002429DB" w:rsidP="00B936A1">
      <w:pPr>
        <w:pStyle w:val="ListParagraph"/>
        <w:numPr>
          <w:ilvl w:val="1"/>
          <w:numId w:val="16"/>
        </w:numPr>
      </w:pPr>
      <w:r>
        <w:t>Write To Tag</w:t>
      </w:r>
    </w:p>
    <w:p w:rsidR="00BB6144" w:rsidRDefault="00BB6144" w:rsidP="00BB6144">
      <w:pPr>
        <w:pStyle w:val="Heading1"/>
        <w:numPr>
          <w:ilvl w:val="0"/>
          <w:numId w:val="15"/>
        </w:numPr>
      </w:pPr>
      <w:r>
        <w:t>Plugin Parameters</w:t>
      </w:r>
    </w:p>
    <w:p w:rsidR="00D012F4" w:rsidRDefault="00D012F4" w:rsidP="00D012F4">
      <w:pPr>
        <w:pStyle w:val="ListParagraph"/>
        <w:numPr>
          <w:ilvl w:val="0"/>
          <w:numId w:val="16"/>
        </w:numPr>
      </w:pPr>
      <w:r>
        <w:t>Action: READ or WRITE depending on the requirement</w:t>
      </w:r>
    </w:p>
    <w:p w:rsidR="00D012F4" w:rsidRDefault="00D012F4" w:rsidP="00D012F4">
      <w:pPr>
        <w:pStyle w:val="ListParagraph"/>
        <w:numPr>
          <w:ilvl w:val="0"/>
          <w:numId w:val="16"/>
        </w:numPr>
      </w:pPr>
      <w:proofErr w:type="spellStart"/>
      <w:r>
        <w:t>Comm</w:t>
      </w:r>
      <w:proofErr w:type="spellEnd"/>
      <w:r>
        <w:t xml:space="preserve"> Port: Must be a valid RS232 based </w:t>
      </w:r>
      <w:proofErr w:type="spellStart"/>
      <w:r>
        <w:t>comm</w:t>
      </w:r>
      <w:proofErr w:type="spellEnd"/>
      <w:r>
        <w:t xml:space="preserve"> port present on the device and visible in Windows Device Manager </w:t>
      </w:r>
    </w:p>
    <w:p w:rsidR="00F45C06" w:rsidRDefault="00D012F4" w:rsidP="00BB6144">
      <w:pPr>
        <w:pStyle w:val="ListParagraph"/>
        <w:numPr>
          <w:ilvl w:val="0"/>
          <w:numId w:val="16"/>
        </w:numPr>
      </w:pPr>
      <w:r>
        <w:t xml:space="preserve">Tag Data: Required to write data to the tag.  Maximum 20 alphanumeric characters allowed.  You do not have to fill the property with 20 characters – the WRITE mechanism will automatically pad the remaining slots with spaces. </w:t>
      </w:r>
    </w:p>
    <w:p w:rsidR="00F45C06" w:rsidRDefault="00F45C06" w:rsidP="00F45C06">
      <w:pPr>
        <w:pStyle w:val="ListParagraph"/>
      </w:pPr>
    </w:p>
    <w:p w:rsidR="00610268" w:rsidRDefault="00B936A1" w:rsidP="00BB614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78105</wp:posOffset>
            </wp:positionV>
            <wp:extent cx="4152900" cy="1514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3"/>
                    <a:stretch/>
                  </pic:blipFill>
                  <pic:spPr bwMode="auto"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10268" w:rsidRDefault="00610268" w:rsidP="00BB6144"/>
    <w:p w:rsidR="00B936A1" w:rsidRDefault="00B936A1" w:rsidP="00BB6144"/>
    <w:p w:rsidR="00B936A1" w:rsidRDefault="00B936A1" w:rsidP="00BB6144"/>
    <w:p w:rsidR="00B936A1" w:rsidRDefault="00B936A1" w:rsidP="00BB6144">
      <w:pPr>
        <w:rPr>
          <w:noProof/>
          <w:lang w:eastAsia="en-GB"/>
        </w:rPr>
      </w:pPr>
    </w:p>
    <w:p w:rsidR="00B936A1" w:rsidRDefault="00B936A1" w:rsidP="00BB6144">
      <w:pPr>
        <w:rPr>
          <w:noProof/>
          <w:lang w:eastAsia="en-GB"/>
        </w:rPr>
      </w:pPr>
    </w:p>
    <w:p w:rsidR="00B936A1" w:rsidRDefault="00B936A1" w:rsidP="00BB6144">
      <w:pPr>
        <w:rPr>
          <w:noProof/>
          <w:lang w:eastAsia="en-GB"/>
        </w:rPr>
      </w:pPr>
    </w:p>
    <w:p w:rsidR="00B936A1" w:rsidRDefault="00B936A1" w:rsidP="00BB6144">
      <w:pPr>
        <w:rPr>
          <w:noProof/>
          <w:lang w:eastAsia="en-GB"/>
        </w:rPr>
      </w:pPr>
    </w:p>
    <w:p w:rsidR="00610268" w:rsidRDefault="00610268" w:rsidP="00BB6144"/>
    <w:p w:rsidR="00610268" w:rsidRDefault="00610268" w:rsidP="00BB6144"/>
    <w:p w:rsidR="00610268" w:rsidRDefault="00610268" w:rsidP="00BB6144"/>
    <w:p w:rsidR="00610268" w:rsidRDefault="00610268" w:rsidP="00BB6144"/>
    <w:p w:rsidR="00610268" w:rsidRDefault="00610268" w:rsidP="00BB6144"/>
    <w:p w:rsidR="00BB6144" w:rsidRDefault="00BB6144" w:rsidP="00BB6144"/>
    <w:p w:rsidR="00B936A1" w:rsidRDefault="00B936A1" w:rsidP="00BB6144"/>
    <w:p w:rsidR="00B936A1" w:rsidRDefault="00B936A1" w:rsidP="00BB614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262255</wp:posOffset>
            </wp:positionH>
            <wp:positionV relativeFrom="paragraph">
              <wp:posOffset>11430</wp:posOffset>
            </wp:positionV>
            <wp:extent cx="4133850" cy="2219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6A1" w:rsidRDefault="00B936A1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2C0257" w:rsidRDefault="002C0257" w:rsidP="00BB6144"/>
    <w:p w:rsidR="00D012F4" w:rsidRDefault="00D012F4" w:rsidP="00BB6144">
      <w:bookmarkStart w:id="0" w:name="_GoBack"/>
      <w:bookmarkEnd w:id="0"/>
    </w:p>
    <w:p w:rsidR="00D012F4" w:rsidRDefault="00D012F4" w:rsidP="00BB6144"/>
    <w:p w:rsidR="00D012F4" w:rsidRDefault="00D012F4" w:rsidP="00D012F4">
      <w:pPr>
        <w:pStyle w:val="Heading1"/>
        <w:numPr>
          <w:ilvl w:val="0"/>
          <w:numId w:val="15"/>
        </w:numPr>
      </w:pPr>
      <w:r>
        <w:t xml:space="preserve">Plugin </w:t>
      </w:r>
      <w:r>
        <w:t>Step Outcomes</w:t>
      </w:r>
    </w:p>
    <w:p w:rsidR="00D012F4" w:rsidRDefault="00E33530" w:rsidP="00D012F4">
      <w:pPr>
        <w:pStyle w:val="ListParagraph"/>
        <w:numPr>
          <w:ilvl w:val="0"/>
          <w:numId w:val="16"/>
        </w:numPr>
      </w:pPr>
      <w:r>
        <w:t>For Failures you can also check the Plugin &amp; Infinity Logs</w:t>
      </w:r>
    </w:p>
    <w:p w:rsidR="00D012F4" w:rsidRDefault="00D012F4" w:rsidP="00BB6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175"/>
        <w:gridCol w:w="5665"/>
      </w:tblGrid>
      <w:tr w:rsidR="00D012F4" w:rsidTr="00E33530">
        <w:tc>
          <w:tcPr>
            <w:tcW w:w="2222" w:type="dxa"/>
          </w:tcPr>
          <w:p w:rsidR="00D012F4" w:rsidRDefault="00D012F4" w:rsidP="00BB6144">
            <w:r>
              <w:t>DATA</w:t>
            </w:r>
          </w:p>
        </w:tc>
        <w:tc>
          <w:tcPr>
            <w:tcW w:w="1175" w:type="dxa"/>
          </w:tcPr>
          <w:p w:rsidR="00D012F4" w:rsidRDefault="00D012F4" w:rsidP="00BB6144">
            <w:r>
              <w:t>Outcome</w:t>
            </w:r>
          </w:p>
        </w:tc>
        <w:tc>
          <w:tcPr>
            <w:tcW w:w="5665" w:type="dxa"/>
          </w:tcPr>
          <w:p w:rsidR="00D012F4" w:rsidRDefault="00D012F4" w:rsidP="00BB6144">
            <w:r>
              <w:t>Reason</w:t>
            </w:r>
          </w:p>
        </w:tc>
      </w:tr>
      <w:tr w:rsidR="00D012F4" w:rsidTr="00E33530">
        <w:tc>
          <w:tcPr>
            <w:tcW w:w="2222" w:type="dxa"/>
          </w:tcPr>
          <w:p w:rsidR="00D012F4" w:rsidRDefault="00D012F4" w:rsidP="00BB6144">
            <w:r>
              <w:t>ERR0</w:t>
            </w:r>
          </w:p>
        </w:tc>
        <w:tc>
          <w:tcPr>
            <w:tcW w:w="1175" w:type="dxa"/>
          </w:tcPr>
          <w:p w:rsidR="00D012F4" w:rsidRDefault="00D012F4" w:rsidP="00BB6144">
            <w:r>
              <w:t>Fail</w:t>
            </w:r>
          </w:p>
        </w:tc>
        <w:tc>
          <w:tcPr>
            <w:tcW w:w="5665" w:type="dxa"/>
          </w:tcPr>
          <w:p w:rsidR="00D012F4" w:rsidRDefault="00D012F4" w:rsidP="00BB6144">
            <w:r>
              <w:t>Missing Parameters Supplied To The Plugin</w:t>
            </w:r>
          </w:p>
        </w:tc>
      </w:tr>
      <w:tr w:rsidR="00D012F4" w:rsidTr="00E33530">
        <w:tc>
          <w:tcPr>
            <w:tcW w:w="2222" w:type="dxa"/>
          </w:tcPr>
          <w:p w:rsidR="00D012F4" w:rsidRDefault="00D012F4" w:rsidP="00BB6144">
            <w:r>
              <w:t>ERR1</w:t>
            </w:r>
          </w:p>
        </w:tc>
        <w:tc>
          <w:tcPr>
            <w:tcW w:w="1175" w:type="dxa"/>
          </w:tcPr>
          <w:p w:rsidR="00D012F4" w:rsidRDefault="00D012F4" w:rsidP="00BB6144">
            <w:r>
              <w:t>Fail</w:t>
            </w:r>
          </w:p>
        </w:tc>
        <w:tc>
          <w:tcPr>
            <w:tcW w:w="5665" w:type="dxa"/>
          </w:tcPr>
          <w:p w:rsidR="00D012F4" w:rsidRDefault="00D012F4" w:rsidP="00BB6144">
            <w:r w:rsidRPr="00D012F4">
              <w:t>Invalid Action - READ or WRITE</w:t>
            </w:r>
          </w:p>
        </w:tc>
      </w:tr>
      <w:tr w:rsidR="00D012F4" w:rsidTr="00E33530">
        <w:tc>
          <w:tcPr>
            <w:tcW w:w="2222" w:type="dxa"/>
          </w:tcPr>
          <w:p w:rsidR="00D012F4" w:rsidRDefault="00D012F4" w:rsidP="00BB6144">
            <w:r>
              <w:t>ERR2</w:t>
            </w:r>
          </w:p>
        </w:tc>
        <w:tc>
          <w:tcPr>
            <w:tcW w:w="1175" w:type="dxa"/>
          </w:tcPr>
          <w:p w:rsidR="00D012F4" w:rsidRDefault="00D012F4" w:rsidP="00BB6144">
            <w:r>
              <w:t>Fail</w:t>
            </w:r>
          </w:p>
        </w:tc>
        <w:tc>
          <w:tcPr>
            <w:tcW w:w="5665" w:type="dxa"/>
          </w:tcPr>
          <w:p w:rsidR="00D012F4" w:rsidRDefault="00D012F4" w:rsidP="00BB6144">
            <w:r w:rsidRPr="00D012F4">
              <w:t xml:space="preserve">Invalid </w:t>
            </w:r>
            <w:proofErr w:type="spellStart"/>
            <w:r w:rsidRPr="00D012F4">
              <w:t>Comm</w:t>
            </w:r>
            <w:proofErr w:type="spellEnd"/>
            <w:r w:rsidRPr="00D012F4">
              <w:t xml:space="preserve"> Port Number</w:t>
            </w:r>
          </w:p>
        </w:tc>
      </w:tr>
      <w:tr w:rsidR="00D012F4" w:rsidTr="00E33530">
        <w:tc>
          <w:tcPr>
            <w:tcW w:w="2222" w:type="dxa"/>
          </w:tcPr>
          <w:p w:rsidR="00D012F4" w:rsidRDefault="00D012F4" w:rsidP="00BB6144">
            <w:r>
              <w:t>ERR3</w:t>
            </w:r>
          </w:p>
        </w:tc>
        <w:tc>
          <w:tcPr>
            <w:tcW w:w="1175" w:type="dxa"/>
          </w:tcPr>
          <w:p w:rsidR="00D012F4" w:rsidRDefault="00D012F4" w:rsidP="00BB6144">
            <w:r>
              <w:t>Fail</w:t>
            </w:r>
          </w:p>
        </w:tc>
        <w:tc>
          <w:tcPr>
            <w:tcW w:w="5665" w:type="dxa"/>
          </w:tcPr>
          <w:p w:rsidR="00D012F4" w:rsidRDefault="00D012F4" w:rsidP="00BB6144">
            <w:r>
              <w:t xml:space="preserve">Problem establishing connection to </w:t>
            </w:r>
            <w:proofErr w:type="spellStart"/>
            <w:r>
              <w:t>Comm</w:t>
            </w:r>
            <w:proofErr w:type="spellEnd"/>
            <w:r>
              <w:t xml:space="preserve"> Port</w:t>
            </w:r>
          </w:p>
        </w:tc>
      </w:tr>
      <w:tr w:rsidR="00D012F4" w:rsidTr="00E33530">
        <w:tc>
          <w:tcPr>
            <w:tcW w:w="2222" w:type="dxa"/>
          </w:tcPr>
          <w:p w:rsidR="00D012F4" w:rsidRDefault="00D012F4" w:rsidP="00BB6144">
            <w:r>
              <w:t>ERR4</w:t>
            </w:r>
          </w:p>
        </w:tc>
        <w:tc>
          <w:tcPr>
            <w:tcW w:w="1175" w:type="dxa"/>
          </w:tcPr>
          <w:p w:rsidR="00D012F4" w:rsidRDefault="00D012F4" w:rsidP="00BB6144">
            <w:r>
              <w:t>Fail</w:t>
            </w:r>
          </w:p>
        </w:tc>
        <w:tc>
          <w:tcPr>
            <w:tcW w:w="5665" w:type="dxa"/>
          </w:tcPr>
          <w:p w:rsidR="00D012F4" w:rsidRDefault="00E33530" w:rsidP="00BB6144">
            <w:r>
              <w:t>Step Interrupted</w:t>
            </w:r>
            <w:r w:rsidR="00D012F4">
              <w:t xml:space="preserve"> by External </w:t>
            </w:r>
            <w:r>
              <w:t>Source</w:t>
            </w:r>
          </w:p>
        </w:tc>
      </w:tr>
      <w:tr w:rsidR="00D012F4" w:rsidTr="00E33530">
        <w:tc>
          <w:tcPr>
            <w:tcW w:w="2222" w:type="dxa"/>
          </w:tcPr>
          <w:p w:rsidR="00D012F4" w:rsidRDefault="00E33530" w:rsidP="00BB6144">
            <w:r>
              <w:t>ERR5</w:t>
            </w:r>
          </w:p>
        </w:tc>
        <w:tc>
          <w:tcPr>
            <w:tcW w:w="1175" w:type="dxa"/>
          </w:tcPr>
          <w:p w:rsidR="00D012F4" w:rsidRDefault="00E33530" w:rsidP="00BB6144">
            <w:r>
              <w:t>Fail</w:t>
            </w:r>
          </w:p>
        </w:tc>
        <w:tc>
          <w:tcPr>
            <w:tcW w:w="5665" w:type="dxa"/>
          </w:tcPr>
          <w:p w:rsidR="00D012F4" w:rsidRDefault="00E33530" w:rsidP="00BB6144">
            <w:r>
              <w:t>Other Internal Plugin Error</w:t>
            </w:r>
          </w:p>
        </w:tc>
      </w:tr>
      <w:tr w:rsidR="00E33530" w:rsidTr="00E33530">
        <w:tc>
          <w:tcPr>
            <w:tcW w:w="2222" w:type="dxa"/>
          </w:tcPr>
          <w:p w:rsidR="00E33530" w:rsidRDefault="00E33530" w:rsidP="00BB6144">
            <w:r>
              <w:t>Data Written To Tag</w:t>
            </w:r>
          </w:p>
        </w:tc>
        <w:tc>
          <w:tcPr>
            <w:tcW w:w="1175" w:type="dxa"/>
          </w:tcPr>
          <w:p w:rsidR="00E33530" w:rsidRDefault="00E33530" w:rsidP="00BB6144">
            <w:r>
              <w:t>Pass</w:t>
            </w:r>
          </w:p>
        </w:tc>
        <w:tc>
          <w:tcPr>
            <w:tcW w:w="5665" w:type="dxa"/>
          </w:tcPr>
          <w:p w:rsidR="00E33530" w:rsidRDefault="00E33530" w:rsidP="00BB6144">
            <w:r>
              <w:t>Successful Write To Tag</w:t>
            </w:r>
          </w:p>
        </w:tc>
      </w:tr>
      <w:tr w:rsidR="00E33530" w:rsidTr="00E33530">
        <w:tc>
          <w:tcPr>
            <w:tcW w:w="2222" w:type="dxa"/>
          </w:tcPr>
          <w:p w:rsidR="00E33530" w:rsidRDefault="00E33530" w:rsidP="00BB6144">
            <w:r>
              <w:t>Data Read From Tag</w:t>
            </w:r>
          </w:p>
        </w:tc>
        <w:tc>
          <w:tcPr>
            <w:tcW w:w="1175" w:type="dxa"/>
          </w:tcPr>
          <w:p w:rsidR="00E33530" w:rsidRDefault="00E33530" w:rsidP="00BB6144">
            <w:r>
              <w:t>Pass</w:t>
            </w:r>
          </w:p>
        </w:tc>
        <w:tc>
          <w:tcPr>
            <w:tcW w:w="5665" w:type="dxa"/>
          </w:tcPr>
          <w:p w:rsidR="00E33530" w:rsidRDefault="00E33530" w:rsidP="00BB6144">
            <w:r>
              <w:t>Successful Read Of Tag</w:t>
            </w:r>
          </w:p>
        </w:tc>
      </w:tr>
    </w:tbl>
    <w:p w:rsidR="00D012F4" w:rsidRDefault="00D012F4" w:rsidP="00BB6144"/>
    <w:p w:rsidR="00E33530" w:rsidRDefault="00E33530" w:rsidP="00BB6144">
      <w:r w:rsidRPr="00E33530">
        <w:rPr>
          <w:u w:val="single"/>
        </w:rPr>
        <w:t>Note</w:t>
      </w:r>
      <w:r>
        <w:t>: Data read from tag will have had any trailing spaces removed as follows:</w:t>
      </w:r>
    </w:p>
    <w:p w:rsidR="00E33530" w:rsidRDefault="00E33530" w:rsidP="00BB6144"/>
    <w:p w:rsidR="00E33530" w:rsidRDefault="00E33530" w:rsidP="00BB6144">
      <w:r>
        <w:t>So if you write ABCDE12345 to the tag it will add 10 spaces inside the tag to be 20 characters total.</w:t>
      </w:r>
    </w:p>
    <w:p w:rsidR="00E33530" w:rsidRDefault="00E33530" w:rsidP="00BB6144"/>
    <w:p w:rsidR="00E33530" w:rsidRDefault="00E33530" w:rsidP="00BB6144">
      <w:r>
        <w:t xml:space="preserve">When you read the same tag you will get exactly ABCDE12345 (10 characters) </w:t>
      </w:r>
    </w:p>
    <w:p w:rsidR="00E33530" w:rsidRPr="00BB6144" w:rsidRDefault="00E33530" w:rsidP="00BB6144"/>
    <w:sectPr w:rsidR="00E33530" w:rsidRPr="00BB6144" w:rsidSect="006C73E0">
      <w:headerReference w:type="default" r:id="rId13"/>
      <w:footerReference w:type="default" r:id="rId14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19B" w:rsidRDefault="004E019B" w:rsidP="006C73E0">
      <w:pPr>
        <w:spacing w:line="240" w:lineRule="auto"/>
      </w:pPr>
      <w:r>
        <w:separator/>
      </w:r>
    </w:p>
  </w:endnote>
  <w:endnote w:type="continuationSeparator" w:id="0">
    <w:p w:rsidR="004E019B" w:rsidRDefault="004E019B" w:rsidP="006C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E0" w:rsidRDefault="003E0568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-766445</wp:posOffset>
              </wp:positionH>
              <wp:positionV relativeFrom="paragraph">
                <wp:posOffset>-243840</wp:posOffset>
              </wp:positionV>
              <wp:extent cx="180975" cy="133350"/>
              <wp:effectExtent l="0" t="0" r="9525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133350"/>
                      </a:xfrm>
                      <a:prstGeom prst="rect">
                        <a:avLst/>
                      </a:prstGeom>
                      <a:solidFill>
                        <a:srgbClr val="E31E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B3E2DE" id="Rectangle 24" o:spid="_x0000_s1026" style="position:absolute;margin-left:-60.35pt;margin-top:-19.2pt;width:14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" fillcolor="#e31e26" stroked="f" strokeweight="1pt"/>
          </w:pict>
        </mc:Fallback>
      </mc:AlternateContent>
    </w:r>
    <w:r w:rsidR="006C73E0">
      <w:rPr>
        <w:noProof/>
        <w:lang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-291465</wp:posOffset>
          </wp:positionV>
          <wp:extent cx="7552169" cy="392926"/>
          <wp:effectExtent l="0" t="0" r="0" b="762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_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43" cy="393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19B" w:rsidRDefault="004E019B" w:rsidP="006C73E0">
      <w:pPr>
        <w:spacing w:line="240" w:lineRule="auto"/>
      </w:pPr>
      <w:r>
        <w:separator/>
      </w:r>
    </w:p>
  </w:footnote>
  <w:footnote w:type="continuationSeparator" w:id="0">
    <w:p w:rsidR="004E019B" w:rsidRDefault="004E019B" w:rsidP="006C7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E0" w:rsidRDefault="003E056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314325</wp:posOffset>
          </wp:positionV>
          <wp:extent cx="1842568" cy="428625"/>
          <wp:effectExtent l="0" t="0" r="5715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Desoutter_CMJ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568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</wp:posOffset>
          </wp:positionV>
          <wp:extent cx="7552055" cy="194545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Header_Fond_Desoutter_Bandea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9" cy="1948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09D"/>
    <w:multiLevelType w:val="hybridMultilevel"/>
    <w:tmpl w:val="BF746C82"/>
    <w:lvl w:ilvl="0" w:tplc="040C000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</w:abstractNum>
  <w:abstractNum w:abstractNumId="1" w15:restartNumberingAfterBreak="0">
    <w:nsid w:val="278B47FB"/>
    <w:multiLevelType w:val="hybridMultilevel"/>
    <w:tmpl w:val="464EB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3C67"/>
    <w:multiLevelType w:val="hybridMultilevel"/>
    <w:tmpl w:val="ECBCA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1825"/>
    <w:multiLevelType w:val="hybridMultilevel"/>
    <w:tmpl w:val="E54E8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6C05"/>
    <w:multiLevelType w:val="hybridMultilevel"/>
    <w:tmpl w:val="77C4F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4A44"/>
    <w:multiLevelType w:val="hybridMultilevel"/>
    <w:tmpl w:val="AF840FD4"/>
    <w:lvl w:ilvl="0" w:tplc="9C8C341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A317A"/>
    <w:multiLevelType w:val="hybridMultilevel"/>
    <w:tmpl w:val="2C0E80B6"/>
    <w:lvl w:ilvl="0" w:tplc="614E5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A72"/>
    <w:multiLevelType w:val="hybridMultilevel"/>
    <w:tmpl w:val="286E5D4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5149AB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55718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5F4E"/>
    <w:multiLevelType w:val="hybridMultilevel"/>
    <w:tmpl w:val="85F44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FB2"/>
    <w:multiLevelType w:val="hybridMultilevel"/>
    <w:tmpl w:val="A2A28D2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F3353"/>
    <w:multiLevelType w:val="hybridMultilevel"/>
    <w:tmpl w:val="17406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5DE9"/>
    <w:multiLevelType w:val="hybridMultilevel"/>
    <w:tmpl w:val="FD623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147A"/>
    <w:multiLevelType w:val="hybridMultilevel"/>
    <w:tmpl w:val="94C61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1266"/>
    <w:multiLevelType w:val="hybridMultilevel"/>
    <w:tmpl w:val="F2F2F4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2F1221"/>
    <w:multiLevelType w:val="hybridMultilevel"/>
    <w:tmpl w:val="CDAAA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26"/>
    <w:rsid w:val="0003411C"/>
    <w:rsid w:val="00037ABA"/>
    <w:rsid w:val="00070440"/>
    <w:rsid w:val="000777FF"/>
    <w:rsid w:val="00096E74"/>
    <w:rsid w:val="000B0F6B"/>
    <w:rsid w:val="00116C45"/>
    <w:rsid w:val="001277E0"/>
    <w:rsid w:val="001539A9"/>
    <w:rsid w:val="00200E4C"/>
    <w:rsid w:val="002429DB"/>
    <w:rsid w:val="002625FF"/>
    <w:rsid w:val="002A7D7C"/>
    <w:rsid w:val="002C0257"/>
    <w:rsid w:val="002C7C53"/>
    <w:rsid w:val="003541D1"/>
    <w:rsid w:val="0035793F"/>
    <w:rsid w:val="00363A53"/>
    <w:rsid w:val="00367DA3"/>
    <w:rsid w:val="003A7AF5"/>
    <w:rsid w:val="003C245E"/>
    <w:rsid w:val="003E0568"/>
    <w:rsid w:val="003E272E"/>
    <w:rsid w:val="00401DB4"/>
    <w:rsid w:val="00431CD0"/>
    <w:rsid w:val="004A04CB"/>
    <w:rsid w:val="004C3E35"/>
    <w:rsid w:val="004E019B"/>
    <w:rsid w:val="00591AD7"/>
    <w:rsid w:val="005B37FE"/>
    <w:rsid w:val="005D2CE7"/>
    <w:rsid w:val="005D451E"/>
    <w:rsid w:val="00610268"/>
    <w:rsid w:val="00637D56"/>
    <w:rsid w:val="0065039D"/>
    <w:rsid w:val="00655E44"/>
    <w:rsid w:val="006811FE"/>
    <w:rsid w:val="006836BB"/>
    <w:rsid w:val="006C73E0"/>
    <w:rsid w:val="00733C19"/>
    <w:rsid w:val="0076653B"/>
    <w:rsid w:val="007A6904"/>
    <w:rsid w:val="007B33C4"/>
    <w:rsid w:val="007E3EEA"/>
    <w:rsid w:val="008324C9"/>
    <w:rsid w:val="00832EA1"/>
    <w:rsid w:val="008776DC"/>
    <w:rsid w:val="008D0BB6"/>
    <w:rsid w:val="00900E11"/>
    <w:rsid w:val="00920682"/>
    <w:rsid w:val="00955CCC"/>
    <w:rsid w:val="00980C26"/>
    <w:rsid w:val="00991048"/>
    <w:rsid w:val="009C081D"/>
    <w:rsid w:val="009D18EF"/>
    <w:rsid w:val="009D1E13"/>
    <w:rsid w:val="00A541F8"/>
    <w:rsid w:val="00A55B0A"/>
    <w:rsid w:val="00AA668D"/>
    <w:rsid w:val="00B207CF"/>
    <w:rsid w:val="00B70745"/>
    <w:rsid w:val="00B77C09"/>
    <w:rsid w:val="00B8212A"/>
    <w:rsid w:val="00B936A1"/>
    <w:rsid w:val="00BA3BE8"/>
    <w:rsid w:val="00BA772A"/>
    <w:rsid w:val="00BB6144"/>
    <w:rsid w:val="00BD17B8"/>
    <w:rsid w:val="00BF603F"/>
    <w:rsid w:val="00C42086"/>
    <w:rsid w:val="00D012F4"/>
    <w:rsid w:val="00D0258D"/>
    <w:rsid w:val="00D125E8"/>
    <w:rsid w:val="00D31215"/>
    <w:rsid w:val="00D83A0D"/>
    <w:rsid w:val="00DB639F"/>
    <w:rsid w:val="00DC26BF"/>
    <w:rsid w:val="00DC58F8"/>
    <w:rsid w:val="00E10385"/>
    <w:rsid w:val="00E33530"/>
    <w:rsid w:val="00E37426"/>
    <w:rsid w:val="00E411C2"/>
    <w:rsid w:val="00EA2B81"/>
    <w:rsid w:val="00EB1E47"/>
    <w:rsid w:val="00EB2F49"/>
    <w:rsid w:val="00ED2DF2"/>
    <w:rsid w:val="00ED6B00"/>
    <w:rsid w:val="00EF121C"/>
    <w:rsid w:val="00F45C06"/>
    <w:rsid w:val="00F55A90"/>
    <w:rsid w:val="00FC70C8"/>
    <w:rsid w:val="00F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CC94"/>
  <w15:chartTrackingRefBased/>
  <w15:docId w15:val="{5320A117-9ECD-4A8F-A33B-4A344AD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B4"/>
    <w:pPr>
      <w:spacing w:after="0" w:line="320" w:lineRule="exac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7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B8"/>
    <w:pPr>
      <w:ind w:left="720"/>
      <w:contextualSpacing/>
    </w:pPr>
  </w:style>
  <w:style w:type="table" w:styleId="TableGrid">
    <w:name w:val="Table Grid"/>
    <w:basedOn w:val="TableNormal"/>
    <w:rsid w:val="00F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E0"/>
  </w:style>
  <w:style w:type="paragraph" w:styleId="Footer">
    <w:name w:val="footer"/>
    <w:basedOn w:val="Normal"/>
    <w:link w:val="FooterCh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E0"/>
  </w:style>
  <w:style w:type="paragraph" w:styleId="Title">
    <w:name w:val="Title"/>
    <w:basedOn w:val="Normal"/>
    <w:next w:val="Normal"/>
    <w:link w:val="TitleChar"/>
    <w:qFormat/>
    <w:rsid w:val="000777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77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037ABA"/>
    <w:rPr>
      <w:rFonts w:ascii="Consolas" w:hAnsi="Consolas" w:cs="Consolas"/>
      <w:lang w:val="en-US"/>
    </w:rPr>
  </w:style>
  <w:style w:type="character" w:customStyle="1" w:styleId="CodeCar">
    <w:name w:val="Code Car"/>
    <w:basedOn w:val="DefaultParagraphFont"/>
    <w:link w:val="Code"/>
    <w:rsid w:val="00037ABA"/>
    <w:rPr>
      <w:rFonts w:ascii="Consolas" w:hAnsi="Consolas" w:cs="Consolas"/>
      <w:lang w:val="en-US"/>
    </w:rPr>
  </w:style>
  <w:style w:type="paragraph" w:customStyle="1" w:styleId="Heading3T">
    <w:name w:val="Heading 3T"/>
    <w:basedOn w:val="Heading3"/>
    <w:next w:val="Normal"/>
    <w:rsid w:val="00401DB4"/>
    <w:pPr>
      <w:keepLines w:val="0"/>
      <w:spacing w:before="240" w:after="60"/>
    </w:pPr>
    <w:rPr>
      <w:rFonts w:ascii="Arial" w:eastAsia="Times New Roman" w:hAnsi="Arial" w:cs="Arial"/>
      <w:b/>
      <w:bCs/>
      <w:color w:val="auto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6902C9A92014D8E09E045062557A0" ma:contentTypeVersion="3" ma:contentTypeDescription="Create a new document." ma:contentTypeScope="" ma:versionID="1d478efc83694136a9de4acb9efeec45">
  <xsd:schema xmlns:xsd="http://www.w3.org/2001/XMLSchema" xmlns:xs="http://www.w3.org/2001/XMLSchema" xmlns:p="http://schemas.microsoft.com/office/2006/metadata/properties" xmlns:ns2="e8d96e40-f6a3-4baa-b333-3ca921c8968e" targetNamespace="http://schemas.microsoft.com/office/2006/metadata/properties" ma:root="true" ma:fieldsID="4d36b1faff6dd239125038b01afe5552" ns2:_="">
    <xsd:import namespace="e8d96e40-f6a3-4baa-b333-3ca921c8968e"/>
    <xsd:element name="properties">
      <xsd:complexType>
        <xsd:sequence>
          <xsd:element name="documentManagement">
            <xsd:complexType>
              <xsd:all>
                <xsd:element ref="ns2:Category_x0020_1"/>
                <xsd:element ref="ns2:Category_x0020_2"/>
                <xsd:element ref="ns2:C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96e40-f6a3-4baa-b333-3ca921c8968e" elementFormDefault="qualified">
    <xsd:import namespace="http://schemas.microsoft.com/office/2006/documentManagement/types"/>
    <xsd:import namespace="http://schemas.microsoft.com/office/infopath/2007/PartnerControls"/>
    <xsd:element name="Category_x0020_1" ma:index="8" ma:displayName="Category 1" ma:format="Dropdown" ma:internalName="Category_x0020_1">
      <xsd:simpleType>
        <xsd:restriction base="dms:Choice">
          <xsd:enumeration value="Drive Team"/>
          <xsd:enumeration value="Media"/>
          <xsd:enumeration value="Projects"/>
          <xsd:enumeration value="Team"/>
          <xsd:enumeration value="Technical"/>
          <xsd:enumeration value="Plug-In"/>
        </xsd:restriction>
      </xsd:simpleType>
    </xsd:element>
    <xsd:element name="Category_x0020_2" ma:index="9" ma:displayName="Category 2" ma:format="Dropdown" ma:internalName="Category_x0020_2">
      <xsd:simpleType>
        <xsd:restriction base="dms:Choice">
          <xsd:enumeration value="Media - Logos"/>
          <xsd:enumeration value="Media - Hardware"/>
          <xsd:enumeration value="Media - Demo"/>
          <xsd:enumeration value="Media - Video"/>
          <xsd:enumeration value="Media - Presentation"/>
          <xsd:enumeration value="Media - Other"/>
          <xsd:enumeration value="Plug-In - Template&amp;Manual"/>
          <xsd:enumeration value="Plug-In - Other"/>
          <xsd:enumeration value="Projects - Follow up"/>
          <xsd:enumeration value="Projects - Templates/lists"/>
          <xsd:enumeration value="Projects - Offers examples"/>
          <xsd:enumeration value="Projects - Success Stories"/>
          <xsd:enumeration value="Projects - Organization"/>
          <xsd:enumeration value="Projects - Special Prices"/>
          <xsd:enumeration value="Projects - Other"/>
          <xsd:enumeration value="Team –  2nd Annual Meeting 2017"/>
          <xsd:enumeration value="Team –  Drive team MIS"/>
          <xsd:enumeration value="Team –  Proof of Concept"/>
          <xsd:enumeration value="Team –  Other Future Slots"/>
          <xsd:enumeration value="Technical  - R&amp;D"/>
          <xsd:enumeration value="Technical  - Site Doc"/>
          <xsd:enumeration value="Technical  - Training presentations"/>
          <xsd:enumeration value="Technical  - Training examples"/>
          <xsd:enumeration value="Technical  - Other technical doc"/>
          <xsd:enumeration value="Technical - How To"/>
        </xsd:restriction>
      </xsd:simpleType>
    </xsd:element>
    <xsd:element name="CC" ma:index="10" ma:displayName="CC" ma:format="Dropdown" ma:internalName="CC">
      <xsd:simpleType>
        <xsd:restriction base="dms:Choice">
          <xsd:enumeration value="Headquarter"/>
          <xsd:enumeration value="Australia"/>
          <xsd:enumeration value="Brazil"/>
          <xsd:enumeration value="Central Europe"/>
          <xsd:enumeration value="China"/>
          <xsd:enumeration value="Eastern Europe"/>
          <xsd:enumeration value="France"/>
          <xsd:enumeration value="India"/>
          <xsd:enumeration value="Italy"/>
          <xsd:enumeration value="Japan"/>
          <xsd:enumeration value="Mexico"/>
          <xsd:enumeration value="Middle East"/>
          <xsd:enumeration value="Nordic"/>
          <xsd:enumeration value="North America"/>
          <xsd:enumeration value="Russia"/>
          <xsd:enumeration value="South Africa"/>
          <xsd:enumeration value="South America"/>
          <xsd:enumeration value="South East Asia"/>
          <xsd:enumeration value="South Korea"/>
          <xsd:enumeration value="Spain"/>
          <xsd:enumeration value="Turkey"/>
          <xsd:enumeration value="UK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1 xmlns="e8d96e40-f6a3-4baa-b333-3ca921c8968e">Plug-In</Category_x0020_1>
    <CC xmlns="e8d96e40-f6a3-4baa-b333-3ca921c8968e">Headquarter</CC>
    <Category_x0020_2 xmlns="e8d96e40-f6a3-4baa-b333-3ca921c8968e">Plug-In - Template&amp;Manual</Category_x0020_2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D9CA7-9198-47CC-8BE1-5632915FB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96e40-f6a3-4baa-b333-3ca921c89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3C58D3-0658-40F5-990A-242CD26CFB7A}">
  <ds:schemaRefs>
    <ds:schemaRef ds:uri="http://schemas.microsoft.com/office/2006/metadata/properties"/>
    <ds:schemaRef ds:uri="http://schemas.microsoft.com/office/infopath/2007/PartnerControls"/>
    <ds:schemaRef ds:uri="e8d96e40-f6a3-4baa-b333-3ca921c8968e"/>
  </ds:schemaRefs>
</ds:datastoreItem>
</file>

<file path=customXml/itemProps3.xml><?xml version="1.0" encoding="utf-8"?>
<ds:datastoreItem xmlns:ds="http://schemas.openxmlformats.org/officeDocument/2006/customXml" ds:itemID="{FB41FCF4-D164-4FB2-A432-C2E7B0C80C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3B0A4-D900-46E2-8C96-5C0C92F3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Plugin Manual - Template document</vt:lpstr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 Manual - Template document</dc:title>
  <dc:subject/>
  <dc:creator>Adrien Landrin</dc:creator>
  <cp:keywords/>
  <dc:description/>
  <cp:lastModifiedBy>Nigel Sweet</cp:lastModifiedBy>
  <cp:revision>8</cp:revision>
  <cp:lastPrinted>2016-02-17T08:40:00Z</cp:lastPrinted>
  <dcterms:created xsi:type="dcterms:W3CDTF">2020-02-20T15:45:00Z</dcterms:created>
  <dcterms:modified xsi:type="dcterms:W3CDTF">2020-02-20T17:32:00Z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0x0101002876902C9A92014D8E09E045062557A0</vt:lpwstr>
  </property>
</Properties>
</file>