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88"/>
      </w:pPr>
      <w:r>
        <w:rPr>
          <w:rFonts w:ascii="Calibri" w:cs="Calibri" w:eastAsia="Calibri" w:hAnsi="Calibri"/>
          <w:b/>
          <w:bCs/>
          <w:color w:val="1A1A1A"/>
          <w:sz w:val="44"/>
          <w:szCs w:val="44"/>
        </w:rPr>
        <w:t xml:space="preserve">羅竣瑋</w:t>
      </w:r>
      <w:r>
        <w:rPr>
          <w:rFonts w:ascii="Calibri" w:cs="Calibri" w:eastAsia="Calibri" w:hAnsi="Calibri"/>
          <w:color w:val="565656"/>
          <w:sz w:val="24"/>
          <w:szCs w:val="24"/>
        </w:rPr>
        <w:t xml:space="preserve">   Kevin (Jun Wei) Luo</w:t>
      </w:r>
    </w:p>
    <w:p>
      <w:pPr>
        <w:spacing w:after="60" w:line="288"/>
      </w:pPr>
      <w:r>
        <w:rPr>
          <w:rFonts w:ascii="Calibri" w:cs="Calibri" w:eastAsia="Calibri" w:hAnsi="Calibri"/>
          <w:color w:val="1F4E79"/>
          <w:sz w:val="20"/>
          <w:szCs w:val="20"/>
        </w:rPr>
        <w:t xml:space="preserve">產品開發 / 專案管理　·　機構工程</w:t>
      </w:r>
    </w:p>
    <w:p>
      <w:pPr>
        <w:spacing w:after="12" w:line="288"/>
      </w:pPr>
      <w:r>
        <w:rPr>
          <w:rFonts w:ascii="Calibri" w:cs="Calibri" w:eastAsia="Calibri" w:hAnsi="Calibri"/>
          <w:color w:val="565656"/>
          <w:sz w:val="18"/>
          <w:szCs w:val="18"/>
        </w:rPr>
        <w:t xml:space="preserve">0972 214 982　·　kevin160483@gmail.com　·　New Taipei City</w:t>
      </w:r>
    </w:p>
    <w:p>
      <w:pPr>
        <w:pBdr>
          <w:bottom w:val="single" w:color="D9D9D9" w:sz="6"/>
        </w:pBdr>
        <w:spacing w:after="40" w:line="288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線上作品集　</w:t>
      </w:r>
      <w:hyperlink w:history="1" r:id="rIdjfjptyd18fhkf-iaboss5">
        <w:r>
          <w:rPr>
            <w:rFonts w:ascii="Calibri" w:cs="Calibri" w:eastAsia="Calibri" w:hAnsi="Calibri"/>
            <w:color w:val="1F4E79"/>
            <w:sz w:val="18"/>
            <w:szCs w:val="18"/>
            <w:u w:val="single"/>
          </w:rPr>
          <w:t xml:space="preserve">kevin160483.github.io</w:t>
        </w:r>
      </w:hyperlink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簡歷</w:t>
      </w:r>
    </w:p>
    <w:p>
      <w:pPr>
        <w:spacing w:after="120" w:line="288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機構工程師出身，最擅長把產品從研發、原型一路落地到量產。三段經歷層層累積：於北科大擔任研發計畫總負責人，橫跨機器人研發與商業開發；於鴻華先進累積量產導入、系統管理與供應鏈經驗；現於 Anvil Robotics 擔任創始工程師，整合前述研發與量產能力，並建立與帶領團隊。兼具工程實作與商業視角。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工作經歷</w:t>
      </w:r>
    </w:p>
    <w:p>
      <w:pPr>
        <w:tabs>
          <w:tab w:val="right" w:pos="9026"/>
        </w:tabs>
        <w:spacing w:after="20" w:before="220" w:line="28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Mechanical Engineer / Founding Engineer / Engineering Manager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	2025.08 – 至今</w:t>
      </w:r>
    </w:p>
    <w:p>
      <w:pPr>
        <w:spacing w:after="100" w:line="288"/>
      </w:pPr>
      <w:r>
        <w:rPr>
          <w:rFonts w:ascii="Calibri" w:cs="Calibri" w:eastAsia="Calibri" w:hAnsi="Calibri"/>
          <w:color w:val="1F4E79"/>
          <w:sz w:val="19"/>
          <w:szCs w:val="19"/>
        </w:rPr>
        <w:t xml:space="preserve">Anvil Robotics　·　機器人 / 實體 AI</w:t>
      </w:r>
    </w:p>
    <w:p>
      <w:pPr>
        <w:spacing w:after="120" w:line="288"/>
      </w:pPr>
      <w:r>
        <w:rPr>
          <w:rFonts w:ascii="Calibri" w:cs="Calibri" w:eastAsia="Calibri" w:hAnsi="Calibri"/>
          <w:color w:val="565656"/>
          <w:sz w:val="18"/>
          <w:szCs w:val="18"/>
        </w:rPr>
        <w:t xml:space="preserve">新創機器人公司（客製化機器人整套解決方案，服務 Nvidia、Google、Path Robotics 等團隊）。作為創始工程師，整合北科大的機器人研發經驗與鴻華的量產、供應鏈經驗，把產品從研發原型帶到穩定量產，並在此建立與帶領團隊。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機構與硬體設計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參與 OpenArm、Grippers、相機模組、OpenYam 等多項產品的機構、線材、硬體設計，與 RD 團隊共同定義並確認產品規格。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研發到量產整合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運用機器人 RD 與原型機經驗做產品開發，結合量產與供應鏈知識，將設計轉化為可穩定、可重複製造的產品。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團隊建立與管理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面試、帶領產線與硬體 RD 團隊的實習與正職人員，負責人力配置。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供應鏈管理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採購、議價、供應商管理、交貨計畫排定與零件品質確認。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產線從 0 建置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從無到有搭建生產線，建立組裝 SOP、庫存管理、設備管理與測試計畫。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客戶與內部工具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對應客戶的品質問題回饋與客製化需求；擔任公司 AI Agent 導入窗口，對接庫存、訂單與 RD 專案進度管理。</w:t>
      </w:r>
    </w:p>
    <w:p>
      <w:pPr>
        <w:tabs>
          <w:tab w:val="right" w:pos="9026"/>
        </w:tabs>
        <w:spacing w:after="20" w:before="220" w:line="28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車裝設計開發工程師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	2023.04 – 2025.07</w:t>
      </w:r>
    </w:p>
    <w:p>
      <w:pPr>
        <w:spacing w:after="100" w:line="288"/>
      </w:pPr>
      <w:r>
        <w:rPr>
          <w:rFonts w:ascii="Calibri" w:cs="Calibri" w:eastAsia="Calibri" w:hAnsi="Calibri"/>
          <w:color w:val="1F4E79"/>
          <w:sz w:val="19"/>
          <w:szCs w:val="19"/>
        </w:rPr>
        <w:t xml:space="preserve">鴻華先進科技　·　Model C（LUXGEN n7）、Cariva 車型</w:t>
      </w:r>
    </w:p>
    <w:p>
      <w:pPr>
        <w:spacing w:after="120" w:line="288"/>
      </w:pPr>
      <w:r>
        <w:rPr>
          <w:rFonts w:ascii="Calibri" w:cs="Calibri" w:eastAsia="Calibri" w:hAnsi="Calibri"/>
          <w:color w:val="565656"/>
          <w:sz w:val="18"/>
          <w:szCs w:val="18"/>
        </w:rPr>
        <w:t xml:space="preserve">負責純電 SUV 外裝塑件零件的設計開發與量產導入，管理 6–7 家供應商，跨造型／CAE／集成／產企平行溝通。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設計與協調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CATIA 建模、結構斷面分析、競車 Benchmark、工規確認，落實問題點再發防止。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供應商與模具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與供應商檢討結構及模具製程可行性，掌握 TKO→SOP 日程與各階段零件交貨。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品質管理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耐久測試驗證、品情問題緊急對策、對手件 Joint Check、3D 掃描擬合解析與工規修訂。</w:t>
      </w:r>
    </w:p>
    <w:p>
      <w:pPr>
        <w:spacing w:after="120" w:before="40" w:line="288"/>
        <w:ind w:left="36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成果　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主導擾流板尾流優化方案使成本降低 50%；面對設計變更仍準時導入量產。完整走完 Model C 與 Cariva 兩車型從設計到量產的流程，皆成功量產（車型於鴻海科技日 HHTD2023／2024 亮相）。</w:t>
      </w:r>
    </w:p>
    <w:p>
      <w:pPr>
        <w:tabs>
          <w:tab w:val="right" w:pos="9026"/>
        </w:tabs>
        <w:spacing w:after="20" w:before="220" w:line="28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研發計畫總負責人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	2018.08 – 2020.09</w:t>
      </w:r>
    </w:p>
    <w:p>
      <w:pPr>
        <w:spacing w:after="100" w:line="288"/>
      </w:pPr>
      <w:r>
        <w:rPr>
          <w:rFonts w:ascii="Calibri" w:cs="Calibri" w:eastAsia="Calibri" w:hAnsi="Calibri"/>
          <w:color w:val="1F4E79"/>
          <w:sz w:val="19"/>
          <w:szCs w:val="19"/>
        </w:rPr>
        <w:t xml:space="preserve">北科大 UTL 尖端科技實驗室　·　教育部產業創新研發計畫 (RSC)</w:t>
      </w:r>
    </w:p>
    <w:p>
      <w:pPr>
        <w:spacing w:after="120" w:line="288"/>
      </w:pPr>
      <w:r>
        <w:rPr>
          <w:rFonts w:ascii="Calibri" w:cs="Calibri" w:eastAsia="Calibri" w:hAnsi="Calibri"/>
          <w:color w:val="565656"/>
          <w:sz w:val="18"/>
          <w:szCs w:val="18"/>
        </w:rPr>
        <w:t xml:space="preserve">於 2 年、總額 1,200 萬元、經費來自國家的新創育成計畫中擔任計畫總負責人，帶領研發團隊。角色橫跨機器人研發與商業開發兩大主軸。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機器人研發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機構設計負責人：規格制定、Prototype 打樣組裝與測試改善（AIVBOT、輪轂機械手臂、關節模組、外骨骼）；專利檢索、範圍規劃、撰寫與答辯。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商業開發與合作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撰寫並執行商業計畫書、商業模式規劃、市場與潛在買家分析、對外洽談供應商與合作夥伴。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經費與採購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計畫經費規劃、會計與採購管理。</w:t>
      </w:r>
    </w:p>
    <w:p>
      <w:pPr>
        <w:spacing w:after="120" w:before="40" w:line="288"/>
        <w:ind w:left="36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成果　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通過第一年計畫審核；多項成果受邀參加 TAIROS 台灣自動化工業大展，並取得多項發明專利。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學歷</w:t>
      </w:r>
    </w:p>
    <w:p>
      <w:pPr>
        <w:tabs>
          <w:tab w:val="right" w:pos="9026"/>
        </w:tabs>
        <w:spacing w:after="10" w:before="100" w:line="288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國立台北科技大學</w:t>
      </w:r>
      <w:r>
        <w:rPr>
          <w:rFonts w:ascii="Calibri" w:cs="Calibri" w:eastAsia="Calibri" w:hAnsi="Calibri"/>
          <w:color w:val="565656"/>
          <w:sz w:val="19"/>
          <w:szCs w:val="19"/>
        </w:rPr>
        <w:t xml:space="preserve">　機電整合碩士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	2016.06 – 2018.07</w:t>
      </w:r>
    </w:p>
    <w:p>
      <w:pPr>
        <w:spacing w:after="120" w:line="288"/>
        <w:ind w:left="0"/>
      </w:pPr>
      <w:r>
        <w:rPr>
          <w:rFonts w:ascii="Calibri" w:cs="Calibri" w:eastAsia="Calibri" w:hAnsi="Calibri"/>
          <w:color w:val="565656"/>
          <w:sz w:val="18"/>
          <w:szCs w:val="18"/>
        </w:rPr>
        <w:t xml:space="preserve">碩士論文：無軌自走車的機構設計</w:t>
      </w:r>
    </w:p>
    <w:p>
      <w:pPr>
        <w:tabs>
          <w:tab w:val="right" w:pos="9026"/>
        </w:tabs>
        <w:spacing w:after="120" w:before="100" w:line="288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淡江大學</w:t>
      </w:r>
      <w:r>
        <w:rPr>
          <w:rFonts w:ascii="Calibri" w:cs="Calibri" w:eastAsia="Calibri" w:hAnsi="Calibri"/>
          <w:color w:val="565656"/>
          <w:sz w:val="19"/>
          <w:szCs w:val="19"/>
        </w:rPr>
        <w:t xml:space="preserve">　機械與機電工程學系（光機電整合組）</w:t>
      </w:r>
      <w:r>
        <w:rPr>
          <w:rFonts w:ascii="Calibri" w:cs="Calibri" w:eastAsia="Calibri" w:hAnsi="Calibri"/>
          <w:color w:val="565656"/>
          <w:sz w:val="18"/>
          <w:szCs w:val="18"/>
        </w:rPr>
        <w:t xml:space="preserve">	2012.09 – 2016.06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專長</w:t>
      </w:r>
    </w:p>
    <w:p>
      <w:pPr>
        <w:spacing w:after="30" w:before="140" w:line="288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產品開發 / 專案管理</w:t>
      </w:r>
    </w:p>
    <w:p>
      <w:pPr>
        <w:spacing w:after="60" w:line="288"/>
        <w:ind w:left="300"/>
      </w:pPr>
      <w:r>
        <w:rPr>
          <w:rFonts w:ascii="Calibri" w:cs="Calibri" w:eastAsia="Calibri" w:hAnsi="Calibri"/>
          <w:color w:val="565656"/>
          <w:sz w:val="19"/>
          <w:szCs w:val="19"/>
        </w:rPr>
        <w:t xml:space="preserve">運營規劃、商業模式規劃、專案時程掌控、資金與成本規劃、跨公司合作洽談、供應商管理、產線建置、量產化導入、團隊組建與人力配置</w:t>
      </w:r>
    </w:p>
    <w:p>
      <w:pPr>
        <w:spacing w:after="30" w:before="140" w:line="288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機械設計</w:t>
      </w:r>
    </w:p>
    <w:p>
      <w:pPr>
        <w:spacing w:after="60" w:line="288"/>
        <w:ind w:left="300"/>
      </w:pPr>
      <w:r>
        <w:rPr>
          <w:rFonts w:ascii="Calibri" w:cs="Calibri" w:eastAsia="Calibri" w:hAnsi="Calibri"/>
          <w:color w:val="565656"/>
          <w:sz w:val="19"/>
          <w:szCs w:val="19"/>
        </w:rPr>
        <w:t xml:space="preserve">3D 機構圖、2D 工程圖、打樣經驗、熟悉 CNC、板金、塑膠射出模具、3D 列印等製程、Creo Parametric、SolidWorks、CATIA</w:t>
      </w:r>
    </w:p>
    <w:p>
      <w:pPr>
        <w:spacing w:after="30" w:before="140" w:line="288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專利</w:t>
      </w:r>
    </w:p>
    <w:p>
      <w:pPr>
        <w:spacing w:after="60" w:line="288"/>
        <w:ind w:left="300"/>
      </w:pPr>
      <w:r>
        <w:rPr>
          <w:rFonts w:ascii="Calibri" w:cs="Calibri" w:eastAsia="Calibri" w:hAnsi="Calibri"/>
          <w:color w:val="565656"/>
          <w:sz w:val="19"/>
          <w:szCs w:val="19"/>
        </w:rPr>
        <w:t xml:space="preserve">先前技術與專利檢索、撰寫台灣發明專利、Claim 申請範圍、專利製圖、專利答辯</w:t>
      </w:r>
    </w:p>
    <w:p>
      <w:pPr>
        <w:spacing w:after="30" w:before="140" w:line="288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語言</w:t>
      </w:r>
    </w:p>
    <w:p>
      <w:pPr>
        <w:spacing w:after="60" w:line="288"/>
        <w:ind w:left="300"/>
      </w:pPr>
      <w:r>
        <w:rPr>
          <w:rFonts w:ascii="Calibri" w:cs="Calibri" w:eastAsia="Calibri" w:hAnsi="Calibri"/>
          <w:color w:val="565656"/>
          <w:sz w:val="19"/>
          <w:szCs w:val="19"/>
        </w:rPr>
        <w:t xml:space="preserve">中文（母語）、英文（略懂）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競賽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2016　全國機器人創意競賽 國產組 第二名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堆垛機械手臂（機構整合、打樣、裝配）。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2015　全國機器人創意競賽 國產組 第二名　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SCARA 機械手臂（Matlab 正逆向運動學分析）。</w:t>
      </w:r>
    </w:p>
    <w:sectPr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fjptyd18fhkf-iaboss5" Type="http://schemas.openxmlformats.org/officeDocument/2006/relationships/hyperlink" Target="https://kevin160483.github.io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2026-08-16T21:20:28.082Z</dcterms:created>
  <dcterms:modified xsi:type="dcterms:W3CDTF">2026-08-16T21:20:28.097Z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