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8112" w14:textId="614B0DAC" w:rsidR="00043D2D" w:rsidRPr="00CA66AE" w:rsidRDefault="00253BCC" w:rsidP="0026326F">
      <w:pPr>
        <w:jc w:val="center"/>
        <w:outlineLvl w:val="0"/>
        <w:rPr>
          <w:rFonts w:cs="Didot"/>
          <w:b/>
          <w:sz w:val="40"/>
          <w:szCs w:val="40"/>
        </w:rPr>
      </w:pPr>
      <w:r w:rsidRPr="00CA66AE">
        <w:rPr>
          <w:rFonts w:cs="Didot"/>
          <w:b/>
          <w:sz w:val="40"/>
          <w:szCs w:val="40"/>
        </w:rPr>
        <w:t>SP Programming assignment 4 Report</w:t>
      </w:r>
    </w:p>
    <w:p w14:paraId="7E93394B" w14:textId="2778A293" w:rsidR="00253BCC" w:rsidRPr="00CA66AE" w:rsidRDefault="00253BCC" w:rsidP="0026326F">
      <w:pPr>
        <w:jc w:val="center"/>
        <w:outlineLvl w:val="0"/>
        <w:rPr>
          <w:rFonts w:cs="Didot"/>
          <w:b/>
        </w:rPr>
      </w:pPr>
      <w:r w:rsidRPr="00CA66AE">
        <w:rPr>
          <w:rFonts w:cs="Didot"/>
          <w:b/>
        </w:rPr>
        <w:t xml:space="preserve">B03902086 </w:t>
      </w:r>
      <w:r w:rsidRPr="00CA66AE">
        <w:rPr>
          <w:rFonts w:cs="Didot"/>
          <w:b/>
        </w:rPr>
        <w:t>李鈺昇</w:t>
      </w:r>
    </w:p>
    <w:p w14:paraId="33513A75" w14:textId="77777777" w:rsidR="00253BCC" w:rsidRDefault="00253BCC">
      <w:pPr>
        <w:rPr>
          <w:rFonts w:cs="Didot"/>
        </w:rPr>
      </w:pPr>
    </w:p>
    <w:p w14:paraId="2D29F4AF" w14:textId="77777777" w:rsidR="00DD2821" w:rsidRDefault="00DD2821">
      <w:pPr>
        <w:rPr>
          <w:rFonts w:cs="Didot" w:hint="eastAsia"/>
        </w:rPr>
      </w:pPr>
    </w:p>
    <w:p w14:paraId="4274EFCD" w14:textId="7069F415" w:rsidR="00B84392" w:rsidRPr="00805A2E" w:rsidRDefault="00EC03BA" w:rsidP="00E812D1">
      <w:pPr>
        <w:pStyle w:val="a4"/>
        <w:numPr>
          <w:ilvl w:val="0"/>
          <w:numId w:val="1"/>
        </w:numPr>
        <w:ind w:leftChars="0"/>
        <w:rPr>
          <w:rFonts w:cs="Didot"/>
          <w:b/>
          <w:sz w:val="28"/>
          <w:szCs w:val="28"/>
        </w:rPr>
      </w:pPr>
      <w:r w:rsidRPr="00805A2E">
        <w:rPr>
          <w:rFonts w:cs="Didot"/>
          <w:b/>
          <w:sz w:val="28"/>
          <w:szCs w:val="28"/>
        </w:rPr>
        <w:t>The data of 24 running results</w:t>
      </w:r>
      <w:r w:rsidR="009C00D1" w:rsidRPr="00805A2E">
        <w:rPr>
          <w:rFonts w:cs="Didot"/>
          <w:b/>
          <w:sz w:val="28"/>
          <w:szCs w:val="28"/>
        </w:rPr>
        <w:t xml:space="preserve"> (seconds)</w:t>
      </w:r>
    </w:p>
    <w:p w14:paraId="5950D358" w14:textId="4DB8F0F2" w:rsidR="006A6B0B" w:rsidRDefault="006A6B0B">
      <w:pPr>
        <w:rPr>
          <w:rFonts w:cs="Didot"/>
        </w:rPr>
      </w:pPr>
      <w:r>
        <w:rPr>
          <w:rFonts w:cs="Didot"/>
        </w:rPr>
        <w:t>(</w:t>
      </w:r>
      <w:r w:rsidR="00663FB8">
        <w:rPr>
          <w:rFonts w:cs="Didot"/>
        </w:rPr>
        <w:t>The output is shown</w:t>
      </w:r>
      <w:r w:rsidR="00FF7A0B">
        <w:rPr>
          <w:rFonts w:cs="Didot"/>
        </w:rPr>
        <w:t xml:space="preserve"> in A</w:t>
      </w:r>
      <w:r>
        <w:rPr>
          <w:rFonts w:cs="Didot"/>
        </w:rPr>
        <w:t>ppendix</w:t>
      </w:r>
      <w:r w:rsidR="00FF7A0B">
        <w:rPr>
          <w:rFonts w:cs="Didot"/>
        </w:rPr>
        <w:t xml:space="preserve"> A</w:t>
      </w:r>
      <w:r>
        <w:rPr>
          <w:rFonts w:cs="Didot"/>
        </w:rPr>
        <w:t>.</w:t>
      </w:r>
      <w:r>
        <w:rPr>
          <w:rFonts w:cs="Didot"/>
        </w:rPr>
        <w:t>)</w:t>
      </w:r>
    </w:p>
    <w:p w14:paraId="0CC8C33E" w14:textId="77777777" w:rsidR="006A6B0B" w:rsidRPr="0026326F" w:rsidRDefault="006A6B0B">
      <w:pPr>
        <w:rPr>
          <w:rFonts w:cs="Didot" w:hint="eastAsia"/>
        </w:rPr>
      </w:pPr>
    </w:p>
    <w:p w14:paraId="4AE0A9F4" w14:textId="77777777" w:rsidR="003B2D69" w:rsidRPr="0026326F" w:rsidRDefault="003B2D69" w:rsidP="003B2D69">
      <w:pPr>
        <w:outlineLvl w:val="0"/>
        <w:rPr>
          <w:rFonts w:cs="Didot"/>
        </w:rPr>
      </w:pPr>
      <w:r w:rsidRPr="0026326F">
        <w:rPr>
          <w:rFonts w:cs="Didot"/>
        </w:rPr>
        <w:t>Size = 100: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3B2D69" w:rsidRPr="0026326F" w14:paraId="47C9A0BB" w14:textId="77777777" w:rsidTr="004C703A">
        <w:tc>
          <w:tcPr>
            <w:tcW w:w="1374" w:type="dxa"/>
          </w:tcPr>
          <w:p w14:paraId="27E4DED7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Seg. size</w:t>
            </w:r>
          </w:p>
        </w:tc>
        <w:tc>
          <w:tcPr>
            <w:tcW w:w="1374" w:type="dxa"/>
          </w:tcPr>
          <w:p w14:paraId="1245B8D9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</w:t>
            </w:r>
          </w:p>
        </w:tc>
        <w:tc>
          <w:tcPr>
            <w:tcW w:w="1374" w:type="dxa"/>
          </w:tcPr>
          <w:p w14:paraId="17D10F09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4</w:t>
            </w:r>
          </w:p>
        </w:tc>
        <w:tc>
          <w:tcPr>
            <w:tcW w:w="1375" w:type="dxa"/>
          </w:tcPr>
          <w:p w14:paraId="4A3A9A92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</w:t>
            </w:r>
          </w:p>
        </w:tc>
        <w:tc>
          <w:tcPr>
            <w:tcW w:w="1375" w:type="dxa"/>
          </w:tcPr>
          <w:p w14:paraId="4548A5C3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20</w:t>
            </w:r>
          </w:p>
        </w:tc>
        <w:tc>
          <w:tcPr>
            <w:tcW w:w="1375" w:type="dxa"/>
          </w:tcPr>
          <w:p w14:paraId="0F0BF1B3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50</w:t>
            </w:r>
          </w:p>
        </w:tc>
        <w:tc>
          <w:tcPr>
            <w:tcW w:w="1375" w:type="dxa"/>
          </w:tcPr>
          <w:p w14:paraId="58441AEB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</w:t>
            </w:r>
          </w:p>
        </w:tc>
      </w:tr>
      <w:tr w:rsidR="003B2D69" w:rsidRPr="0026326F" w14:paraId="4487D5EF" w14:textId="77777777" w:rsidTr="004C703A">
        <w:tc>
          <w:tcPr>
            <w:tcW w:w="1374" w:type="dxa"/>
          </w:tcPr>
          <w:p w14:paraId="1D280D56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Real</w:t>
            </w:r>
          </w:p>
        </w:tc>
        <w:tc>
          <w:tcPr>
            <w:tcW w:w="1374" w:type="dxa"/>
          </w:tcPr>
          <w:p w14:paraId="24946932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0.013</w:t>
            </w:r>
          </w:p>
        </w:tc>
        <w:tc>
          <w:tcPr>
            <w:tcW w:w="1374" w:type="dxa"/>
          </w:tcPr>
          <w:p w14:paraId="6C946B8B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0.004</w:t>
            </w:r>
          </w:p>
        </w:tc>
        <w:tc>
          <w:tcPr>
            <w:tcW w:w="1375" w:type="dxa"/>
          </w:tcPr>
          <w:p w14:paraId="14EE9F2C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  <w:tc>
          <w:tcPr>
            <w:tcW w:w="1375" w:type="dxa"/>
          </w:tcPr>
          <w:p w14:paraId="215D0F36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  <w:tc>
          <w:tcPr>
            <w:tcW w:w="1375" w:type="dxa"/>
          </w:tcPr>
          <w:p w14:paraId="0A1D5540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0.005</w:t>
            </w:r>
          </w:p>
        </w:tc>
        <w:tc>
          <w:tcPr>
            <w:tcW w:w="1375" w:type="dxa"/>
          </w:tcPr>
          <w:p w14:paraId="225C286E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</w:tr>
      <w:tr w:rsidR="003B2D69" w:rsidRPr="0026326F" w14:paraId="1BCCF995" w14:textId="77777777" w:rsidTr="004C703A">
        <w:tc>
          <w:tcPr>
            <w:tcW w:w="1374" w:type="dxa"/>
          </w:tcPr>
          <w:p w14:paraId="2A2700BA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User</w:t>
            </w:r>
          </w:p>
        </w:tc>
        <w:tc>
          <w:tcPr>
            <w:tcW w:w="1374" w:type="dxa"/>
          </w:tcPr>
          <w:p w14:paraId="35539D50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  <w:tc>
          <w:tcPr>
            <w:tcW w:w="1374" w:type="dxa"/>
          </w:tcPr>
          <w:p w14:paraId="63C6D350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5DA58851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326B669D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5D4C710C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5899B54C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</w:tr>
      <w:tr w:rsidR="003B2D69" w:rsidRPr="0026326F" w14:paraId="0252E3C9" w14:textId="77777777" w:rsidTr="004C703A">
        <w:tc>
          <w:tcPr>
            <w:tcW w:w="1374" w:type="dxa"/>
          </w:tcPr>
          <w:p w14:paraId="218F7BDC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Sys</w:t>
            </w:r>
          </w:p>
        </w:tc>
        <w:tc>
          <w:tcPr>
            <w:tcW w:w="1374" w:type="dxa"/>
          </w:tcPr>
          <w:p w14:paraId="188F5947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0.011</w:t>
            </w:r>
          </w:p>
        </w:tc>
        <w:tc>
          <w:tcPr>
            <w:tcW w:w="1374" w:type="dxa"/>
          </w:tcPr>
          <w:p w14:paraId="4E60AEAA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  <w:tc>
          <w:tcPr>
            <w:tcW w:w="1375" w:type="dxa"/>
          </w:tcPr>
          <w:p w14:paraId="6E19A099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0.002</w:t>
            </w:r>
          </w:p>
        </w:tc>
        <w:tc>
          <w:tcPr>
            <w:tcW w:w="1375" w:type="dxa"/>
          </w:tcPr>
          <w:p w14:paraId="6832FC8C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0.002</w:t>
            </w:r>
          </w:p>
        </w:tc>
        <w:tc>
          <w:tcPr>
            <w:tcW w:w="1375" w:type="dxa"/>
          </w:tcPr>
          <w:p w14:paraId="070F8784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79CE81B5" w14:textId="77777777" w:rsidR="003B2D69" w:rsidRPr="0026326F" w:rsidRDefault="003B2D69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0.002</w:t>
            </w:r>
          </w:p>
        </w:tc>
      </w:tr>
    </w:tbl>
    <w:p w14:paraId="127C9005" w14:textId="77777777" w:rsidR="004C703A" w:rsidRDefault="004C703A" w:rsidP="004C703A">
      <w:pPr>
        <w:outlineLvl w:val="0"/>
        <w:rPr>
          <w:rFonts w:cs="Didot"/>
        </w:rPr>
      </w:pPr>
    </w:p>
    <w:p w14:paraId="1ECE198D" w14:textId="77777777" w:rsidR="004C703A" w:rsidRPr="0026326F" w:rsidRDefault="004C703A" w:rsidP="004C703A">
      <w:pPr>
        <w:outlineLvl w:val="0"/>
        <w:rPr>
          <w:rFonts w:cs="Didot"/>
        </w:rPr>
      </w:pPr>
      <w:r w:rsidRPr="0026326F">
        <w:rPr>
          <w:rFonts w:cs="Didot"/>
        </w:rPr>
        <w:t>Size = 100</w:t>
      </w:r>
      <w:r>
        <w:rPr>
          <w:rFonts w:cs="Didot"/>
        </w:rPr>
        <w:t>00</w:t>
      </w:r>
      <w:r w:rsidRPr="0026326F">
        <w:rPr>
          <w:rFonts w:cs="Didot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4C703A" w:rsidRPr="0026326F" w14:paraId="3C5FF263" w14:textId="77777777" w:rsidTr="008D56ED">
        <w:tc>
          <w:tcPr>
            <w:tcW w:w="1374" w:type="dxa"/>
          </w:tcPr>
          <w:p w14:paraId="63B6FC4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Seg. size</w:t>
            </w:r>
          </w:p>
        </w:tc>
        <w:tc>
          <w:tcPr>
            <w:tcW w:w="1374" w:type="dxa"/>
          </w:tcPr>
          <w:p w14:paraId="7DF9299F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</w:t>
            </w:r>
          </w:p>
        </w:tc>
        <w:tc>
          <w:tcPr>
            <w:tcW w:w="1374" w:type="dxa"/>
          </w:tcPr>
          <w:p w14:paraId="5ABEC64D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400</w:t>
            </w:r>
          </w:p>
        </w:tc>
        <w:tc>
          <w:tcPr>
            <w:tcW w:w="1375" w:type="dxa"/>
          </w:tcPr>
          <w:p w14:paraId="63CA5675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</w:t>
            </w:r>
          </w:p>
        </w:tc>
        <w:tc>
          <w:tcPr>
            <w:tcW w:w="1375" w:type="dxa"/>
          </w:tcPr>
          <w:p w14:paraId="6463A23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2000</w:t>
            </w:r>
          </w:p>
        </w:tc>
        <w:tc>
          <w:tcPr>
            <w:tcW w:w="1375" w:type="dxa"/>
          </w:tcPr>
          <w:p w14:paraId="5D52FE68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5000</w:t>
            </w:r>
          </w:p>
        </w:tc>
        <w:tc>
          <w:tcPr>
            <w:tcW w:w="1375" w:type="dxa"/>
          </w:tcPr>
          <w:p w14:paraId="53F6C13C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10000</w:t>
            </w:r>
          </w:p>
        </w:tc>
      </w:tr>
      <w:tr w:rsidR="004C703A" w:rsidRPr="0026326F" w14:paraId="4B953900" w14:textId="77777777" w:rsidTr="008D56ED">
        <w:tc>
          <w:tcPr>
            <w:tcW w:w="1374" w:type="dxa"/>
          </w:tcPr>
          <w:p w14:paraId="47E2A6C4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Real</w:t>
            </w:r>
          </w:p>
        </w:tc>
        <w:tc>
          <w:tcPr>
            <w:tcW w:w="1374" w:type="dxa"/>
          </w:tcPr>
          <w:p w14:paraId="5D248F22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0.027</w:t>
            </w:r>
          </w:p>
        </w:tc>
        <w:tc>
          <w:tcPr>
            <w:tcW w:w="1374" w:type="dxa"/>
          </w:tcPr>
          <w:p w14:paraId="5E93F4B3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0.017</w:t>
            </w:r>
          </w:p>
        </w:tc>
        <w:tc>
          <w:tcPr>
            <w:tcW w:w="1375" w:type="dxa"/>
          </w:tcPr>
          <w:p w14:paraId="6D1F5FB3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0.014</w:t>
            </w:r>
          </w:p>
        </w:tc>
        <w:tc>
          <w:tcPr>
            <w:tcW w:w="1375" w:type="dxa"/>
          </w:tcPr>
          <w:p w14:paraId="67A74CB6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0.013</w:t>
            </w:r>
          </w:p>
        </w:tc>
        <w:tc>
          <w:tcPr>
            <w:tcW w:w="1375" w:type="dxa"/>
          </w:tcPr>
          <w:p w14:paraId="1836D788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0.010</w:t>
            </w:r>
          </w:p>
        </w:tc>
        <w:tc>
          <w:tcPr>
            <w:tcW w:w="1375" w:type="dxa"/>
          </w:tcPr>
          <w:p w14:paraId="0AF74816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0.009</w:t>
            </w:r>
          </w:p>
        </w:tc>
      </w:tr>
      <w:tr w:rsidR="004C703A" w:rsidRPr="0026326F" w14:paraId="1438E006" w14:textId="77777777" w:rsidTr="008D56ED">
        <w:tc>
          <w:tcPr>
            <w:tcW w:w="1374" w:type="dxa"/>
          </w:tcPr>
          <w:p w14:paraId="36B89A0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User</w:t>
            </w:r>
          </w:p>
        </w:tc>
        <w:tc>
          <w:tcPr>
            <w:tcW w:w="1374" w:type="dxa"/>
          </w:tcPr>
          <w:p w14:paraId="62F8EC82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0.022</w:t>
            </w:r>
          </w:p>
        </w:tc>
        <w:tc>
          <w:tcPr>
            <w:tcW w:w="1374" w:type="dxa"/>
          </w:tcPr>
          <w:p w14:paraId="02961065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0.016</w:t>
            </w:r>
          </w:p>
        </w:tc>
        <w:tc>
          <w:tcPr>
            <w:tcW w:w="1375" w:type="dxa"/>
          </w:tcPr>
          <w:p w14:paraId="51FFAC03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0.013</w:t>
            </w:r>
          </w:p>
        </w:tc>
        <w:tc>
          <w:tcPr>
            <w:tcW w:w="1375" w:type="dxa"/>
          </w:tcPr>
          <w:p w14:paraId="5876C735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0.012</w:t>
            </w:r>
          </w:p>
        </w:tc>
        <w:tc>
          <w:tcPr>
            <w:tcW w:w="1375" w:type="dxa"/>
          </w:tcPr>
          <w:p w14:paraId="5FC51E1C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0.009</w:t>
            </w:r>
          </w:p>
        </w:tc>
        <w:tc>
          <w:tcPr>
            <w:tcW w:w="1375" w:type="dxa"/>
          </w:tcPr>
          <w:p w14:paraId="2820FA8E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0.007</w:t>
            </w:r>
          </w:p>
        </w:tc>
      </w:tr>
      <w:tr w:rsidR="004C703A" w:rsidRPr="0026326F" w14:paraId="67C92DB4" w14:textId="77777777" w:rsidTr="008D56ED">
        <w:tc>
          <w:tcPr>
            <w:tcW w:w="1374" w:type="dxa"/>
          </w:tcPr>
          <w:p w14:paraId="64F6EFC3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Sys</w:t>
            </w:r>
          </w:p>
        </w:tc>
        <w:tc>
          <w:tcPr>
            <w:tcW w:w="1374" w:type="dxa"/>
          </w:tcPr>
          <w:p w14:paraId="705904C5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0.009</w:t>
            </w:r>
          </w:p>
        </w:tc>
        <w:tc>
          <w:tcPr>
            <w:tcW w:w="1374" w:type="dxa"/>
          </w:tcPr>
          <w:p w14:paraId="2219003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0.003</w:t>
            </w:r>
          </w:p>
        </w:tc>
        <w:tc>
          <w:tcPr>
            <w:tcW w:w="1375" w:type="dxa"/>
          </w:tcPr>
          <w:p w14:paraId="342A013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0.002</w:t>
            </w:r>
          </w:p>
        </w:tc>
        <w:tc>
          <w:tcPr>
            <w:tcW w:w="1375" w:type="dxa"/>
          </w:tcPr>
          <w:p w14:paraId="4A7C8C04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0.002</w:t>
            </w:r>
          </w:p>
        </w:tc>
        <w:tc>
          <w:tcPr>
            <w:tcW w:w="1375" w:type="dxa"/>
          </w:tcPr>
          <w:p w14:paraId="27145FC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  <w:tc>
          <w:tcPr>
            <w:tcW w:w="1375" w:type="dxa"/>
          </w:tcPr>
          <w:p w14:paraId="53AB257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0.001</w:t>
            </w:r>
          </w:p>
        </w:tc>
      </w:tr>
    </w:tbl>
    <w:p w14:paraId="4341A37C" w14:textId="77777777" w:rsidR="004C703A" w:rsidRPr="0026326F" w:rsidRDefault="004C703A" w:rsidP="004C703A">
      <w:pPr>
        <w:rPr>
          <w:rFonts w:cs="Didot"/>
        </w:rPr>
      </w:pPr>
    </w:p>
    <w:p w14:paraId="482997E0" w14:textId="77777777" w:rsidR="004C703A" w:rsidRPr="0026326F" w:rsidRDefault="004C703A" w:rsidP="004C703A">
      <w:pPr>
        <w:outlineLvl w:val="0"/>
        <w:rPr>
          <w:rFonts w:cs="Didot"/>
        </w:rPr>
      </w:pPr>
      <w:r w:rsidRPr="0026326F">
        <w:rPr>
          <w:rFonts w:cs="Didot"/>
        </w:rPr>
        <w:t>Size = 1</w:t>
      </w:r>
      <w:r>
        <w:rPr>
          <w:rFonts w:cs="Didot"/>
        </w:rPr>
        <w:t>00</w:t>
      </w:r>
      <w:r w:rsidRPr="0026326F">
        <w:rPr>
          <w:rFonts w:cs="Didot"/>
        </w:rPr>
        <w:t>00</w:t>
      </w:r>
      <w:r>
        <w:rPr>
          <w:rFonts w:cs="Didot"/>
        </w:rPr>
        <w:t>00</w:t>
      </w:r>
      <w:r w:rsidRPr="0026326F">
        <w:rPr>
          <w:rFonts w:cs="Didot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4C703A" w:rsidRPr="0026326F" w14:paraId="620F49CE" w14:textId="77777777" w:rsidTr="008D56ED">
        <w:tc>
          <w:tcPr>
            <w:tcW w:w="1374" w:type="dxa"/>
          </w:tcPr>
          <w:p w14:paraId="7EB43F5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Seg. size</w:t>
            </w:r>
          </w:p>
        </w:tc>
        <w:tc>
          <w:tcPr>
            <w:tcW w:w="1374" w:type="dxa"/>
          </w:tcPr>
          <w:p w14:paraId="63EE098C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10000</w:t>
            </w:r>
          </w:p>
        </w:tc>
        <w:tc>
          <w:tcPr>
            <w:tcW w:w="1374" w:type="dxa"/>
          </w:tcPr>
          <w:p w14:paraId="3DF13B44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40000</w:t>
            </w:r>
          </w:p>
        </w:tc>
        <w:tc>
          <w:tcPr>
            <w:tcW w:w="1375" w:type="dxa"/>
          </w:tcPr>
          <w:p w14:paraId="6A7B7FC2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100000</w:t>
            </w:r>
          </w:p>
        </w:tc>
        <w:tc>
          <w:tcPr>
            <w:tcW w:w="1375" w:type="dxa"/>
          </w:tcPr>
          <w:p w14:paraId="1EE13070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200000</w:t>
            </w:r>
          </w:p>
        </w:tc>
        <w:tc>
          <w:tcPr>
            <w:tcW w:w="1375" w:type="dxa"/>
          </w:tcPr>
          <w:p w14:paraId="400BEEF0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500000</w:t>
            </w:r>
          </w:p>
        </w:tc>
        <w:tc>
          <w:tcPr>
            <w:tcW w:w="1375" w:type="dxa"/>
          </w:tcPr>
          <w:p w14:paraId="24DA3426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1000000</w:t>
            </w:r>
          </w:p>
        </w:tc>
      </w:tr>
      <w:tr w:rsidR="004C703A" w:rsidRPr="0026326F" w14:paraId="5C0EE35D" w14:textId="77777777" w:rsidTr="008D56ED">
        <w:tc>
          <w:tcPr>
            <w:tcW w:w="1374" w:type="dxa"/>
          </w:tcPr>
          <w:p w14:paraId="7F8F3FEB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Real</w:t>
            </w:r>
          </w:p>
        </w:tc>
        <w:tc>
          <w:tcPr>
            <w:tcW w:w="1374" w:type="dxa"/>
          </w:tcPr>
          <w:p w14:paraId="359423A4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1.591</w:t>
            </w:r>
          </w:p>
        </w:tc>
        <w:tc>
          <w:tcPr>
            <w:tcW w:w="1374" w:type="dxa"/>
          </w:tcPr>
          <w:p w14:paraId="0F281B6E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1.248</w:t>
            </w:r>
          </w:p>
        </w:tc>
        <w:tc>
          <w:tcPr>
            <w:tcW w:w="1375" w:type="dxa"/>
          </w:tcPr>
          <w:p w14:paraId="10B0FE1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1.143</w:t>
            </w:r>
          </w:p>
        </w:tc>
        <w:tc>
          <w:tcPr>
            <w:tcW w:w="1375" w:type="dxa"/>
          </w:tcPr>
          <w:p w14:paraId="710F810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0.947</w:t>
            </w:r>
          </w:p>
        </w:tc>
        <w:tc>
          <w:tcPr>
            <w:tcW w:w="1375" w:type="dxa"/>
          </w:tcPr>
          <w:p w14:paraId="7AD4F15B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0.761</w:t>
            </w:r>
          </w:p>
        </w:tc>
        <w:tc>
          <w:tcPr>
            <w:tcW w:w="1375" w:type="dxa"/>
          </w:tcPr>
          <w:p w14:paraId="563C22C6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0.679</w:t>
            </w:r>
          </w:p>
        </w:tc>
      </w:tr>
      <w:tr w:rsidR="004C703A" w:rsidRPr="0026326F" w14:paraId="181BCD9E" w14:textId="77777777" w:rsidTr="008D56ED">
        <w:tc>
          <w:tcPr>
            <w:tcW w:w="1374" w:type="dxa"/>
          </w:tcPr>
          <w:p w14:paraId="42355408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User</w:t>
            </w:r>
          </w:p>
        </w:tc>
        <w:tc>
          <w:tcPr>
            <w:tcW w:w="1374" w:type="dxa"/>
          </w:tcPr>
          <w:p w14:paraId="12E58A4E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1.787</w:t>
            </w:r>
          </w:p>
        </w:tc>
        <w:tc>
          <w:tcPr>
            <w:tcW w:w="1374" w:type="dxa"/>
          </w:tcPr>
          <w:p w14:paraId="0AF78C2F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1.425</w:t>
            </w:r>
          </w:p>
        </w:tc>
        <w:tc>
          <w:tcPr>
            <w:tcW w:w="1375" w:type="dxa"/>
          </w:tcPr>
          <w:p w14:paraId="55C9A33E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1.293</w:t>
            </w:r>
          </w:p>
        </w:tc>
        <w:tc>
          <w:tcPr>
            <w:tcW w:w="1375" w:type="dxa"/>
          </w:tcPr>
          <w:p w14:paraId="338855E5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1.068</w:t>
            </w:r>
          </w:p>
        </w:tc>
        <w:tc>
          <w:tcPr>
            <w:tcW w:w="1375" w:type="dxa"/>
          </w:tcPr>
          <w:p w14:paraId="1053F9E7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0.832</w:t>
            </w:r>
          </w:p>
        </w:tc>
        <w:tc>
          <w:tcPr>
            <w:tcW w:w="1375" w:type="dxa"/>
          </w:tcPr>
          <w:p w14:paraId="00A6BFE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0.664</w:t>
            </w:r>
          </w:p>
        </w:tc>
      </w:tr>
      <w:tr w:rsidR="004C703A" w:rsidRPr="0026326F" w14:paraId="4C8EB4BE" w14:textId="77777777" w:rsidTr="008D56ED">
        <w:tc>
          <w:tcPr>
            <w:tcW w:w="1374" w:type="dxa"/>
          </w:tcPr>
          <w:p w14:paraId="7DABE6AF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Sys</w:t>
            </w:r>
          </w:p>
        </w:tc>
        <w:tc>
          <w:tcPr>
            <w:tcW w:w="1374" w:type="dxa"/>
          </w:tcPr>
          <w:p w14:paraId="46BDCD6F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0.032</w:t>
            </w:r>
          </w:p>
        </w:tc>
        <w:tc>
          <w:tcPr>
            <w:tcW w:w="1374" w:type="dxa"/>
          </w:tcPr>
          <w:p w14:paraId="7A7EF54F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0.017</w:t>
            </w:r>
          </w:p>
        </w:tc>
        <w:tc>
          <w:tcPr>
            <w:tcW w:w="1375" w:type="dxa"/>
          </w:tcPr>
          <w:p w14:paraId="7395DDAB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0.013</w:t>
            </w:r>
          </w:p>
        </w:tc>
        <w:tc>
          <w:tcPr>
            <w:tcW w:w="1375" w:type="dxa"/>
          </w:tcPr>
          <w:p w14:paraId="5765E0A1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0.010</w:t>
            </w:r>
          </w:p>
        </w:tc>
        <w:tc>
          <w:tcPr>
            <w:tcW w:w="1375" w:type="dxa"/>
          </w:tcPr>
          <w:p w14:paraId="7A6775E6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0.009</w:t>
            </w:r>
          </w:p>
        </w:tc>
        <w:tc>
          <w:tcPr>
            <w:tcW w:w="1375" w:type="dxa"/>
          </w:tcPr>
          <w:p w14:paraId="6E22EA98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0.005</w:t>
            </w:r>
          </w:p>
        </w:tc>
      </w:tr>
    </w:tbl>
    <w:p w14:paraId="5C5224B8" w14:textId="77777777" w:rsidR="004C703A" w:rsidRPr="0026326F" w:rsidRDefault="004C703A" w:rsidP="004C703A">
      <w:pPr>
        <w:rPr>
          <w:rFonts w:cs="Didot"/>
        </w:rPr>
      </w:pPr>
    </w:p>
    <w:p w14:paraId="56577CA3" w14:textId="52D5ADBA" w:rsidR="004C703A" w:rsidRPr="0026326F" w:rsidRDefault="004C703A" w:rsidP="004C703A">
      <w:pPr>
        <w:outlineLvl w:val="0"/>
        <w:rPr>
          <w:rFonts w:cs="Didot"/>
        </w:rPr>
      </w:pPr>
      <w:r w:rsidRPr="0026326F">
        <w:rPr>
          <w:rFonts w:cs="Didot"/>
        </w:rPr>
        <w:t>Size = 1</w:t>
      </w:r>
      <w:r>
        <w:rPr>
          <w:rFonts w:cs="Didot"/>
        </w:rPr>
        <w:t>00</w:t>
      </w:r>
      <w:r>
        <w:rPr>
          <w:rFonts w:cs="Didot"/>
        </w:rPr>
        <w:t>0</w:t>
      </w:r>
      <w:r w:rsidRPr="0026326F">
        <w:rPr>
          <w:rFonts w:cs="Didot"/>
        </w:rPr>
        <w:t>00</w:t>
      </w:r>
      <w:r>
        <w:rPr>
          <w:rFonts w:cs="Didot"/>
        </w:rPr>
        <w:t>00</w:t>
      </w:r>
      <w:r w:rsidRPr="0026326F">
        <w:rPr>
          <w:rFonts w:cs="Didot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4C703A" w:rsidRPr="0026326F" w14:paraId="28E3C4B7" w14:textId="77777777" w:rsidTr="008D56ED">
        <w:tc>
          <w:tcPr>
            <w:tcW w:w="1374" w:type="dxa"/>
          </w:tcPr>
          <w:p w14:paraId="7555523A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Seg. size</w:t>
            </w:r>
          </w:p>
        </w:tc>
        <w:tc>
          <w:tcPr>
            <w:tcW w:w="1374" w:type="dxa"/>
          </w:tcPr>
          <w:p w14:paraId="6540732E" w14:textId="6A769C99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1000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</w:t>
            </w:r>
          </w:p>
        </w:tc>
        <w:tc>
          <w:tcPr>
            <w:tcW w:w="1374" w:type="dxa"/>
          </w:tcPr>
          <w:p w14:paraId="748F8C24" w14:textId="6362863A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4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0000</w:t>
            </w:r>
          </w:p>
        </w:tc>
        <w:tc>
          <w:tcPr>
            <w:tcW w:w="1375" w:type="dxa"/>
          </w:tcPr>
          <w:p w14:paraId="42003884" w14:textId="55C44772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0000</w:t>
            </w:r>
          </w:p>
        </w:tc>
        <w:tc>
          <w:tcPr>
            <w:tcW w:w="1375" w:type="dxa"/>
          </w:tcPr>
          <w:p w14:paraId="1D84E81D" w14:textId="65F5BB3A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20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0000</w:t>
            </w:r>
          </w:p>
        </w:tc>
        <w:tc>
          <w:tcPr>
            <w:tcW w:w="1375" w:type="dxa"/>
          </w:tcPr>
          <w:p w14:paraId="0EC950F1" w14:textId="1F1C7F9B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50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0000</w:t>
            </w:r>
          </w:p>
        </w:tc>
        <w:tc>
          <w:tcPr>
            <w:tcW w:w="1375" w:type="dxa"/>
          </w:tcPr>
          <w:p w14:paraId="5C32EE10" w14:textId="2358277D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100</w:t>
            </w:r>
            <w:r>
              <w:rPr>
                <w:rFonts w:cs="Didot"/>
              </w:rPr>
              <w:t>0</w:t>
            </w:r>
            <w:r>
              <w:rPr>
                <w:rFonts w:cs="Didot"/>
              </w:rPr>
              <w:t>0000</w:t>
            </w:r>
          </w:p>
        </w:tc>
      </w:tr>
      <w:tr w:rsidR="004C703A" w:rsidRPr="0026326F" w14:paraId="4E252F2F" w14:textId="77777777" w:rsidTr="008D56ED">
        <w:tc>
          <w:tcPr>
            <w:tcW w:w="1374" w:type="dxa"/>
          </w:tcPr>
          <w:p w14:paraId="44FE5F58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Real</w:t>
            </w:r>
          </w:p>
        </w:tc>
        <w:tc>
          <w:tcPr>
            <w:tcW w:w="1374" w:type="dxa"/>
          </w:tcPr>
          <w:p w14:paraId="6D9C9C04" w14:textId="2243575E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17.301</w:t>
            </w:r>
          </w:p>
        </w:tc>
        <w:tc>
          <w:tcPr>
            <w:tcW w:w="1374" w:type="dxa"/>
          </w:tcPr>
          <w:p w14:paraId="2C1A389F" w14:textId="6CE5B5BB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15.872</w:t>
            </w:r>
          </w:p>
        </w:tc>
        <w:tc>
          <w:tcPr>
            <w:tcW w:w="1375" w:type="dxa"/>
          </w:tcPr>
          <w:p w14:paraId="04FAE649" w14:textId="049586FA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12.379</w:t>
            </w:r>
          </w:p>
        </w:tc>
        <w:tc>
          <w:tcPr>
            <w:tcW w:w="1375" w:type="dxa"/>
          </w:tcPr>
          <w:p w14:paraId="28612CAD" w14:textId="66CCF342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10.781</w:t>
            </w:r>
          </w:p>
        </w:tc>
        <w:tc>
          <w:tcPr>
            <w:tcW w:w="1375" w:type="dxa"/>
          </w:tcPr>
          <w:p w14:paraId="32FBBE7E" w14:textId="43D96688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7.716</w:t>
            </w:r>
          </w:p>
        </w:tc>
        <w:tc>
          <w:tcPr>
            <w:tcW w:w="1375" w:type="dxa"/>
          </w:tcPr>
          <w:p w14:paraId="7EC7B2D9" w14:textId="37B5F409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7.395</w:t>
            </w:r>
          </w:p>
        </w:tc>
      </w:tr>
      <w:tr w:rsidR="004C703A" w:rsidRPr="0026326F" w14:paraId="6007699A" w14:textId="77777777" w:rsidTr="008D56ED">
        <w:tc>
          <w:tcPr>
            <w:tcW w:w="1374" w:type="dxa"/>
          </w:tcPr>
          <w:p w14:paraId="038FFDC3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User</w:t>
            </w:r>
          </w:p>
        </w:tc>
        <w:tc>
          <w:tcPr>
            <w:tcW w:w="1374" w:type="dxa"/>
          </w:tcPr>
          <w:p w14:paraId="4606D398" w14:textId="0C7B71AA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18.414</w:t>
            </w:r>
          </w:p>
        </w:tc>
        <w:tc>
          <w:tcPr>
            <w:tcW w:w="1374" w:type="dxa"/>
          </w:tcPr>
          <w:p w14:paraId="0EF03913" w14:textId="4379C124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16.659</w:t>
            </w:r>
          </w:p>
        </w:tc>
        <w:tc>
          <w:tcPr>
            <w:tcW w:w="1375" w:type="dxa"/>
          </w:tcPr>
          <w:p w14:paraId="30CA52FD" w14:textId="7767D0F3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13.698</w:t>
            </w:r>
          </w:p>
        </w:tc>
        <w:tc>
          <w:tcPr>
            <w:tcW w:w="1375" w:type="dxa"/>
          </w:tcPr>
          <w:p w14:paraId="5CDE7984" w14:textId="5F9D2136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11.796</w:t>
            </w:r>
          </w:p>
        </w:tc>
        <w:tc>
          <w:tcPr>
            <w:tcW w:w="1375" w:type="dxa"/>
          </w:tcPr>
          <w:p w14:paraId="5DE8B357" w14:textId="063F5889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8.534</w:t>
            </w:r>
          </w:p>
        </w:tc>
        <w:tc>
          <w:tcPr>
            <w:tcW w:w="1375" w:type="dxa"/>
          </w:tcPr>
          <w:p w14:paraId="4334EA25" w14:textId="5A5FCB32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7.108</w:t>
            </w:r>
          </w:p>
        </w:tc>
      </w:tr>
      <w:tr w:rsidR="004C703A" w:rsidRPr="0026326F" w14:paraId="251F4C71" w14:textId="77777777" w:rsidTr="008D56ED">
        <w:tc>
          <w:tcPr>
            <w:tcW w:w="1374" w:type="dxa"/>
          </w:tcPr>
          <w:p w14:paraId="176B22D2" w14:textId="77777777" w:rsidR="004C703A" w:rsidRPr="0026326F" w:rsidRDefault="004C703A" w:rsidP="004C703A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Sys</w:t>
            </w:r>
          </w:p>
        </w:tc>
        <w:tc>
          <w:tcPr>
            <w:tcW w:w="1374" w:type="dxa"/>
          </w:tcPr>
          <w:p w14:paraId="04239F05" w14:textId="5BE31766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</w:t>
            </w:r>
            <w:r>
              <w:rPr>
                <w:rFonts w:cs="Didot"/>
              </w:rPr>
              <w:t>377</w:t>
            </w:r>
          </w:p>
        </w:tc>
        <w:tc>
          <w:tcPr>
            <w:tcW w:w="1374" w:type="dxa"/>
          </w:tcPr>
          <w:p w14:paraId="6598364A" w14:textId="30F365CF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0.363</w:t>
            </w:r>
          </w:p>
        </w:tc>
        <w:tc>
          <w:tcPr>
            <w:tcW w:w="1375" w:type="dxa"/>
          </w:tcPr>
          <w:p w14:paraId="1B67ACEC" w14:textId="64C7F9F4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0.262</w:t>
            </w:r>
          </w:p>
        </w:tc>
        <w:tc>
          <w:tcPr>
            <w:tcW w:w="1375" w:type="dxa"/>
          </w:tcPr>
          <w:p w14:paraId="73618CC2" w14:textId="2A100696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0.188</w:t>
            </w:r>
          </w:p>
        </w:tc>
        <w:tc>
          <w:tcPr>
            <w:tcW w:w="1375" w:type="dxa"/>
          </w:tcPr>
          <w:p w14:paraId="0061E312" w14:textId="47342D2D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0.076</w:t>
            </w:r>
          </w:p>
        </w:tc>
        <w:tc>
          <w:tcPr>
            <w:tcW w:w="1375" w:type="dxa"/>
          </w:tcPr>
          <w:p w14:paraId="4650CEEE" w14:textId="28031369" w:rsidR="004C703A" w:rsidRPr="0026326F" w:rsidRDefault="004C703A" w:rsidP="004C703A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0.064</w:t>
            </w:r>
          </w:p>
        </w:tc>
      </w:tr>
    </w:tbl>
    <w:p w14:paraId="3CC453F5" w14:textId="77777777" w:rsidR="004C703A" w:rsidRDefault="004C703A" w:rsidP="004C703A">
      <w:pPr>
        <w:rPr>
          <w:rFonts w:cs="Didot" w:hint="eastAsia"/>
        </w:rPr>
      </w:pPr>
    </w:p>
    <w:p w14:paraId="489592B5" w14:textId="77777777" w:rsidR="00DD2821" w:rsidRDefault="00DD2821" w:rsidP="004C703A">
      <w:pPr>
        <w:rPr>
          <w:rFonts w:cs="Didot"/>
        </w:rPr>
      </w:pPr>
    </w:p>
    <w:p w14:paraId="28188E7A" w14:textId="77777777" w:rsidR="00250919" w:rsidRDefault="00250919" w:rsidP="004C703A">
      <w:pPr>
        <w:rPr>
          <w:rFonts w:cs="Didot" w:hint="eastAsia"/>
        </w:rPr>
      </w:pPr>
    </w:p>
    <w:p w14:paraId="511EB815" w14:textId="77777777" w:rsidR="00250919" w:rsidRDefault="00250919" w:rsidP="004C703A">
      <w:pPr>
        <w:rPr>
          <w:rFonts w:cs="Didot" w:hint="eastAsia"/>
        </w:rPr>
      </w:pPr>
    </w:p>
    <w:p w14:paraId="2288EEB3" w14:textId="77777777" w:rsidR="00250919" w:rsidRPr="0026326F" w:rsidRDefault="00250919" w:rsidP="004C703A">
      <w:pPr>
        <w:rPr>
          <w:rFonts w:cs="Didot" w:hint="eastAsia"/>
        </w:rPr>
      </w:pPr>
    </w:p>
    <w:p w14:paraId="5F11B510" w14:textId="33515897" w:rsidR="0026326F" w:rsidRPr="00805A2E" w:rsidRDefault="00D20916" w:rsidP="00D20916">
      <w:pPr>
        <w:pStyle w:val="a4"/>
        <w:numPr>
          <w:ilvl w:val="0"/>
          <w:numId w:val="1"/>
        </w:numPr>
        <w:ind w:leftChars="0"/>
        <w:rPr>
          <w:rFonts w:cs="Didot"/>
          <w:b/>
          <w:sz w:val="28"/>
          <w:szCs w:val="28"/>
        </w:rPr>
      </w:pPr>
      <w:r w:rsidRPr="00805A2E">
        <w:rPr>
          <w:rFonts w:cs="Didot" w:hint="eastAsia"/>
          <w:b/>
          <w:sz w:val="28"/>
          <w:szCs w:val="28"/>
        </w:rPr>
        <w:lastRenderedPageBreak/>
        <w:t xml:space="preserve">My </w:t>
      </w:r>
      <w:r w:rsidRPr="00805A2E">
        <w:rPr>
          <w:rFonts w:cs="Didot"/>
          <w:b/>
          <w:sz w:val="28"/>
          <w:szCs w:val="28"/>
        </w:rPr>
        <w:t>observation and discovery</w:t>
      </w:r>
    </w:p>
    <w:p w14:paraId="533DC1E7" w14:textId="77777777" w:rsidR="00D20916" w:rsidRDefault="00D20916">
      <w:pPr>
        <w:rPr>
          <w:rFonts w:cs="Didot"/>
        </w:rPr>
      </w:pPr>
    </w:p>
    <w:p w14:paraId="3D9CA9A0" w14:textId="21E9D6B7" w:rsidR="00DD2821" w:rsidRDefault="00DD2821">
      <w:pPr>
        <w:rPr>
          <w:rFonts w:cs="Didot"/>
        </w:rPr>
      </w:pPr>
      <w:r>
        <w:rPr>
          <w:rFonts w:cs="Didot" w:hint="eastAsia"/>
        </w:rPr>
        <w:t>If the input size is fixed</w:t>
      </w:r>
      <w:r>
        <w:rPr>
          <w:rFonts w:cs="Didot"/>
        </w:rPr>
        <w:t xml:space="preserve"> (</w:t>
      </w:r>
      <w:r w:rsidR="004E0020">
        <w:rPr>
          <w:rFonts w:cs="Didot"/>
        </w:rPr>
        <w:t>look at</w:t>
      </w:r>
      <w:r>
        <w:rPr>
          <w:rFonts w:cs="Didot"/>
        </w:rPr>
        <w:t xml:space="preserve"> each individual table)</w:t>
      </w:r>
      <w:r>
        <w:rPr>
          <w:rFonts w:cs="Didot" w:hint="eastAsia"/>
        </w:rPr>
        <w:t xml:space="preserve">, then </w:t>
      </w:r>
      <w:r w:rsidR="00C762B1">
        <w:rPr>
          <w:rFonts w:cs="Didot"/>
        </w:rPr>
        <w:t xml:space="preserve">the trend is that as the segment size becomes larger, </w:t>
      </w:r>
      <w:r w:rsidR="005C07AD">
        <w:rPr>
          <w:rFonts w:cs="Didot"/>
        </w:rPr>
        <w:t>both</w:t>
      </w:r>
      <w:r w:rsidR="00C762B1">
        <w:rPr>
          <w:rFonts w:cs="Didot"/>
        </w:rPr>
        <w:t xml:space="preserve"> user ti</w:t>
      </w:r>
      <w:r w:rsidR="005C07AD">
        <w:rPr>
          <w:rFonts w:cs="Didot"/>
        </w:rPr>
        <w:t>me and</w:t>
      </w:r>
      <w:r w:rsidR="00C762B1">
        <w:rPr>
          <w:rFonts w:cs="Didot"/>
        </w:rPr>
        <w:t xml:space="preserve"> system time decrease, and hence </w:t>
      </w:r>
      <w:r w:rsidR="005C07AD">
        <w:rPr>
          <w:rFonts w:cs="Didot"/>
        </w:rPr>
        <w:t xml:space="preserve">so does </w:t>
      </w:r>
      <w:r w:rsidR="00C762B1">
        <w:rPr>
          <w:rFonts w:cs="Didot"/>
        </w:rPr>
        <w:t>real time.</w:t>
      </w:r>
      <w:r w:rsidR="00CB077D">
        <w:rPr>
          <w:rFonts w:cs="Didot"/>
        </w:rPr>
        <w:t xml:space="preserve"> I think the main reason lies in the decrease of the number of segments when segment size becomes larger. Smaller number of segments means fewer times of merging</w:t>
      </w:r>
      <w:r w:rsidR="005A3E6F">
        <w:rPr>
          <w:rFonts w:cs="Didot"/>
        </w:rPr>
        <w:t xml:space="preserve"> </w:t>
      </w:r>
      <w:r w:rsidR="000412EE">
        <w:rPr>
          <w:rFonts w:cs="Didot"/>
        </w:rPr>
        <w:t xml:space="preserve">two </w:t>
      </w:r>
      <w:r w:rsidR="005A3E6F">
        <w:rPr>
          <w:rFonts w:cs="Didot"/>
        </w:rPr>
        <w:t>sorted lists</w:t>
      </w:r>
      <w:r w:rsidR="00CB077D">
        <w:rPr>
          <w:rFonts w:cs="Didot"/>
        </w:rPr>
        <w:t>, which is the main bottleneck of merge-sort.</w:t>
      </w:r>
      <w:r w:rsidR="00AD2D27">
        <w:rPr>
          <w:rFonts w:cs="Didot"/>
        </w:rPr>
        <w:t xml:space="preserve"> Althoug</w:t>
      </w:r>
      <w:r w:rsidR="00102B61">
        <w:rPr>
          <w:rFonts w:cs="Didot"/>
        </w:rPr>
        <w:t>h sorting with fewer segments seems</w:t>
      </w:r>
      <w:r w:rsidR="00AD2D27">
        <w:rPr>
          <w:rFonts w:cs="Didot"/>
        </w:rPr>
        <w:t xml:space="preserve"> less parallel, </w:t>
      </w:r>
      <w:r w:rsidR="005E51AD">
        <w:rPr>
          <w:rFonts w:cs="Didot"/>
        </w:rPr>
        <w:t>the sorting part is not what slows down the whole process.</w:t>
      </w:r>
      <w:r w:rsidR="008F1B62">
        <w:rPr>
          <w:rFonts w:cs="Didot"/>
        </w:rPr>
        <w:t xml:space="preserve"> In fact, the time of merging dominates the time of sorting.</w:t>
      </w:r>
    </w:p>
    <w:p w14:paraId="5D941F6F" w14:textId="77777777" w:rsidR="000100E1" w:rsidRDefault="000100E1">
      <w:pPr>
        <w:rPr>
          <w:rFonts w:cs="Didot" w:hint="eastAsia"/>
        </w:rPr>
      </w:pPr>
    </w:p>
    <w:p w14:paraId="1686D3B3" w14:textId="2D7BDFD3" w:rsidR="000100E1" w:rsidRDefault="000100E1">
      <w:pPr>
        <w:rPr>
          <w:rFonts w:cs="Didot"/>
        </w:rPr>
      </w:pPr>
      <w:r>
        <w:rPr>
          <w:rFonts w:cs="Didot" w:hint="eastAsia"/>
        </w:rPr>
        <w:t xml:space="preserve">Next, if the </w:t>
      </w:r>
      <w:r>
        <w:rPr>
          <w:rFonts w:cs="Didot"/>
        </w:rPr>
        <w:t>ratio</w:t>
      </w:r>
      <w:r>
        <w:rPr>
          <w:rFonts w:cs="Didot" w:hint="eastAsia"/>
        </w:rPr>
        <w:t xml:space="preserve"> of </w:t>
      </w:r>
      <w:r>
        <w:rPr>
          <w:rFonts w:cs="Didot"/>
        </w:rPr>
        <w:t xml:space="preserve">the size of segments to the input size is fixed (look at each columns across the four tables), </w:t>
      </w:r>
      <w:r w:rsidR="00B31C02">
        <w:rPr>
          <w:rFonts w:cs="Didot"/>
        </w:rPr>
        <w:t xml:space="preserve">it seems that the real time is in proportion to the </w:t>
      </w:r>
      <w:r w:rsidR="0003435B">
        <w:rPr>
          <w:rFonts w:cs="Didot"/>
        </w:rPr>
        <w:t>input size. This is reasonable without any question.</w:t>
      </w:r>
    </w:p>
    <w:p w14:paraId="1A70B49B" w14:textId="77777777" w:rsidR="00E00099" w:rsidRDefault="00E00099">
      <w:pPr>
        <w:rPr>
          <w:rFonts w:cs="Didot" w:hint="eastAsia"/>
        </w:rPr>
      </w:pPr>
    </w:p>
    <w:p w14:paraId="70CD4F03" w14:textId="0B18995A" w:rsidR="00E00099" w:rsidRDefault="00E00099">
      <w:pPr>
        <w:rPr>
          <w:rFonts w:cs="Didot"/>
        </w:rPr>
      </w:pPr>
      <w:r>
        <w:rPr>
          <w:rFonts w:cs="Didot" w:hint="eastAsia"/>
        </w:rPr>
        <w:t>A question is here: why is the real time</w:t>
      </w:r>
      <w:r w:rsidR="00E87AB9">
        <w:rPr>
          <w:rFonts w:cs="Didot"/>
        </w:rPr>
        <w:t>,</w:t>
      </w:r>
      <w:r>
        <w:rPr>
          <w:rFonts w:cs="Didot" w:hint="eastAsia"/>
        </w:rPr>
        <w:t xml:space="preserve"> in some cases</w:t>
      </w:r>
      <w:r w:rsidR="00E87AB9">
        <w:rPr>
          <w:rFonts w:cs="Didot"/>
        </w:rPr>
        <w:t>,</w:t>
      </w:r>
      <w:r>
        <w:rPr>
          <w:rFonts w:cs="Didot" w:hint="eastAsia"/>
        </w:rPr>
        <w:t xml:space="preserve"> less than the sum of CPU time and system time? </w:t>
      </w:r>
      <w:r w:rsidR="00E87AB9">
        <w:rPr>
          <w:rFonts w:cs="Didot"/>
        </w:rPr>
        <w:t>Soon I realized. Since we’</w:t>
      </w:r>
      <w:r w:rsidR="00494979">
        <w:rPr>
          <w:rFonts w:cs="Didot" w:hint="eastAsia"/>
        </w:rPr>
        <w:t>re running a multi</w:t>
      </w:r>
      <w:r w:rsidR="00E87AB9">
        <w:rPr>
          <w:rFonts w:cs="Didot" w:hint="eastAsia"/>
        </w:rPr>
        <w:t xml:space="preserve">-thread program, </w:t>
      </w:r>
      <w:r w:rsidR="00494979">
        <w:rPr>
          <w:rFonts w:cs="Didot"/>
        </w:rPr>
        <w:t xml:space="preserve">the CPU time is the sum of all the running time of the separate CPUs, while the real time may be just around the maximum of them. </w:t>
      </w:r>
      <w:r w:rsidR="00C75503">
        <w:rPr>
          <w:rFonts w:cs="Didot"/>
        </w:rPr>
        <w:t>This is why CPU time can exceed real time in this context.</w:t>
      </w:r>
    </w:p>
    <w:p w14:paraId="7DD4E23F" w14:textId="77777777" w:rsidR="00CA2D95" w:rsidRDefault="00CA2D95">
      <w:pPr>
        <w:rPr>
          <w:rFonts w:cs="Didot"/>
        </w:rPr>
      </w:pPr>
      <w:bookmarkStart w:id="0" w:name="_GoBack"/>
      <w:bookmarkEnd w:id="0"/>
    </w:p>
    <w:p w14:paraId="5A77F530" w14:textId="77777777" w:rsidR="00E87AB9" w:rsidRDefault="00E87AB9">
      <w:pPr>
        <w:rPr>
          <w:rFonts w:cs="Didot" w:hint="eastAsia"/>
        </w:rPr>
      </w:pPr>
    </w:p>
    <w:p w14:paraId="6AF898B9" w14:textId="63A6193B" w:rsidR="00CA2D95" w:rsidRPr="00805A2E" w:rsidRDefault="004C54B8" w:rsidP="00CA2D95">
      <w:pPr>
        <w:pStyle w:val="a4"/>
        <w:numPr>
          <w:ilvl w:val="0"/>
          <w:numId w:val="1"/>
        </w:numPr>
        <w:ind w:leftChars="0"/>
        <w:rPr>
          <w:rFonts w:cs="Didot"/>
          <w:b/>
          <w:sz w:val="28"/>
          <w:szCs w:val="28"/>
        </w:rPr>
      </w:pPr>
      <w:r w:rsidRPr="00805A2E">
        <w:rPr>
          <w:rFonts w:cs="Didot" w:hint="eastAsia"/>
          <w:b/>
          <w:sz w:val="28"/>
          <w:szCs w:val="28"/>
        </w:rPr>
        <w:t>Experiment</w:t>
      </w:r>
      <w:r w:rsidRPr="00805A2E">
        <w:rPr>
          <w:rFonts w:cs="Didot"/>
          <w:b/>
          <w:sz w:val="28"/>
          <w:szCs w:val="28"/>
        </w:rPr>
        <w:t xml:space="preserve"> 1: The growth of tim</w:t>
      </w:r>
      <w:r w:rsidR="00916FC5" w:rsidRPr="00805A2E">
        <w:rPr>
          <w:rFonts w:cs="Didot"/>
          <w:b/>
          <w:sz w:val="28"/>
          <w:szCs w:val="28"/>
        </w:rPr>
        <w:t>e as segment size becomes smaller</w:t>
      </w:r>
    </w:p>
    <w:p w14:paraId="33CFDE72" w14:textId="65D3555C" w:rsidR="00DD2821" w:rsidRDefault="008C5317">
      <w:pPr>
        <w:rPr>
          <w:rFonts w:cs="Didot"/>
        </w:rPr>
      </w:pPr>
      <w:r>
        <w:rPr>
          <w:rFonts w:cs="Didot"/>
        </w:rPr>
        <w:t>(</w:t>
      </w:r>
      <w:r w:rsidR="00663FB8">
        <w:rPr>
          <w:rFonts w:cs="Didot"/>
        </w:rPr>
        <w:t>The output is shown</w:t>
      </w:r>
      <w:r w:rsidR="00AC4130">
        <w:rPr>
          <w:rFonts w:cs="Didot"/>
        </w:rPr>
        <w:t xml:space="preserve"> in A</w:t>
      </w:r>
      <w:r>
        <w:rPr>
          <w:rFonts w:cs="Didot"/>
        </w:rPr>
        <w:t>ppendix</w:t>
      </w:r>
      <w:r w:rsidR="00AC4130">
        <w:rPr>
          <w:rFonts w:cs="Didot"/>
        </w:rPr>
        <w:t xml:space="preserve"> B</w:t>
      </w:r>
      <w:r>
        <w:rPr>
          <w:rFonts w:cs="Didot"/>
        </w:rPr>
        <w:t>.</w:t>
      </w:r>
      <w:r>
        <w:rPr>
          <w:rFonts w:cs="Didot"/>
        </w:rPr>
        <w:t>)</w:t>
      </w:r>
    </w:p>
    <w:p w14:paraId="61DEF819" w14:textId="77777777" w:rsidR="008C5317" w:rsidRDefault="008C5317">
      <w:pPr>
        <w:rPr>
          <w:rFonts w:cs="Didot" w:hint="eastAsia"/>
        </w:rPr>
      </w:pPr>
    </w:p>
    <w:p w14:paraId="05339182" w14:textId="3C6B1B63" w:rsidR="004C54B8" w:rsidRDefault="004C54B8">
      <w:pPr>
        <w:rPr>
          <w:rFonts w:cs="Didot"/>
        </w:rPr>
      </w:pPr>
      <w:r>
        <w:rPr>
          <w:rFonts w:cs="Didot"/>
        </w:rPr>
        <w:t xml:space="preserve">When the input size is 10000000, the minimal segment size we are asked to run is 100000, which results in the longest </w:t>
      </w:r>
      <w:r w:rsidR="00916FC5">
        <w:rPr>
          <w:rFonts w:cs="Didot"/>
        </w:rPr>
        <w:t>total real</w:t>
      </w:r>
      <w:r>
        <w:rPr>
          <w:rFonts w:cs="Didot"/>
        </w:rPr>
        <w:t xml:space="preserve"> time</w:t>
      </w:r>
      <w:r w:rsidR="00916FC5">
        <w:rPr>
          <w:rFonts w:cs="Didot"/>
        </w:rPr>
        <w:t>. I wonder how the real time changes as the segment size becomes smaller. I fix input size at 10000000, and let the segment size be 10000000, 1000000, 100000, …</w:t>
      </w:r>
      <w:r w:rsidR="00916FC5">
        <w:rPr>
          <w:rFonts w:cs="Didot" w:hint="eastAsia"/>
        </w:rPr>
        <w:t xml:space="preserve">, </w:t>
      </w:r>
      <w:r w:rsidR="00916FC5">
        <w:rPr>
          <w:rFonts w:cs="Didot"/>
        </w:rPr>
        <w:t xml:space="preserve">each term being the previous term </w:t>
      </w:r>
      <w:r w:rsidR="00916FC5">
        <w:rPr>
          <w:rFonts w:cs="Didot" w:hint="eastAsia"/>
        </w:rPr>
        <w:t>divided by ten</w:t>
      </w:r>
      <w:r w:rsidR="00916FC5">
        <w:rPr>
          <w:rFonts w:cs="Didot"/>
        </w:rPr>
        <w:t>. The result is as follows:</w:t>
      </w:r>
    </w:p>
    <w:p w14:paraId="5A66FFAB" w14:textId="77777777" w:rsidR="00916FC5" w:rsidRDefault="00916FC5">
      <w:pPr>
        <w:rPr>
          <w:rFonts w:cs="Didot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74"/>
        <w:gridCol w:w="1374"/>
        <w:gridCol w:w="1375"/>
        <w:gridCol w:w="1375"/>
        <w:gridCol w:w="1375"/>
        <w:gridCol w:w="1375"/>
      </w:tblGrid>
      <w:tr w:rsidR="00F877AD" w:rsidRPr="0026326F" w14:paraId="7391D2CB" w14:textId="77777777" w:rsidTr="008D56ED">
        <w:tc>
          <w:tcPr>
            <w:tcW w:w="1374" w:type="dxa"/>
          </w:tcPr>
          <w:p w14:paraId="67CE69FC" w14:textId="77777777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Seg. size</w:t>
            </w:r>
          </w:p>
        </w:tc>
        <w:tc>
          <w:tcPr>
            <w:tcW w:w="1374" w:type="dxa"/>
          </w:tcPr>
          <w:p w14:paraId="74C4E513" w14:textId="79CBD156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</w:t>
            </w:r>
            <w:r>
              <w:rPr>
                <w:rFonts w:cs="Didot"/>
              </w:rPr>
              <w:t>00</w:t>
            </w:r>
            <w:r>
              <w:rPr>
                <w:rFonts w:cs="Didot"/>
              </w:rPr>
              <w:t>0000</w:t>
            </w:r>
          </w:p>
        </w:tc>
        <w:tc>
          <w:tcPr>
            <w:tcW w:w="1374" w:type="dxa"/>
          </w:tcPr>
          <w:p w14:paraId="409505C2" w14:textId="517D9A56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10</w:t>
            </w:r>
            <w:r>
              <w:rPr>
                <w:rFonts w:cs="Didot"/>
              </w:rPr>
              <w:t>00000</w:t>
            </w:r>
          </w:p>
        </w:tc>
        <w:tc>
          <w:tcPr>
            <w:tcW w:w="1375" w:type="dxa"/>
          </w:tcPr>
          <w:p w14:paraId="300AC70F" w14:textId="64039090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</w:t>
            </w:r>
            <w:r>
              <w:rPr>
                <w:rFonts w:cs="Didot"/>
              </w:rPr>
              <w:t>00000</w:t>
            </w:r>
          </w:p>
        </w:tc>
        <w:tc>
          <w:tcPr>
            <w:tcW w:w="1375" w:type="dxa"/>
          </w:tcPr>
          <w:p w14:paraId="28834D49" w14:textId="41F21C59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</w:t>
            </w:r>
            <w:r>
              <w:rPr>
                <w:rFonts w:cs="Didot"/>
              </w:rPr>
              <w:t>0000</w:t>
            </w:r>
          </w:p>
        </w:tc>
        <w:tc>
          <w:tcPr>
            <w:tcW w:w="1375" w:type="dxa"/>
          </w:tcPr>
          <w:p w14:paraId="5038C442" w14:textId="6AAD2027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</w:t>
            </w:r>
            <w:r>
              <w:rPr>
                <w:rFonts w:cs="Didot"/>
              </w:rPr>
              <w:t>000</w:t>
            </w:r>
          </w:p>
        </w:tc>
        <w:tc>
          <w:tcPr>
            <w:tcW w:w="1375" w:type="dxa"/>
          </w:tcPr>
          <w:p w14:paraId="2CCDF08B" w14:textId="22823821" w:rsidR="00F877AD" w:rsidRPr="0026326F" w:rsidRDefault="00F877AD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</w:t>
            </w:r>
            <w:r>
              <w:rPr>
                <w:rFonts w:cs="Didot"/>
              </w:rPr>
              <w:t>00</w:t>
            </w:r>
          </w:p>
        </w:tc>
      </w:tr>
      <w:tr w:rsidR="00876B9C" w:rsidRPr="0026326F" w14:paraId="4BA59A62" w14:textId="77777777" w:rsidTr="008D56ED">
        <w:tc>
          <w:tcPr>
            <w:tcW w:w="1374" w:type="dxa"/>
          </w:tcPr>
          <w:p w14:paraId="3C50AED5" w14:textId="77777777" w:rsidR="00876B9C" w:rsidRPr="0026326F" w:rsidRDefault="00876B9C" w:rsidP="008D56ED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Real</w:t>
            </w:r>
          </w:p>
        </w:tc>
        <w:tc>
          <w:tcPr>
            <w:tcW w:w="1374" w:type="dxa"/>
          </w:tcPr>
          <w:p w14:paraId="7E4FE93B" w14:textId="76E366DB" w:rsidR="00876B9C" w:rsidRPr="0026326F" w:rsidRDefault="00BB4B78" w:rsidP="00876B9C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7.591</w:t>
            </w:r>
          </w:p>
        </w:tc>
        <w:tc>
          <w:tcPr>
            <w:tcW w:w="1374" w:type="dxa"/>
          </w:tcPr>
          <w:p w14:paraId="5AB3840D" w14:textId="2189C270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11.178</w:t>
            </w:r>
          </w:p>
        </w:tc>
        <w:tc>
          <w:tcPr>
            <w:tcW w:w="1375" w:type="dxa"/>
          </w:tcPr>
          <w:p w14:paraId="33DDDE3C" w14:textId="1229B9CF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17.652</w:t>
            </w:r>
          </w:p>
        </w:tc>
        <w:tc>
          <w:tcPr>
            <w:tcW w:w="1375" w:type="dxa"/>
          </w:tcPr>
          <w:p w14:paraId="61A372C5" w14:textId="499B195A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21.086</w:t>
            </w:r>
          </w:p>
        </w:tc>
        <w:tc>
          <w:tcPr>
            <w:tcW w:w="1375" w:type="dxa"/>
          </w:tcPr>
          <w:p w14:paraId="5676DAA3" w14:textId="6B224C9A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18.639</w:t>
            </w:r>
          </w:p>
        </w:tc>
        <w:tc>
          <w:tcPr>
            <w:tcW w:w="1375" w:type="dxa"/>
          </w:tcPr>
          <w:p w14:paraId="28AE8EB6" w14:textId="6B8A4E3A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159.473</w:t>
            </w:r>
          </w:p>
        </w:tc>
      </w:tr>
      <w:tr w:rsidR="00876B9C" w:rsidRPr="0026326F" w14:paraId="3DB7E61C" w14:textId="77777777" w:rsidTr="008D56ED">
        <w:tc>
          <w:tcPr>
            <w:tcW w:w="1374" w:type="dxa"/>
          </w:tcPr>
          <w:p w14:paraId="2B207945" w14:textId="77777777" w:rsidR="00876B9C" w:rsidRPr="0026326F" w:rsidRDefault="00876B9C" w:rsidP="008D56ED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User</w:t>
            </w:r>
          </w:p>
        </w:tc>
        <w:tc>
          <w:tcPr>
            <w:tcW w:w="1374" w:type="dxa"/>
          </w:tcPr>
          <w:p w14:paraId="17D9137A" w14:textId="0CEDD307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7.216</w:t>
            </w:r>
          </w:p>
        </w:tc>
        <w:tc>
          <w:tcPr>
            <w:tcW w:w="1374" w:type="dxa"/>
          </w:tcPr>
          <w:p w14:paraId="7DCCE6C4" w14:textId="3CF519D4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12.898</w:t>
            </w:r>
          </w:p>
        </w:tc>
        <w:tc>
          <w:tcPr>
            <w:tcW w:w="1375" w:type="dxa"/>
          </w:tcPr>
          <w:p w14:paraId="38BDD6ED" w14:textId="65C9FAEF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19.127</w:t>
            </w:r>
          </w:p>
        </w:tc>
        <w:tc>
          <w:tcPr>
            <w:tcW w:w="1375" w:type="dxa"/>
          </w:tcPr>
          <w:p w14:paraId="65EB2753" w14:textId="5E287BDE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23.454</w:t>
            </w:r>
          </w:p>
        </w:tc>
        <w:tc>
          <w:tcPr>
            <w:tcW w:w="1375" w:type="dxa"/>
          </w:tcPr>
          <w:p w14:paraId="09508435" w14:textId="1DE1A97B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19.536</w:t>
            </w:r>
          </w:p>
        </w:tc>
        <w:tc>
          <w:tcPr>
            <w:tcW w:w="1375" w:type="dxa"/>
          </w:tcPr>
          <w:p w14:paraId="70EC8BB1" w14:textId="3EF8D82F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13.334</w:t>
            </w:r>
          </w:p>
        </w:tc>
      </w:tr>
      <w:tr w:rsidR="00876B9C" w:rsidRPr="0026326F" w14:paraId="2C37F557" w14:textId="77777777" w:rsidTr="008D56ED">
        <w:tc>
          <w:tcPr>
            <w:tcW w:w="1374" w:type="dxa"/>
          </w:tcPr>
          <w:p w14:paraId="53038DB9" w14:textId="77777777" w:rsidR="00876B9C" w:rsidRPr="0026326F" w:rsidRDefault="00876B9C" w:rsidP="008D56ED">
            <w:pPr>
              <w:jc w:val="right"/>
              <w:rPr>
                <w:rFonts w:cs="Didot"/>
              </w:rPr>
            </w:pPr>
            <w:r w:rsidRPr="0026326F">
              <w:rPr>
                <w:rFonts w:cs="Didot"/>
              </w:rPr>
              <w:t>Sys</w:t>
            </w:r>
          </w:p>
        </w:tc>
        <w:tc>
          <w:tcPr>
            <w:tcW w:w="1374" w:type="dxa"/>
          </w:tcPr>
          <w:p w14:paraId="4A60CBF9" w14:textId="1AC56393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0.076</w:t>
            </w:r>
          </w:p>
        </w:tc>
        <w:tc>
          <w:tcPr>
            <w:tcW w:w="1374" w:type="dxa"/>
          </w:tcPr>
          <w:p w14:paraId="7E7DDA28" w14:textId="21ECBD5F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0.137</w:t>
            </w:r>
          </w:p>
        </w:tc>
        <w:tc>
          <w:tcPr>
            <w:tcW w:w="1375" w:type="dxa"/>
          </w:tcPr>
          <w:p w14:paraId="3D273468" w14:textId="10ACA0A2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0.326</w:t>
            </w:r>
          </w:p>
        </w:tc>
        <w:tc>
          <w:tcPr>
            <w:tcW w:w="1375" w:type="dxa"/>
          </w:tcPr>
          <w:p w14:paraId="241247A2" w14:textId="5224DC3F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0.420</w:t>
            </w:r>
          </w:p>
        </w:tc>
        <w:tc>
          <w:tcPr>
            <w:tcW w:w="1375" w:type="dxa"/>
          </w:tcPr>
          <w:p w14:paraId="6C52E120" w14:textId="752F9F22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0.698</w:t>
            </w:r>
          </w:p>
        </w:tc>
        <w:tc>
          <w:tcPr>
            <w:tcW w:w="1375" w:type="dxa"/>
          </w:tcPr>
          <w:p w14:paraId="42936935" w14:textId="33E7E807" w:rsidR="00876B9C" w:rsidRPr="0026326F" w:rsidRDefault="00BB4B78" w:rsidP="008D56ED">
            <w:pPr>
              <w:jc w:val="right"/>
              <w:rPr>
                <w:rFonts w:cs="Didot"/>
              </w:rPr>
            </w:pPr>
            <w:r>
              <w:rPr>
                <w:rFonts w:cs="Didot"/>
              </w:rPr>
              <w:t>202.654</w:t>
            </w:r>
          </w:p>
        </w:tc>
      </w:tr>
    </w:tbl>
    <w:p w14:paraId="03C069B6" w14:textId="417EEABE" w:rsidR="00F877AD" w:rsidRDefault="00BB4B78">
      <w:pPr>
        <w:rPr>
          <w:rFonts w:cs="Didot"/>
        </w:rPr>
      </w:pPr>
      <w:r>
        <w:rPr>
          <w:rFonts w:cs="Didot"/>
        </w:rPr>
        <w:t xml:space="preserve">*Segment sizes under 10 are not listed, because they took too much time </w:t>
      </w:r>
      <w:proofErr w:type="gramStart"/>
      <w:r>
        <w:rPr>
          <w:rFonts w:cs="Didot"/>
        </w:rPr>
        <w:t>( &gt;</w:t>
      </w:r>
      <w:proofErr w:type="gramEnd"/>
      <w:r>
        <w:rPr>
          <w:rFonts w:cs="Didot"/>
        </w:rPr>
        <w:t xml:space="preserve"> 30mins ) without results.</w:t>
      </w:r>
    </w:p>
    <w:p w14:paraId="74067DC1" w14:textId="77777777" w:rsidR="00916FC5" w:rsidRDefault="00916FC5">
      <w:pPr>
        <w:rPr>
          <w:rFonts w:cs="Didot"/>
        </w:rPr>
      </w:pPr>
    </w:p>
    <w:p w14:paraId="38133852" w14:textId="1CE085E5" w:rsidR="00916FC5" w:rsidRDefault="00BB4B78">
      <w:pPr>
        <w:rPr>
          <w:rFonts w:cs="Didot"/>
        </w:rPr>
      </w:pPr>
      <w:r>
        <w:rPr>
          <w:rFonts w:cs="Didot" w:hint="eastAsia"/>
        </w:rPr>
        <w:t xml:space="preserve">Clearly, </w:t>
      </w:r>
      <w:r>
        <w:rPr>
          <w:rFonts w:cs="Didot"/>
        </w:rPr>
        <w:t xml:space="preserve">cases where </w:t>
      </w:r>
      <w:r>
        <w:rPr>
          <w:rFonts w:cs="Didot" w:hint="eastAsia"/>
        </w:rPr>
        <w:t>segment sizes</w:t>
      </w:r>
      <w:r>
        <w:rPr>
          <w:rFonts w:cs="Didot"/>
        </w:rPr>
        <w:t xml:space="preserve"> are</w:t>
      </w:r>
      <w:r>
        <w:rPr>
          <w:rFonts w:cs="Didot" w:hint="eastAsia"/>
        </w:rPr>
        <w:t xml:space="preserve"> greater than or equal to 1000 </w:t>
      </w:r>
      <w:r w:rsidR="009B11F7">
        <w:rPr>
          <w:rFonts w:cs="Didot"/>
        </w:rPr>
        <w:t>are not too far from one another. However, the case where segment size is 100 took explosive system time (user time is still fine). Two o</w:t>
      </w:r>
      <w:r w:rsidR="002C3384">
        <w:rPr>
          <w:rFonts w:cs="Didot"/>
        </w:rPr>
        <w:t xml:space="preserve">r three minutes are much longer than other cases, so </w:t>
      </w:r>
      <w:r w:rsidR="00866E34">
        <w:rPr>
          <w:rFonts w:cs="Didot"/>
        </w:rPr>
        <w:t xml:space="preserve">the case of 10 must be a lot longer than </w:t>
      </w:r>
      <w:r w:rsidR="007F5C57">
        <w:rPr>
          <w:rFonts w:cs="Didot"/>
        </w:rPr>
        <w:t>the listed cases</w:t>
      </w:r>
      <w:r w:rsidR="0029529B">
        <w:rPr>
          <w:rFonts w:cs="Didot"/>
        </w:rPr>
        <w:t>*.</w:t>
      </w:r>
      <w:r w:rsidR="007F5C57">
        <w:rPr>
          <w:rFonts w:cs="Didot"/>
        </w:rPr>
        <w:t xml:space="preserve"> </w:t>
      </w:r>
      <w:r w:rsidR="0029529B">
        <w:rPr>
          <w:rFonts w:cs="Didot"/>
        </w:rPr>
        <w:t>Thus 100 might be near the critical value where the running time grows suddenly faster.</w:t>
      </w:r>
    </w:p>
    <w:p w14:paraId="3585227A" w14:textId="77777777" w:rsidR="002C3384" w:rsidRDefault="002C3384">
      <w:pPr>
        <w:rPr>
          <w:rFonts w:cs="Didot"/>
        </w:rPr>
      </w:pPr>
    </w:p>
    <w:p w14:paraId="7D112978" w14:textId="77777777" w:rsidR="00EF7929" w:rsidRDefault="00EF7929">
      <w:pPr>
        <w:rPr>
          <w:rFonts w:cs="Didot" w:hint="eastAsia"/>
        </w:rPr>
      </w:pPr>
    </w:p>
    <w:p w14:paraId="1670E84B" w14:textId="0DEB3A3F" w:rsidR="00EF7929" w:rsidRPr="00805A2E" w:rsidRDefault="00EF7929" w:rsidP="00EF7929">
      <w:pPr>
        <w:pStyle w:val="a4"/>
        <w:numPr>
          <w:ilvl w:val="0"/>
          <w:numId w:val="1"/>
        </w:numPr>
        <w:ind w:leftChars="0"/>
        <w:rPr>
          <w:rFonts w:cs="Didot"/>
          <w:b/>
          <w:sz w:val="28"/>
          <w:szCs w:val="28"/>
        </w:rPr>
      </w:pPr>
      <w:r w:rsidRPr="00805A2E">
        <w:rPr>
          <w:rFonts w:cs="Didot"/>
          <w:b/>
          <w:sz w:val="28"/>
          <w:szCs w:val="28"/>
        </w:rPr>
        <w:t>Experiments 2: The comparison of “long”</w:t>
      </w:r>
      <w:r w:rsidRPr="00805A2E">
        <w:rPr>
          <w:rFonts w:cs="Didot" w:hint="eastAsia"/>
          <w:b/>
          <w:sz w:val="28"/>
          <w:szCs w:val="28"/>
        </w:rPr>
        <w:t xml:space="preserve"> and </w:t>
      </w:r>
      <w:r w:rsidRPr="00805A2E">
        <w:rPr>
          <w:rFonts w:cs="Didot"/>
          <w:b/>
          <w:sz w:val="28"/>
          <w:szCs w:val="28"/>
        </w:rPr>
        <w:t>“</w:t>
      </w:r>
      <w:r w:rsidRPr="00805A2E">
        <w:rPr>
          <w:rFonts w:cs="Didot" w:hint="eastAsia"/>
          <w:b/>
          <w:sz w:val="28"/>
          <w:szCs w:val="28"/>
        </w:rPr>
        <w:t>int</w:t>
      </w:r>
      <w:r w:rsidRPr="00805A2E">
        <w:rPr>
          <w:rFonts w:cs="Didot"/>
          <w:b/>
          <w:sz w:val="28"/>
          <w:szCs w:val="28"/>
        </w:rPr>
        <w:t>”</w:t>
      </w:r>
    </w:p>
    <w:p w14:paraId="11F9CBEB" w14:textId="5047FA99" w:rsidR="00EF7929" w:rsidRDefault="008C5317" w:rsidP="00EF7929">
      <w:pPr>
        <w:rPr>
          <w:rFonts w:cs="Didot"/>
        </w:rPr>
      </w:pPr>
      <w:r>
        <w:rPr>
          <w:rFonts w:cs="Didot"/>
        </w:rPr>
        <w:t>(</w:t>
      </w:r>
      <w:r w:rsidR="00663FB8">
        <w:rPr>
          <w:rFonts w:cs="Didot"/>
        </w:rPr>
        <w:t>The output is shown</w:t>
      </w:r>
      <w:r w:rsidR="00AC4130">
        <w:rPr>
          <w:rFonts w:cs="Didot"/>
        </w:rPr>
        <w:t xml:space="preserve"> in A</w:t>
      </w:r>
      <w:r>
        <w:rPr>
          <w:rFonts w:cs="Didot"/>
        </w:rPr>
        <w:t>ppendix</w:t>
      </w:r>
      <w:r w:rsidR="00AC4130">
        <w:rPr>
          <w:rFonts w:cs="Didot"/>
        </w:rPr>
        <w:t xml:space="preserve"> C</w:t>
      </w:r>
      <w:r>
        <w:rPr>
          <w:rFonts w:cs="Didot"/>
        </w:rPr>
        <w:t>.)</w:t>
      </w:r>
    </w:p>
    <w:p w14:paraId="5BAEA74E" w14:textId="77777777" w:rsidR="008C5317" w:rsidRDefault="008C5317" w:rsidP="00EF7929">
      <w:pPr>
        <w:rPr>
          <w:rFonts w:cs="Didot"/>
        </w:rPr>
      </w:pPr>
    </w:p>
    <w:p w14:paraId="780BD98C" w14:textId="784B36D3" w:rsidR="00EF7929" w:rsidRDefault="00A673C9" w:rsidP="00EF7929">
      <w:pPr>
        <w:rPr>
          <w:rFonts w:cs="Didot"/>
        </w:rPr>
      </w:pPr>
      <w:r>
        <w:rPr>
          <w:rFonts w:cs="Didot"/>
        </w:rPr>
        <w:t xml:space="preserve">At first, I encounter the problem of conversion, or type casting, between </w:t>
      </w:r>
      <w:r w:rsidRPr="00064E61">
        <w:rPr>
          <w:rFonts w:ascii="Courier New" w:hAnsi="Courier New" w:cs="Courier New"/>
        </w:rPr>
        <w:t>int</w:t>
      </w:r>
      <w:r>
        <w:rPr>
          <w:rFonts w:cs="Didot"/>
        </w:rPr>
        <w:t xml:space="preserve"> and </w:t>
      </w:r>
      <w:r w:rsidRPr="00064E61">
        <w:rPr>
          <w:rFonts w:ascii="Courier New" w:hAnsi="Courier New" w:cs="Courier New"/>
        </w:rPr>
        <w:t>void*</w:t>
      </w:r>
      <w:r>
        <w:rPr>
          <w:rFonts w:cs="Didot"/>
        </w:rPr>
        <w:t>.</w:t>
      </w:r>
      <w:r w:rsidR="00C74284">
        <w:rPr>
          <w:rFonts w:cs="Didot"/>
        </w:rPr>
        <w:t xml:space="preserve"> Converting between int and </w:t>
      </w:r>
      <w:r w:rsidR="00C74284" w:rsidRPr="00064E61">
        <w:rPr>
          <w:rFonts w:ascii="Courier New" w:hAnsi="Courier New" w:cs="Courier New"/>
        </w:rPr>
        <w:t>void*</w:t>
      </w:r>
      <w:r w:rsidR="00C74284">
        <w:rPr>
          <w:rFonts w:cs="Didot"/>
        </w:rPr>
        <w:t xml:space="preserve"> generated warnings, which I disliked.</w:t>
      </w:r>
      <w:r>
        <w:rPr>
          <w:rFonts w:cs="Didot"/>
        </w:rPr>
        <w:t xml:space="preserve"> Th</w:t>
      </w:r>
      <w:r w:rsidR="00D410F3">
        <w:rPr>
          <w:rFonts w:cs="Didot"/>
        </w:rPr>
        <w:t>en I found that this problem could</w:t>
      </w:r>
      <w:r>
        <w:rPr>
          <w:rFonts w:cs="Didot"/>
        </w:rPr>
        <w:t xml:space="preserve"> be </w:t>
      </w:r>
      <w:r w:rsidR="00D410F3">
        <w:rPr>
          <w:rFonts w:cs="Didot"/>
        </w:rPr>
        <w:t xml:space="preserve">resolved if </w:t>
      </w:r>
      <w:r w:rsidR="00D410F3" w:rsidRPr="00064E61">
        <w:rPr>
          <w:rFonts w:ascii="Courier New" w:hAnsi="Courier New" w:cs="Courier New"/>
        </w:rPr>
        <w:t>int</w:t>
      </w:r>
      <w:r w:rsidR="00D410F3">
        <w:rPr>
          <w:rFonts w:cs="Didot"/>
        </w:rPr>
        <w:t xml:space="preserve"> was</w:t>
      </w:r>
      <w:r>
        <w:rPr>
          <w:rFonts w:cs="Didot"/>
        </w:rPr>
        <w:t xml:space="preserve"> replaced with </w:t>
      </w:r>
      <w:r w:rsidRPr="00064E61">
        <w:rPr>
          <w:rFonts w:ascii="Courier New" w:hAnsi="Courier New" w:cs="Courier New"/>
        </w:rPr>
        <w:t>long</w:t>
      </w:r>
      <w:r>
        <w:rPr>
          <w:rFonts w:cs="Didot"/>
        </w:rPr>
        <w:t>.</w:t>
      </w:r>
      <w:r w:rsidR="00F022A9">
        <w:rPr>
          <w:rFonts w:cs="Didot"/>
        </w:rPr>
        <w:t xml:space="preserve"> Then everything really works fine. But I wonder </w:t>
      </w:r>
      <w:r w:rsidR="00C74284">
        <w:rPr>
          <w:rFonts w:cs="Didot"/>
        </w:rPr>
        <w:t xml:space="preserve">how </w:t>
      </w:r>
      <w:r w:rsidR="00F022A9">
        <w:rPr>
          <w:rFonts w:cs="Didot"/>
        </w:rPr>
        <w:t xml:space="preserve">the </w:t>
      </w:r>
      <w:r w:rsidR="00C74284">
        <w:rPr>
          <w:rFonts w:cs="Didot"/>
        </w:rPr>
        <w:t xml:space="preserve">performance of them differ, so I changed long back to </w:t>
      </w:r>
      <w:r w:rsidR="00C74284" w:rsidRPr="00064E61">
        <w:rPr>
          <w:rFonts w:ascii="Courier New" w:hAnsi="Courier New" w:cs="Courier New"/>
        </w:rPr>
        <w:t>int</w:t>
      </w:r>
      <w:r w:rsidR="00C74284">
        <w:rPr>
          <w:rFonts w:cs="Didot"/>
        </w:rPr>
        <w:t>, ignoring the warnings, and then re-complie, re-run again.</w:t>
      </w:r>
    </w:p>
    <w:p w14:paraId="2ADEB57E" w14:textId="77777777" w:rsidR="00C74284" w:rsidRDefault="00C74284" w:rsidP="00EF7929">
      <w:pPr>
        <w:rPr>
          <w:rFonts w:cs="Didot" w:hint="eastAsia"/>
        </w:rPr>
      </w:pPr>
    </w:p>
    <w:p w14:paraId="3CE55A4C" w14:textId="03565CE2" w:rsidR="00C74284" w:rsidRDefault="00C74284" w:rsidP="00EF7929">
      <w:pPr>
        <w:rPr>
          <w:rFonts w:cs="Didot" w:hint="eastAsia"/>
        </w:rPr>
      </w:pPr>
      <w:r>
        <w:rPr>
          <w:rFonts w:cs="Didot" w:hint="eastAsia"/>
        </w:rPr>
        <w:t xml:space="preserve">At first I guessed that </w:t>
      </w:r>
      <w:r w:rsidRPr="00DE1D65">
        <w:rPr>
          <w:rFonts w:ascii="Courier New" w:hAnsi="Courier New" w:cs="Courier New" w:hint="eastAsia"/>
        </w:rPr>
        <w:t>int</w:t>
      </w:r>
      <w:r>
        <w:rPr>
          <w:rFonts w:cs="Didot" w:hint="eastAsia"/>
        </w:rPr>
        <w:t xml:space="preserve"> version would be faster than </w:t>
      </w:r>
      <w:r w:rsidRPr="00DE1D65">
        <w:rPr>
          <w:rFonts w:ascii="Courier New" w:hAnsi="Courier New" w:cs="Courier New" w:hint="eastAsia"/>
        </w:rPr>
        <w:t>long</w:t>
      </w:r>
      <w:r>
        <w:rPr>
          <w:rFonts w:cs="Didot" w:hint="eastAsia"/>
        </w:rPr>
        <w:t xml:space="preserve"> version. Surprisingly, the </w:t>
      </w:r>
      <w:r w:rsidRPr="00DE1D65">
        <w:rPr>
          <w:rFonts w:ascii="Courier New" w:hAnsi="Courier New" w:cs="Courier New" w:hint="eastAsia"/>
        </w:rPr>
        <w:t>long</w:t>
      </w:r>
      <w:r>
        <w:rPr>
          <w:rFonts w:cs="Didot" w:hint="eastAsia"/>
        </w:rPr>
        <w:t xml:space="preserve"> version is faster overall, in many cases! Then I thought the reason behind this might be the time spent on converting between </w:t>
      </w:r>
      <w:r w:rsidRPr="00DE1D65">
        <w:rPr>
          <w:rFonts w:ascii="Courier New" w:hAnsi="Courier New" w:cs="Courier New" w:hint="eastAsia"/>
        </w:rPr>
        <w:t>int</w:t>
      </w:r>
      <w:r>
        <w:rPr>
          <w:rFonts w:cs="Didot" w:hint="eastAsia"/>
        </w:rPr>
        <w:t xml:space="preserve"> and </w:t>
      </w:r>
      <w:r w:rsidRPr="00DE1D65">
        <w:rPr>
          <w:rFonts w:ascii="Courier New" w:hAnsi="Courier New" w:cs="Courier New" w:hint="eastAsia"/>
        </w:rPr>
        <w:t>void*</w:t>
      </w:r>
      <w:r>
        <w:rPr>
          <w:rFonts w:cs="Didot" w:hint="eastAsia"/>
        </w:rPr>
        <w:t>, which may take longer ti</w:t>
      </w:r>
      <w:r w:rsidR="006A6B0B">
        <w:rPr>
          <w:rFonts w:cs="Didot" w:hint="eastAsia"/>
        </w:rPr>
        <w:t xml:space="preserve">me than between </w:t>
      </w:r>
      <w:r w:rsidR="006A6B0B" w:rsidRPr="00DE1D65">
        <w:rPr>
          <w:rFonts w:ascii="Courier New" w:hAnsi="Courier New" w:cs="Courier New" w:hint="eastAsia"/>
        </w:rPr>
        <w:t>long</w:t>
      </w:r>
      <w:r w:rsidR="006A6B0B">
        <w:rPr>
          <w:rFonts w:cs="Didot" w:hint="eastAsia"/>
        </w:rPr>
        <w:t xml:space="preserve"> and </w:t>
      </w:r>
      <w:r w:rsidR="006A6B0B" w:rsidRPr="00DE1D65">
        <w:rPr>
          <w:rFonts w:ascii="Courier New" w:hAnsi="Courier New" w:cs="Courier New" w:hint="eastAsia"/>
        </w:rPr>
        <w:t>void*</w:t>
      </w:r>
      <w:r w:rsidR="006A6B0B">
        <w:rPr>
          <w:rFonts w:cs="Didot" w:hint="eastAsia"/>
        </w:rPr>
        <w:t>.</w:t>
      </w:r>
    </w:p>
    <w:p w14:paraId="6979DE69" w14:textId="77777777" w:rsidR="006A6B0B" w:rsidRDefault="006A6B0B" w:rsidP="00EF7929">
      <w:pPr>
        <w:rPr>
          <w:rFonts w:cs="Didot"/>
        </w:rPr>
      </w:pPr>
    </w:p>
    <w:p w14:paraId="7465B165" w14:textId="77777777" w:rsidR="00663FB8" w:rsidRDefault="00663FB8" w:rsidP="00EF7929">
      <w:pPr>
        <w:rPr>
          <w:rFonts w:cs="Didot" w:hint="eastAsia"/>
        </w:rPr>
      </w:pPr>
    </w:p>
    <w:p w14:paraId="2B305B69" w14:textId="723F861A" w:rsidR="008C5317" w:rsidRPr="005A2A7B" w:rsidRDefault="008C5317" w:rsidP="00EF7929">
      <w:pPr>
        <w:rPr>
          <w:rFonts w:cs="Didot"/>
          <w:b/>
          <w:sz w:val="28"/>
          <w:szCs w:val="28"/>
        </w:rPr>
      </w:pPr>
      <w:r w:rsidRPr="005A2A7B">
        <w:rPr>
          <w:rFonts w:cs="Didot"/>
          <w:b/>
          <w:sz w:val="28"/>
          <w:szCs w:val="28"/>
        </w:rPr>
        <w:t>Appendix</w:t>
      </w:r>
      <w:r w:rsidR="00663FB8" w:rsidRPr="005A2A7B">
        <w:rPr>
          <w:rFonts w:cs="Didot" w:hint="eastAsia"/>
          <w:b/>
          <w:sz w:val="28"/>
          <w:szCs w:val="28"/>
        </w:rPr>
        <w:t xml:space="preserve"> A:</w:t>
      </w:r>
      <w:r w:rsidR="006706A2" w:rsidRPr="005A2A7B">
        <w:rPr>
          <w:rFonts w:cs="Didot"/>
          <w:b/>
          <w:sz w:val="28"/>
          <w:szCs w:val="28"/>
        </w:rPr>
        <w:t xml:space="preserve"> Original output</w:t>
      </w:r>
    </w:p>
    <w:p w14:paraId="4600F429" w14:textId="77777777" w:rsidR="00663FB8" w:rsidRPr="00EF7929" w:rsidRDefault="00663FB8" w:rsidP="00EF7929">
      <w:pPr>
        <w:rPr>
          <w:rFonts w:cs="Didot"/>
        </w:rPr>
      </w:pPr>
    </w:p>
    <w:p w14:paraId="69DE842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1</w:t>
      </w:r>
    </w:p>
    <w:p w14:paraId="18803AF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A61C535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0m0.013s</w:t>
      </w:r>
    </w:p>
    <w:p w14:paraId="63D748A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0m0.003s</w:t>
      </w:r>
    </w:p>
    <w:p w14:paraId="550C57E3" w14:textId="2CD53DC2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0m0.011s</w:t>
      </w:r>
    </w:p>
    <w:p w14:paraId="5594720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AE7A38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4</w:t>
      </w:r>
    </w:p>
    <w:p w14:paraId="637A41B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438267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0m0.004s</w:t>
      </w:r>
    </w:p>
    <w:p w14:paraId="59281E95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0m0.001s</w:t>
      </w:r>
    </w:p>
    <w:p w14:paraId="732A304A" w14:textId="70C41AB8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0m0.003s</w:t>
      </w:r>
    </w:p>
    <w:p w14:paraId="348B71E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49CAD4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10</w:t>
      </w:r>
    </w:p>
    <w:p w14:paraId="69AFCC16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83565A6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0m0.003s</w:t>
      </w:r>
    </w:p>
    <w:p w14:paraId="53895C3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0m0.001s</w:t>
      </w:r>
    </w:p>
    <w:p w14:paraId="57A435D9" w14:textId="1B16F87F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0m0.002s</w:t>
      </w:r>
    </w:p>
    <w:p w14:paraId="51B2ADA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4EBDE2F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20</w:t>
      </w:r>
    </w:p>
    <w:p w14:paraId="65B9407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EEB4FE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0m0.003s</w:t>
      </w:r>
    </w:p>
    <w:p w14:paraId="7464301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0m0.001s</w:t>
      </w:r>
    </w:p>
    <w:p w14:paraId="4296F6BE" w14:textId="3B25365C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0m0.002s</w:t>
      </w:r>
    </w:p>
    <w:p w14:paraId="3484BD0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3538B0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50</w:t>
      </w:r>
    </w:p>
    <w:p w14:paraId="170895A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F6318C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0m0.005s</w:t>
      </w:r>
    </w:p>
    <w:p w14:paraId="57B9E7E6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0m0.001s</w:t>
      </w:r>
    </w:p>
    <w:p w14:paraId="12025473" w14:textId="4F042D1F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0m0.001s</w:t>
      </w:r>
    </w:p>
    <w:p w14:paraId="7E6E76D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ED2501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100, seg_size: 100</w:t>
      </w:r>
    </w:p>
    <w:p w14:paraId="1556E2D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1480D6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0m0.003s</w:t>
      </w:r>
    </w:p>
    <w:p w14:paraId="0437A32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0m0.001s</w:t>
      </w:r>
    </w:p>
    <w:p w14:paraId="6579F9FC" w14:textId="5D228680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0m0.002s</w:t>
      </w:r>
    </w:p>
    <w:p w14:paraId="13781FF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26E7A3C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100</w:t>
      </w:r>
    </w:p>
    <w:p w14:paraId="6353F1D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670A43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0m0.027s</w:t>
      </w:r>
    </w:p>
    <w:p w14:paraId="4A59835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0m0.022s</w:t>
      </w:r>
    </w:p>
    <w:p w14:paraId="670F7505" w14:textId="490F14A1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0m0.009s</w:t>
      </w:r>
    </w:p>
    <w:p w14:paraId="57091C4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138FADDC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400</w:t>
      </w:r>
    </w:p>
    <w:p w14:paraId="0A0D9C6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734E55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0m0.017s</w:t>
      </w:r>
    </w:p>
    <w:p w14:paraId="534F2BF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0m0.016s</w:t>
      </w:r>
    </w:p>
    <w:p w14:paraId="1F56C27B" w14:textId="1794D9FC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0m0.003s</w:t>
      </w:r>
    </w:p>
    <w:p w14:paraId="5E6FA60C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C42117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1000</w:t>
      </w:r>
    </w:p>
    <w:p w14:paraId="0DA607A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57FAB3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0m0.014s</w:t>
      </w:r>
    </w:p>
    <w:p w14:paraId="7DD937B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0m0.013s</w:t>
      </w:r>
    </w:p>
    <w:p w14:paraId="113C8C81" w14:textId="5EA8AB94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0m0.002s</w:t>
      </w:r>
    </w:p>
    <w:p w14:paraId="5AE6FCEA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A8184D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2000</w:t>
      </w:r>
    </w:p>
    <w:p w14:paraId="05D2BC5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08F6BD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0m0.013s</w:t>
      </w:r>
    </w:p>
    <w:p w14:paraId="1927ABC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0m0.012s</w:t>
      </w:r>
    </w:p>
    <w:p w14:paraId="21F4F6DD" w14:textId="071F19AB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0m0.002s</w:t>
      </w:r>
    </w:p>
    <w:p w14:paraId="4DAF42E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7A68C7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5000</w:t>
      </w:r>
    </w:p>
    <w:p w14:paraId="2B67B30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44B1E4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0m0.010s</w:t>
      </w:r>
    </w:p>
    <w:p w14:paraId="10D57FBC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0m0.009s</w:t>
      </w:r>
    </w:p>
    <w:p w14:paraId="6991FF06" w14:textId="54BDBC50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0m0.001s</w:t>
      </w:r>
    </w:p>
    <w:p w14:paraId="20F17E1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B7E39C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10000, seg_size: 10000</w:t>
      </w:r>
    </w:p>
    <w:p w14:paraId="647C4F5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FFC2C0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0m0.009s</w:t>
      </w:r>
    </w:p>
    <w:p w14:paraId="58329CBA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0m0.007s</w:t>
      </w:r>
    </w:p>
    <w:p w14:paraId="28B379A4" w14:textId="46A6A68C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0m0.001s</w:t>
      </w:r>
    </w:p>
    <w:p w14:paraId="084E5BE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41285FC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10000</w:t>
      </w:r>
    </w:p>
    <w:p w14:paraId="44EFD566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FDA7E0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0m1.591s</w:t>
      </w:r>
    </w:p>
    <w:p w14:paraId="3C2283F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0m1.787s</w:t>
      </w:r>
    </w:p>
    <w:p w14:paraId="132CE935" w14:textId="7F55EC3F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0m0.032s</w:t>
      </w:r>
    </w:p>
    <w:p w14:paraId="3CFB474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EE980E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40000</w:t>
      </w:r>
    </w:p>
    <w:p w14:paraId="2F01D94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4FA6D8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0m1.248s</w:t>
      </w:r>
    </w:p>
    <w:p w14:paraId="4649FA3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0m1.425s</w:t>
      </w:r>
    </w:p>
    <w:p w14:paraId="1F0FEB5E" w14:textId="7EFCFDDA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0m0.017s</w:t>
      </w:r>
    </w:p>
    <w:p w14:paraId="40C5262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655781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100000</w:t>
      </w:r>
    </w:p>
    <w:p w14:paraId="77EBEC1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0CDB00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0m1.143s</w:t>
      </w:r>
    </w:p>
    <w:p w14:paraId="5DE7163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0m1.293s</w:t>
      </w:r>
    </w:p>
    <w:p w14:paraId="054C5117" w14:textId="6AE87D24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0m0.013s</w:t>
      </w:r>
    </w:p>
    <w:p w14:paraId="5BCFA4AA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47ECE845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200000</w:t>
      </w:r>
    </w:p>
    <w:p w14:paraId="6697891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E73120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0m0.947s</w:t>
      </w:r>
    </w:p>
    <w:p w14:paraId="7F871B6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0m1.068s</w:t>
      </w:r>
    </w:p>
    <w:p w14:paraId="7D3383ED" w14:textId="16C443D7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0m0.010s</w:t>
      </w:r>
    </w:p>
    <w:p w14:paraId="3C5913C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4059B7A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500000</w:t>
      </w:r>
    </w:p>
    <w:p w14:paraId="4CE7582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22D01B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0m0.761s</w:t>
      </w:r>
    </w:p>
    <w:p w14:paraId="73A7C2D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0m0.832s</w:t>
      </w:r>
    </w:p>
    <w:p w14:paraId="05EB7C05" w14:textId="497300A4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0m0.009s</w:t>
      </w:r>
    </w:p>
    <w:p w14:paraId="3601764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124416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1000000, seg_size: 1000000</w:t>
      </w:r>
    </w:p>
    <w:p w14:paraId="16EF3AE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2B2B7C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0m0.679s</w:t>
      </w:r>
    </w:p>
    <w:p w14:paraId="4D425385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0m0.664s</w:t>
      </w:r>
    </w:p>
    <w:p w14:paraId="048AEE8F" w14:textId="19CC6E09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0m0.005s</w:t>
      </w:r>
    </w:p>
    <w:p w14:paraId="60EEA43C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E1F8C2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100000</w:t>
      </w:r>
    </w:p>
    <w:p w14:paraId="5B50A5C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FF3EB6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0m17.301s</w:t>
      </w:r>
    </w:p>
    <w:p w14:paraId="0B9AA5CA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0m18.414s</w:t>
      </w:r>
    </w:p>
    <w:p w14:paraId="46D6E1EB" w14:textId="1D9E31FD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0m0.377s</w:t>
      </w:r>
    </w:p>
    <w:p w14:paraId="3CA5BC4E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D35BE3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400000</w:t>
      </w:r>
    </w:p>
    <w:p w14:paraId="51CE776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8C7923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0m15.872s</w:t>
      </w:r>
    </w:p>
    <w:p w14:paraId="1B40519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0m16.659s</w:t>
      </w:r>
    </w:p>
    <w:p w14:paraId="0D870E5C" w14:textId="626AB71E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0m0.363s</w:t>
      </w:r>
    </w:p>
    <w:p w14:paraId="113EA69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2B8A5137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1000000</w:t>
      </w:r>
    </w:p>
    <w:p w14:paraId="745A7AB4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E222F6B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0m12.379s</w:t>
      </w:r>
    </w:p>
    <w:p w14:paraId="1082089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0m13.698s</w:t>
      </w:r>
    </w:p>
    <w:p w14:paraId="67907832" w14:textId="1DEEF97F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0m0.262s</w:t>
      </w:r>
    </w:p>
    <w:p w14:paraId="2C601339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CCE2B4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2000000</w:t>
      </w:r>
    </w:p>
    <w:p w14:paraId="0C5E2346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27BF2F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0m10.781s</w:t>
      </w:r>
    </w:p>
    <w:p w14:paraId="3825EDD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0m11.796s</w:t>
      </w:r>
    </w:p>
    <w:p w14:paraId="222121DA" w14:textId="03D4CC16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0m0.188s</w:t>
      </w:r>
    </w:p>
    <w:p w14:paraId="6C1C612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17C77DB8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5000000</w:t>
      </w:r>
    </w:p>
    <w:p w14:paraId="5B2EB50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9E324A2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0m7.716s</w:t>
      </w:r>
    </w:p>
    <w:p w14:paraId="0A012DF3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0m8.534s</w:t>
      </w:r>
    </w:p>
    <w:p w14:paraId="6A4C879C" w14:textId="53288042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0m0.076s</w:t>
      </w:r>
    </w:p>
    <w:p w14:paraId="14FB5EB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A6C58D0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size: 10000000, seg_size: 10000000</w:t>
      </w:r>
    </w:p>
    <w:p w14:paraId="7997D2FD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086334A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real</w:t>
      </w:r>
      <w:r w:rsidRPr="0026326F">
        <w:rPr>
          <w:rFonts w:ascii="Courier New" w:hAnsi="Courier New" w:cs="Courier New"/>
          <w:sz w:val="16"/>
          <w:szCs w:val="16"/>
        </w:rPr>
        <w:tab/>
        <w:t>0m7.395s</w:t>
      </w:r>
    </w:p>
    <w:p w14:paraId="476A6FA1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user</w:t>
      </w:r>
      <w:r w:rsidRPr="0026326F">
        <w:rPr>
          <w:rFonts w:ascii="Courier New" w:hAnsi="Courier New" w:cs="Courier New"/>
          <w:sz w:val="16"/>
          <w:szCs w:val="16"/>
        </w:rPr>
        <w:tab/>
        <w:t>0m7.108s</w:t>
      </w:r>
    </w:p>
    <w:p w14:paraId="594953D8" w14:textId="318F9FBC" w:rsidR="00253BCC" w:rsidRPr="0026326F" w:rsidRDefault="0026326F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sys</w:t>
      </w:r>
      <w:r>
        <w:rPr>
          <w:rFonts w:ascii="Courier New" w:hAnsi="Courier New" w:cs="Courier New"/>
          <w:sz w:val="16"/>
          <w:szCs w:val="16"/>
        </w:rPr>
        <w:tab/>
      </w:r>
      <w:r w:rsidR="00253BCC" w:rsidRPr="0026326F">
        <w:rPr>
          <w:rFonts w:ascii="Courier New" w:hAnsi="Courier New" w:cs="Courier New"/>
          <w:sz w:val="16"/>
          <w:szCs w:val="16"/>
        </w:rPr>
        <w:t>0m0.064s</w:t>
      </w:r>
    </w:p>
    <w:p w14:paraId="6D2275EF" w14:textId="77777777" w:rsidR="00253BCC" w:rsidRPr="0026326F" w:rsidRDefault="00253BCC" w:rsidP="0026326F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26326F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A01B266" w14:textId="77777777" w:rsidR="00253BCC" w:rsidRDefault="00253BCC">
      <w:pPr>
        <w:rPr>
          <w:rFonts w:ascii="Courier New" w:hAnsi="Courier New" w:cs="Courier New"/>
        </w:rPr>
      </w:pPr>
    </w:p>
    <w:p w14:paraId="789E63DD" w14:textId="77777777" w:rsidR="00663FB8" w:rsidRDefault="00663FB8">
      <w:pPr>
        <w:rPr>
          <w:rFonts w:ascii="Courier New" w:hAnsi="Courier New" w:cs="Courier New" w:hint="eastAsia"/>
        </w:rPr>
      </w:pPr>
    </w:p>
    <w:p w14:paraId="158DE60F" w14:textId="4CCD122F" w:rsidR="00663FB8" w:rsidRPr="005A2A7B" w:rsidRDefault="00663FB8" w:rsidP="00663FB8">
      <w:pPr>
        <w:rPr>
          <w:rFonts w:cs="Didot"/>
          <w:b/>
          <w:sz w:val="28"/>
          <w:szCs w:val="28"/>
        </w:rPr>
      </w:pPr>
      <w:r w:rsidRPr="005A2A7B">
        <w:rPr>
          <w:rFonts w:cs="Didot"/>
          <w:b/>
          <w:sz w:val="28"/>
          <w:szCs w:val="28"/>
        </w:rPr>
        <w:t>Appendix</w:t>
      </w:r>
      <w:r w:rsidRPr="005A2A7B">
        <w:rPr>
          <w:rFonts w:cs="Didot" w:hint="eastAsia"/>
          <w:b/>
          <w:sz w:val="28"/>
          <w:szCs w:val="28"/>
        </w:rPr>
        <w:t xml:space="preserve"> </w:t>
      </w:r>
      <w:r w:rsidRPr="005A2A7B">
        <w:rPr>
          <w:rFonts w:cs="Didot" w:hint="eastAsia"/>
          <w:b/>
          <w:sz w:val="28"/>
          <w:szCs w:val="28"/>
        </w:rPr>
        <w:t>B</w:t>
      </w:r>
      <w:r w:rsidRPr="005A2A7B">
        <w:rPr>
          <w:rFonts w:cs="Didot" w:hint="eastAsia"/>
          <w:b/>
          <w:sz w:val="28"/>
          <w:szCs w:val="28"/>
        </w:rPr>
        <w:t>:</w:t>
      </w:r>
      <w:r w:rsidR="006706A2" w:rsidRPr="005A2A7B">
        <w:rPr>
          <w:rFonts w:cs="Didot"/>
          <w:b/>
          <w:sz w:val="28"/>
          <w:szCs w:val="28"/>
        </w:rPr>
        <w:t xml:space="preserve"> Output of experiment 1</w:t>
      </w:r>
    </w:p>
    <w:p w14:paraId="6903417F" w14:textId="349D2A9B" w:rsidR="008F2E17" w:rsidRDefault="008F2E17" w:rsidP="00663FB8">
      <w:pPr>
        <w:rPr>
          <w:rFonts w:cs="Didot" w:hint="eastAsia"/>
        </w:rPr>
      </w:pPr>
      <w:r>
        <w:rPr>
          <w:rFonts w:cs="Didot" w:hint="eastAsia"/>
        </w:rPr>
        <w:t>(</w:t>
      </w:r>
      <w:r>
        <w:rPr>
          <w:rFonts w:cs="Didot"/>
        </w:rPr>
        <w:t>The last case didn’</w:t>
      </w:r>
      <w:r>
        <w:rPr>
          <w:rFonts w:cs="Didot" w:hint="eastAsia"/>
        </w:rPr>
        <w:t>t complete, and was terminated.)</w:t>
      </w:r>
    </w:p>
    <w:p w14:paraId="6F6A108A" w14:textId="77777777" w:rsidR="00663FB8" w:rsidRDefault="00663FB8">
      <w:pPr>
        <w:rPr>
          <w:rFonts w:ascii="Courier New" w:hAnsi="Courier New" w:cs="Courier New"/>
        </w:rPr>
      </w:pPr>
    </w:p>
    <w:p w14:paraId="4E77F15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10000000</w:t>
      </w:r>
    </w:p>
    <w:p w14:paraId="6A7357E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5FFE79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0m7.591s</w:t>
      </w:r>
    </w:p>
    <w:p w14:paraId="2564B8A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0m7.216s</w:t>
      </w:r>
    </w:p>
    <w:p w14:paraId="240C402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0m0.076s</w:t>
      </w:r>
    </w:p>
    <w:p w14:paraId="0506B49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D4B188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1000000</w:t>
      </w:r>
    </w:p>
    <w:p w14:paraId="74F9407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92C246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0m11.178s</w:t>
      </w:r>
    </w:p>
    <w:p w14:paraId="4D7C416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0m12.898s</w:t>
      </w:r>
    </w:p>
    <w:p w14:paraId="32E6E88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0m0.137s</w:t>
      </w:r>
    </w:p>
    <w:p w14:paraId="5F73A5D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2AEDDC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</w:t>
      </w:r>
    </w:p>
    <w:p w14:paraId="398035D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69DC19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0m17.652s</w:t>
      </w:r>
    </w:p>
    <w:p w14:paraId="6D185A7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0m19.127s</w:t>
      </w:r>
    </w:p>
    <w:p w14:paraId="5A53E2F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0m0.326s</w:t>
      </w:r>
    </w:p>
    <w:p w14:paraId="5F38210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7582C4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</w:t>
      </w:r>
    </w:p>
    <w:p w14:paraId="5CA7DA7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E73E67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0m21.086s</w:t>
      </w:r>
    </w:p>
    <w:p w14:paraId="2F5C11C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0m23.454s</w:t>
      </w:r>
    </w:p>
    <w:p w14:paraId="7A23F1B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0m0.420s</w:t>
      </w:r>
    </w:p>
    <w:p w14:paraId="4FFDBAB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3F0332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</w:t>
      </w:r>
    </w:p>
    <w:p w14:paraId="40E8307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699483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0m18.639s</w:t>
      </w:r>
    </w:p>
    <w:p w14:paraId="6175064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0m19.536s</w:t>
      </w:r>
    </w:p>
    <w:p w14:paraId="617FB66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0m0.698s</w:t>
      </w:r>
    </w:p>
    <w:p w14:paraId="7B846B1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220E73D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</w:t>
      </w:r>
    </w:p>
    <w:p w14:paraId="1F7E77B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1C2757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2m39.473s</w:t>
      </w:r>
    </w:p>
    <w:p w14:paraId="2C20A6C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0m13.334s</w:t>
      </w:r>
    </w:p>
    <w:p w14:paraId="7BABE12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3m22.654s</w:t>
      </w:r>
    </w:p>
    <w:p w14:paraId="0BE8CD5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D19488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</w:t>
      </w:r>
    </w:p>
    <w:p w14:paraId="5F0C8A6C" w14:textId="77777777" w:rsidR="00663FB8" w:rsidRDefault="00663FB8">
      <w:pPr>
        <w:rPr>
          <w:rFonts w:ascii="Courier New" w:hAnsi="Courier New" w:cs="Courier New" w:hint="eastAsia"/>
        </w:rPr>
      </w:pPr>
    </w:p>
    <w:p w14:paraId="7F274B24" w14:textId="77777777" w:rsidR="00663FB8" w:rsidRDefault="00663FB8">
      <w:pPr>
        <w:rPr>
          <w:rFonts w:ascii="Courier New" w:hAnsi="Courier New" w:cs="Courier New" w:hint="eastAsia"/>
        </w:rPr>
      </w:pPr>
    </w:p>
    <w:p w14:paraId="76486F24" w14:textId="170242E5" w:rsidR="00663FB8" w:rsidRPr="005A2A7B" w:rsidRDefault="00663FB8" w:rsidP="00663FB8">
      <w:pPr>
        <w:rPr>
          <w:rFonts w:cs="Didot"/>
          <w:b/>
          <w:sz w:val="28"/>
          <w:szCs w:val="28"/>
        </w:rPr>
      </w:pPr>
      <w:r w:rsidRPr="005A2A7B">
        <w:rPr>
          <w:rFonts w:cs="Didot"/>
          <w:b/>
          <w:sz w:val="28"/>
          <w:szCs w:val="28"/>
        </w:rPr>
        <w:t>Appendix</w:t>
      </w:r>
      <w:r w:rsidRPr="005A2A7B">
        <w:rPr>
          <w:rFonts w:cs="Didot" w:hint="eastAsia"/>
          <w:b/>
          <w:sz w:val="28"/>
          <w:szCs w:val="28"/>
        </w:rPr>
        <w:t xml:space="preserve"> </w:t>
      </w:r>
      <w:r w:rsidRPr="005A2A7B">
        <w:rPr>
          <w:rFonts w:cs="Didot" w:hint="eastAsia"/>
          <w:b/>
          <w:sz w:val="28"/>
          <w:szCs w:val="28"/>
        </w:rPr>
        <w:t>C</w:t>
      </w:r>
      <w:r w:rsidRPr="005A2A7B">
        <w:rPr>
          <w:rFonts w:cs="Didot" w:hint="eastAsia"/>
          <w:b/>
          <w:sz w:val="28"/>
          <w:szCs w:val="28"/>
        </w:rPr>
        <w:t>:</w:t>
      </w:r>
      <w:r w:rsidR="006706A2" w:rsidRPr="005A2A7B">
        <w:rPr>
          <w:rFonts w:cs="Didot"/>
          <w:b/>
          <w:sz w:val="28"/>
          <w:szCs w:val="28"/>
        </w:rPr>
        <w:t xml:space="preserve"> Output of experiment 2</w:t>
      </w:r>
    </w:p>
    <w:p w14:paraId="217A923A" w14:textId="77777777" w:rsidR="00663FB8" w:rsidRDefault="00663FB8">
      <w:pPr>
        <w:rPr>
          <w:rFonts w:ascii="Courier New" w:hAnsi="Courier New" w:cs="Courier New"/>
          <w:b/>
        </w:rPr>
      </w:pPr>
    </w:p>
    <w:p w14:paraId="3E477C6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1</w:t>
      </w:r>
    </w:p>
    <w:p w14:paraId="577BF40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94C7E8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0m0.010s</w:t>
      </w:r>
    </w:p>
    <w:p w14:paraId="169E519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0m0.003s</w:t>
      </w:r>
    </w:p>
    <w:p w14:paraId="52ADCEB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0m0.010s</w:t>
      </w:r>
    </w:p>
    <w:p w14:paraId="70DF7A9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48701E8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4</w:t>
      </w:r>
    </w:p>
    <w:p w14:paraId="1050B33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2F7C3A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0m0.006s</w:t>
      </w:r>
    </w:p>
    <w:p w14:paraId="7618ED5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355664D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0m0.004s</w:t>
      </w:r>
    </w:p>
    <w:p w14:paraId="4E66B60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561763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10</w:t>
      </w:r>
    </w:p>
    <w:p w14:paraId="17020A9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45DAD3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0m0.004s</w:t>
      </w:r>
    </w:p>
    <w:p w14:paraId="58CB90D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148165B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0m0.002s</w:t>
      </w:r>
    </w:p>
    <w:p w14:paraId="4328323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81B30C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20</w:t>
      </w:r>
    </w:p>
    <w:p w14:paraId="462C645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0115FA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0m0.012s</w:t>
      </w:r>
    </w:p>
    <w:p w14:paraId="258F568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06F7FA4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0m0.002s</w:t>
      </w:r>
    </w:p>
    <w:p w14:paraId="724918D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94B8A0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50</w:t>
      </w:r>
    </w:p>
    <w:p w14:paraId="61FC4F1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772357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0m0.005s</w:t>
      </w:r>
    </w:p>
    <w:p w14:paraId="637ACEF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7963537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0m0.002s</w:t>
      </w:r>
    </w:p>
    <w:p w14:paraId="7285E5B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15CB072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100, seg_size: 100</w:t>
      </w:r>
    </w:p>
    <w:p w14:paraId="28DF5E3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C2ED43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0m0.003s</w:t>
      </w:r>
    </w:p>
    <w:p w14:paraId="4B8F8F6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5D7D4B5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2ABF47A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72CBAB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100</w:t>
      </w:r>
    </w:p>
    <w:p w14:paraId="5A03F1A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45A27B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0m0.026s</w:t>
      </w:r>
    </w:p>
    <w:p w14:paraId="71B3BE4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0m0.022s</w:t>
      </w:r>
    </w:p>
    <w:p w14:paraId="179869B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0m0.009s</w:t>
      </w:r>
    </w:p>
    <w:p w14:paraId="4D1D428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68D870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400</w:t>
      </w:r>
    </w:p>
    <w:p w14:paraId="2E82503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84D2A9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0m0.018s</w:t>
      </w:r>
    </w:p>
    <w:p w14:paraId="2368F64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0m0.017s</w:t>
      </w:r>
    </w:p>
    <w:p w14:paraId="0CBC8D1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0m0.003s</w:t>
      </w:r>
    </w:p>
    <w:p w14:paraId="387E2F0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BE01BA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1000</w:t>
      </w:r>
    </w:p>
    <w:p w14:paraId="3F91C14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5B0213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0m0.017s</w:t>
      </w:r>
    </w:p>
    <w:p w14:paraId="60F85C0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0m0.014s</w:t>
      </w:r>
    </w:p>
    <w:p w14:paraId="32EF793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0m0.003s</w:t>
      </w:r>
    </w:p>
    <w:p w14:paraId="2809484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726D93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2000</w:t>
      </w:r>
    </w:p>
    <w:p w14:paraId="7866B08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68FC7D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0m0.013s</w:t>
      </w:r>
    </w:p>
    <w:p w14:paraId="24F2935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0m0.011s</w:t>
      </w:r>
    </w:p>
    <w:p w14:paraId="090B63B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0m0.002s</w:t>
      </w:r>
    </w:p>
    <w:p w14:paraId="14FC7D8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5678F8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5000</w:t>
      </w:r>
    </w:p>
    <w:p w14:paraId="60FA542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E7B771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0m0.010s</w:t>
      </w:r>
    </w:p>
    <w:p w14:paraId="6195AC0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0m0.009s</w:t>
      </w:r>
    </w:p>
    <w:p w14:paraId="45F4E18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5E7BF9B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527B1E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10000, seg_size: 10000</w:t>
      </w:r>
    </w:p>
    <w:p w14:paraId="6EDFDAC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CD80C0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0m0.009s</w:t>
      </w:r>
    </w:p>
    <w:p w14:paraId="27527AB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0m0.007s</w:t>
      </w:r>
    </w:p>
    <w:p w14:paraId="223B1A0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0m0.001s</w:t>
      </w:r>
    </w:p>
    <w:p w14:paraId="5062139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5D96AFF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10000</w:t>
      </w:r>
    </w:p>
    <w:p w14:paraId="78EA943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A43EB6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0m1.648s</w:t>
      </w:r>
    </w:p>
    <w:p w14:paraId="7AA9981D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0m1.838s</w:t>
      </w:r>
    </w:p>
    <w:p w14:paraId="573D935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0m0.036s</w:t>
      </w:r>
    </w:p>
    <w:p w14:paraId="704B0FF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AAFF43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40000</w:t>
      </w:r>
    </w:p>
    <w:p w14:paraId="1B37825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B8F561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0m1.378s</w:t>
      </w:r>
    </w:p>
    <w:p w14:paraId="04E5683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0m1.570s</w:t>
      </w:r>
    </w:p>
    <w:p w14:paraId="6FDC265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0m0.021s</w:t>
      </w:r>
    </w:p>
    <w:p w14:paraId="6BB7334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E368DF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100000</w:t>
      </w:r>
    </w:p>
    <w:p w14:paraId="3DF0597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8A4773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0m1.179s</w:t>
      </w:r>
    </w:p>
    <w:p w14:paraId="687DEB5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0m1.316s</w:t>
      </w:r>
    </w:p>
    <w:p w14:paraId="41BA668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0m0.018s</w:t>
      </w:r>
    </w:p>
    <w:p w14:paraId="26FD62C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1C241A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200000</w:t>
      </w:r>
    </w:p>
    <w:p w14:paraId="745E998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C35EB9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0m1.014s</w:t>
      </w:r>
    </w:p>
    <w:p w14:paraId="6B9D298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0m1.126s</w:t>
      </w:r>
    </w:p>
    <w:p w14:paraId="074ECFC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0m0.015s</w:t>
      </w:r>
    </w:p>
    <w:p w14:paraId="7585AD87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245F02A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500000</w:t>
      </w:r>
    </w:p>
    <w:p w14:paraId="6BF504F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1CBC10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0m0.785s</w:t>
      </w:r>
    </w:p>
    <w:p w14:paraId="70B9395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0m0.857s</w:t>
      </w:r>
    </w:p>
    <w:p w14:paraId="0CD93B2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0m0.010s</w:t>
      </w:r>
    </w:p>
    <w:p w14:paraId="04BF604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CDC2E3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1000000, seg_size: 1000000</w:t>
      </w:r>
    </w:p>
    <w:p w14:paraId="65E70D2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BF0DBC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0m0.703s</w:t>
      </w:r>
    </w:p>
    <w:p w14:paraId="122C1AC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0m0.691s</w:t>
      </w:r>
    </w:p>
    <w:p w14:paraId="410B90F8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0m0.008s</w:t>
      </w:r>
    </w:p>
    <w:p w14:paraId="73C543A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71C2058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</w:t>
      </w:r>
    </w:p>
    <w:p w14:paraId="3B5C245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58EA7B3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0m18.917s</w:t>
      </w:r>
    </w:p>
    <w:p w14:paraId="3685B88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0m20.368s</w:t>
      </w:r>
    </w:p>
    <w:p w14:paraId="430430A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0m0.430s</w:t>
      </w:r>
    </w:p>
    <w:p w14:paraId="12CBB0A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2B4456F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400000</w:t>
      </w:r>
    </w:p>
    <w:p w14:paraId="77C96EA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05A7524B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0m16.482s</w:t>
      </w:r>
    </w:p>
    <w:p w14:paraId="7F0CB55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0m16.893s</w:t>
      </w:r>
    </w:p>
    <w:p w14:paraId="2595263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0m0.443s</w:t>
      </w:r>
    </w:p>
    <w:p w14:paraId="65E6F52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8579A5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1000000</w:t>
      </w:r>
    </w:p>
    <w:p w14:paraId="03C96FF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61D87D6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0m12.898s</w:t>
      </w:r>
    </w:p>
    <w:p w14:paraId="495037E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0m14.062s</w:t>
      </w:r>
    </w:p>
    <w:p w14:paraId="257E78E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0m0.289s</w:t>
      </w:r>
    </w:p>
    <w:p w14:paraId="7FF229A2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083430A1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2000000</w:t>
      </w:r>
    </w:p>
    <w:p w14:paraId="553A3EDE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368AB53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0m11.529s</w:t>
      </w:r>
    </w:p>
    <w:p w14:paraId="0256243F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0m12.234s</w:t>
      </w:r>
    </w:p>
    <w:p w14:paraId="3DB939A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0m0.272s</w:t>
      </w:r>
    </w:p>
    <w:p w14:paraId="05E4F74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3BEE960A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5000000</w:t>
      </w:r>
    </w:p>
    <w:p w14:paraId="4AFEC92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B780755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0m10.083s</w:t>
      </w:r>
    </w:p>
    <w:p w14:paraId="36BE0EC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0m9.877s</w:t>
      </w:r>
    </w:p>
    <w:p w14:paraId="3449223C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0m0.258s</w:t>
      </w:r>
    </w:p>
    <w:p w14:paraId="74B33800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1A7860E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size: 10000000, seg_size: 10000000</w:t>
      </w:r>
    </w:p>
    <w:p w14:paraId="172A05A3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2270CE4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real</w:t>
      </w:r>
      <w:r w:rsidRPr="00064E61">
        <w:rPr>
          <w:rFonts w:ascii="Courier New" w:hAnsi="Courier New" w:cs="Courier New"/>
          <w:sz w:val="16"/>
          <w:szCs w:val="16"/>
        </w:rPr>
        <w:tab/>
        <w:t>0m9.613s</w:t>
      </w:r>
    </w:p>
    <w:p w14:paraId="6F265606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user</w:t>
      </w:r>
      <w:r w:rsidRPr="00064E61">
        <w:rPr>
          <w:rFonts w:ascii="Courier New" w:hAnsi="Courier New" w:cs="Courier New"/>
          <w:sz w:val="16"/>
          <w:szCs w:val="16"/>
        </w:rPr>
        <w:tab/>
        <w:t>0m8.044s</w:t>
      </w:r>
    </w:p>
    <w:p w14:paraId="2CBF242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sys</w:t>
      </w:r>
      <w:r w:rsidRPr="00064E61">
        <w:rPr>
          <w:rFonts w:ascii="Courier New" w:hAnsi="Courier New" w:cs="Courier New"/>
          <w:sz w:val="16"/>
          <w:szCs w:val="16"/>
        </w:rPr>
        <w:tab/>
        <w:t>0m0.213s</w:t>
      </w:r>
    </w:p>
    <w:p w14:paraId="3BDAF5A9" w14:textId="77777777" w:rsidR="00064E61" w:rsidRP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064E61">
        <w:rPr>
          <w:rFonts w:ascii="Courier New" w:hAnsi="Courier New" w:cs="Courier New"/>
          <w:sz w:val="16"/>
          <w:szCs w:val="16"/>
        </w:rPr>
        <w:t>============================================</w:t>
      </w:r>
    </w:p>
    <w:p w14:paraId="6956B99E" w14:textId="77777777" w:rsidR="00064E61" w:rsidRDefault="00064E61" w:rsidP="00064E61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35D6327" w14:textId="77777777" w:rsidR="006706A2" w:rsidRDefault="006706A2" w:rsidP="006706A2">
      <w:pPr>
        <w:rPr>
          <w:rFonts w:cs="Didot"/>
        </w:rPr>
      </w:pPr>
    </w:p>
    <w:p w14:paraId="78329563" w14:textId="77777777" w:rsidR="006706A2" w:rsidRPr="005A2A7B" w:rsidRDefault="006706A2" w:rsidP="006706A2">
      <w:pPr>
        <w:rPr>
          <w:rFonts w:cs="Didot"/>
          <w:b/>
          <w:sz w:val="28"/>
          <w:szCs w:val="28"/>
        </w:rPr>
      </w:pPr>
      <w:r w:rsidRPr="005A2A7B">
        <w:rPr>
          <w:rFonts w:cs="Didot"/>
          <w:b/>
          <w:sz w:val="28"/>
          <w:szCs w:val="28"/>
        </w:rPr>
        <w:t>Appendix</w:t>
      </w:r>
      <w:r w:rsidRPr="005A2A7B">
        <w:rPr>
          <w:rFonts w:cs="Didot" w:hint="eastAsia"/>
          <w:b/>
          <w:sz w:val="28"/>
          <w:szCs w:val="28"/>
        </w:rPr>
        <w:t xml:space="preserve"> D:</w:t>
      </w:r>
      <w:r w:rsidRPr="005A2A7B">
        <w:rPr>
          <w:rFonts w:cs="Didot"/>
          <w:b/>
          <w:sz w:val="28"/>
          <w:szCs w:val="28"/>
        </w:rPr>
        <w:t xml:space="preserve"> Shell script to generate Appendix A, C</w:t>
      </w:r>
    </w:p>
    <w:p w14:paraId="2236D140" w14:textId="02F8B9B0" w:rsidR="006706A2" w:rsidRDefault="00FB789F" w:rsidP="006706A2">
      <w:pPr>
        <w:rPr>
          <w:rFonts w:cs="Didot"/>
        </w:rPr>
      </w:pPr>
      <w:r>
        <w:rPr>
          <w:rFonts w:cs="Didot" w:hint="eastAsia"/>
        </w:rPr>
        <w:t>(</w:t>
      </w:r>
      <w:r w:rsidR="006706A2">
        <w:rPr>
          <w:rFonts w:cs="Didot" w:hint="eastAsia"/>
        </w:rPr>
        <w:t xml:space="preserve">in10, </w:t>
      </w:r>
      <w:r w:rsidR="006706A2">
        <w:rPr>
          <w:rFonts w:cs="Didot"/>
        </w:rPr>
        <w:t>…</w:t>
      </w:r>
      <w:r w:rsidR="006706A2">
        <w:rPr>
          <w:rFonts w:cs="Didot" w:hint="eastAsia"/>
        </w:rPr>
        <w:t>, in10000000 are the random input files.</w:t>
      </w:r>
      <w:r>
        <w:rPr>
          <w:rFonts w:cs="Didot"/>
        </w:rPr>
        <w:t>)</w:t>
      </w:r>
    </w:p>
    <w:p w14:paraId="730FD66F" w14:textId="77777777" w:rsidR="006706A2" w:rsidRDefault="006706A2" w:rsidP="006706A2">
      <w:pPr>
        <w:rPr>
          <w:rFonts w:cs="Didot" w:hint="eastAsia"/>
        </w:rPr>
      </w:pPr>
    </w:p>
    <w:p w14:paraId="64B3B594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#!/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bin/bash</w:t>
      </w:r>
    </w:p>
    <w:p w14:paraId="5D49D8F0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51457C9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0]=100</w:t>
      </w:r>
    </w:p>
    <w:p w14:paraId="2878A9BD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1]=10000</w:t>
      </w:r>
    </w:p>
    <w:p w14:paraId="38148AE8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2]=1000000</w:t>
      </w:r>
    </w:p>
    <w:p w14:paraId="0721B88E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3]=10000000</w:t>
      </w:r>
    </w:p>
    <w:p w14:paraId="33B1E3FF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A848142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0]=100</w:t>
      </w:r>
    </w:p>
    <w:p w14:paraId="585F8FBA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1]=25</w:t>
      </w:r>
    </w:p>
    <w:p w14:paraId="6519A8BC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2]=10</w:t>
      </w:r>
    </w:p>
    <w:p w14:paraId="246B3028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3]=5</w:t>
      </w:r>
    </w:p>
    <w:p w14:paraId="3F232BAC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4]=2</w:t>
      </w:r>
    </w:p>
    <w:p w14:paraId="434F47B7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6706A2">
        <w:rPr>
          <w:rFonts w:ascii="Courier New" w:hAnsi="Courier New" w:cs="Courier New"/>
          <w:sz w:val="16"/>
          <w:szCs w:val="16"/>
        </w:rPr>
        <w:t>nseg[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5]=1</w:t>
      </w:r>
    </w:p>
    <w:p w14:paraId="537F1657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4D88DFCC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>for i in {</w:t>
      </w:r>
      <w:proofErr w:type="gramStart"/>
      <w:r w:rsidRPr="006706A2">
        <w:rPr>
          <w:rFonts w:ascii="Courier New" w:hAnsi="Courier New" w:cs="Courier New"/>
          <w:sz w:val="16"/>
          <w:szCs w:val="16"/>
        </w:rPr>
        <w:t>0..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3}</w:t>
      </w:r>
    </w:p>
    <w:p w14:paraId="16FE66EF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>do</w:t>
      </w:r>
    </w:p>
    <w:p w14:paraId="38BF9FCA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  <w:t>for j in {</w:t>
      </w:r>
      <w:proofErr w:type="gramStart"/>
      <w:r w:rsidRPr="006706A2">
        <w:rPr>
          <w:rFonts w:ascii="Courier New" w:hAnsi="Courier New" w:cs="Courier New"/>
          <w:sz w:val="16"/>
          <w:szCs w:val="16"/>
        </w:rPr>
        <w:t>0..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5}</w:t>
      </w:r>
    </w:p>
    <w:p w14:paraId="2A61CE5E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  <w:t>do</w:t>
      </w:r>
    </w:p>
    <w:p w14:paraId="0536B8A7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</w:r>
      <w:r w:rsidRPr="006706A2">
        <w:rPr>
          <w:rFonts w:ascii="Courier New" w:hAnsi="Courier New" w:cs="Courier New"/>
          <w:sz w:val="16"/>
          <w:szCs w:val="16"/>
        </w:rPr>
        <w:tab/>
        <w:t>echo "size: ${size[$i]}, seg_size: $((${size[$i]}/${nseg[$j]}))"</w:t>
      </w:r>
    </w:p>
    <w:p w14:paraId="1F56A39B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</w:r>
      <w:r w:rsidRPr="006706A2">
        <w:rPr>
          <w:rFonts w:ascii="Courier New" w:hAnsi="Courier New" w:cs="Courier New"/>
          <w:sz w:val="16"/>
          <w:szCs w:val="16"/>
        </w:rPr>
        <w:tab/>
      </w:r>
      <w:proofErr w:type="gramStart"/>
      <w:r w:rsidRPr="006706A2">
        <w:rPr>
          <w:rFonts w:ascii="Courier New" w:hAnsi="Courier New" w:cs="Courier New"/>
          <w:sz w:val="16"/>
          <w:szCs w:val="16"/>
        </w:rPr>
        <w:t>time .</w:t>
      </w:r>
      <w:proofErr w:type="gramEnd"/>
      <w:r w:rsidRPr="006706A2">
        <w:rPr>
          <w:rFonts w:ascii="Courier New" w:hAnsi="Courier New" w:cs="Courier New"/>
          <w:sz w:val="16"/>
          <w:szCs w:val="16"/>
        </w:rPr>
        <w:t>/merger $((${size[$i]}/${nseg[$j]})) &lt; in${size[$i]} &gt; /dev/null</w:t>
      </w:r>
    </w:p>
    <w:p w14:paraId="59CF28FB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</w:r>
      <w:r w:rsidRPr="006706A2">
        <w:rPr>
          <w:rFonts w:ascii="Courier New" w:hAnsi="Courier New" w:cs="Courier New"/>
          <w:sz w:val="16"/>
          <w:szCs w:val="16"/>
        </w:rPr>
        <w:tab/>
        <w:t>echo "============================================"</w:t>
      </w:r>
    </w:p>
    <w:p w14:paraId="7B63FD72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ab/>
        <w:t>done</w:t>
      </w:r>
    </w:p>
    <w:p w14:paraId="45FEFD91" w14:textId="77777777" w:rsidR="006706A2" w:rsidRPr="006706A2" w:rsidRDefault="006706A2" w:rsidP="006706A2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6706A2">
        <w:rPr>
          <w:rFonts w:ascii="Courier New" w:hAnsi="Courier New" w:cs="Courier New"/>
          <w:sz w:val="16"/>
          <w:szCs w:val="16"/>
        </w:rPr>
        <w:t>done</w:t>
      </w:r>
    </w:p>
    <w:p w14:paraId="0DEDA654" w14:textId="77777777" w:rsidR="006706A2" w:rsidRDefault="006706A2" w:rsidP="006706A2">
      <w:pPr>
        <w:rPr>
          <w:rFonts w:cs="Didot"/>
        </w:rPr>
      </w:pPr>
    </w:p>
    <w:p w14:paraId="71129045" w14:textId="77777777" w:rsidR="006706A2" w:rsidRDefault="006706A2" w:rsidP="006706A2">
      <w:pPr>
        <w:rPr>
          <w:rFonts w:cs="Didot" w:hint="eastAsia"/>
        </w:rPr>
      </w:pPr>
    </w:p>
    <w:p w14:paraId="356D7B64" w14:textId="437177DB" w:rsidR="006706A2" w:rsidRPr="005A2A7B" w:rsidRDefault="006706A2" w:rsidP="006706A2">
      <w:pPr>
        <w:rPr>
          <w:rFonts w:cs="Didot"/>
          <w:b/>
          <w:sz w:val="28"/>
          <w:szCs w:val="28"/>
        </w:rPr>
      </w:pPr>
      <w:r w:rsidRPr="005A2A7B">
        <w:rPr>
          <w:rFonts w:cs="Didot"/>
          <w:b/>
          <w:sz w:val="28"/>
          <w:szCs w:val="28"/>
        </w:rPr>
        <w:t>Appendix</w:t>
      </w:r>
      <w:r w:rsidRPr="005A2A7B">
        <w:rPr>
          <w:rFonts w:cs="Didot" w:hint="eastAsia"/>
          <w:b/>
          <w:sz w:val="28"/>
          <w:szCs w:val="28"/>
        </w:rPr>
        <w:t xml:space="preserve"> </w:t>
      </w:r>
      <w:r w:rsidRPr="005A2A7B">
        <w:rPr>
          <w:rFonts w:cs="Didot" w:hint="eastAsia"/>
          <w:b/>
          <w:sz w:val="28"/>
          <w:szCs w:val="28"/>
        </w:rPr>
        <w:t>E</w:t>
      </w:r>
      <w:r w:rsidRPr="005A2A7B">
        <w:rPr>
          <w:rFonts w:cs="Didot" w:hint="eastAsia"/>
          <w:b/>
          <w:sz w:val="28"/>
          <w:szCs w:val="28"/>
        </w:rPr>
        <w:t>:</w:t>
      </w:r>
      <w:r w:rsidRPr="005A2A7B">
        <w:rPr>
          <w:rFonts w:cs="Didot"/>
          <w:b/>
          <w:sz w:val="28"/>
          <w:szCs w:val="28"/>
        </w:rPr>
        <w:t xml:space="preserve"> Shell script to generate </w:t>
      </w:r>
      <w:r w:rsidRPr="005A2A7B">
        <w:rPr>
          <w:rFonts w:cs="Didot"/>
          <w:b/>
          <w:sz w:val="28"/>
          <w:szCs w:val="28"/>
        </w:rPr>
        <w:t>Appendix B</w:t>
      </w:r>
    </w:p>
    <w:p w14:paraId="38045A37" w14:textId="77777777" w:rsidR="006706A2" w:rsidRPr="00F662E9" w:rsidRDefault="006706A2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2ECE3F32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#!/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bin/bash</w:t>
      </w:r>
    </w:p>
    <w:p w14:paraId="395B3DA0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7C580281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0]=10000000</w:t>
      </w:r>
    </w:p>
    <w:p w14:paraId="576517D5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1]=1000000</w:t>
      </w:r>
    </w:p>
    <w:p w14:paraId="5C5021B7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2]=100000</w:t>
      </w:r>
    </w:p>
    <w:p w14:paraId="092A536F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3]=10000</w:t>
      </w:r>
    </w:p>
    <w:p w14:paraId="37CF76A8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4]=1000</w:t>
      </w:r>
    </w:p>
    <w:p w14:paraId="2D07E0C0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5]=100</w:t>
      </w:r>
    </w:p>
    <w:p w14:paraId="2245F7CC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6]=10</w:t>
      </w:r>
    </w:p>
    <w:p w14:paraId="714022F9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proofErr w:type="gramStart"/>
      <w:r w:rsidRPr="00F662E9">
        <w:rPr>
          <w:rFonts w:ascii="Courier New" w:hAnsi="Courier New" w:cs="Courier New"/>
          <w:sz w:val="16"/>
          <w:szCs w:val="16"/>
        </w:rPr>
        <w:t>size[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7]=1</w:t>
      </w:r>
    </w:p>
    <w:p w14:paraId="448AB0CE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</w:p>
    <w:p w14:paraId="17AD9C8A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>for i in {</w:t>
      </w:r>
      <w:proofErr w:type="gramStart"/>
      <w:r w:rsidRPr="00F662E9">
        <w:rPr>
          <w:rFonts w:ascii="Courier New" w:hAnsi="Courier New" w:cs="Courier New"/>
          <w:sz w:val="16"/>
          <w:szCs w:val="16"/>
        </w:rPr>
        <w:t>0..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7}</w:t>
      </w:r>
    </w:p>
    <w:p w14:paraId="7A5B1B78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>do</w:t>
      </w:r>
    </w:p>
    <w:p w14:paraId="1439B36C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ab/>
        <w:t>echo "size: 10000000, seg_size: ${size[$i]}"</w:t>
      </w:r>
    </w:p>
    <w:p w14:paraId="04A4EE36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ab/>
      </w:r>
      <w:proofErr w:type="gramStart"/>
      <w:r w:rsidRPr="00F662E9">
        <w:rPr>
          <w:rFonts w:ascii="Courier New" w:hAnsi="Courier New" w:cs="Courier New"/>
          <w:sz w:val="16"/>
          <w:szCs w:val="16"/>
        </w:rPr>
        <w:t>time .</w:t>
      </w:r>
      <w:proofErr w:type="gramEnd"/>
      <w:r w:rsidRPr="00F662E9">
        <w:rPr>
          <w:rFonts w:ascii="Courier New" w:hAnsi="Courier New" w:cs="Courier New"/>
          <w:sz w:val="16"/>
          <w:szCs w:val="16"/>
        </w:rPr>
        <w:t>/merger ${size[$i]} &lt; in10000000 &gt; /dev/null</w:t>
      </w:r>
    </w:p>
    <w:p w14:paraId="46533508" w14:textId="77777777" w:rsidR="00F662E9" w:rsidRPr="00F662E9" w:rsidRDefault="00F662E9" w:rsidP="00F662E9">
      <w:pPr>
        <w:spacing w:line="240" w:lineRule="exact"/>
        <w:rPr>
          <w:rFonts w:ascii="Courier New" w:hAnsi="Courier New" w:cs="Courier New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ab/>
        <w:t>echo "============================================"</w:t>
      </w:r>
    </w:p>
    <w:p w14:paraId="7035AA43" w14:textId="5955BA4F" w:rsidR="006706A2" w:rsidRPr="00F662E9" w:rsidRDefault="00F662E9" w:rsidP="00F662E9">
      <w:pPr>
        <w:spacing w:line="240" w:lineRule="exact"/>
        <w:rPr>
          <w:rFonts w:ascii="Courier New" w:hAnsi="Courier New" w:cs="Courier New" w:hint="eastAsia"/>
          <w:sz w:val="16"/>
          <w:szCs w:val="16"/>
        </w:rPr>
      </w:pPr>
      <w:r w:rsidRPr="00F662E9">
        <w:rPr>
          <w:rFonts w:ascii="Courier New" w:hAnsi="Courier New" w:cs="Courier New"/>
          <w:sz w:val="16"/>
          <w:szCs w:val="16"/>
        </w:rPr>
        <w:t>done</w:t>
      </w:r>
    </w:p>
    <w:sectPr w:rsidR="006706A2" w:rsidRPr="00F662E9" w:rsidSect="00062187">
      <w:pgSz w:w="11900" w:h="16840"/>
      <w:pgMar w:top="1134" w:right="1134" w:bottom="1134" w:left="1134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78485" w14:textId="77777777" w:rsidR="00834644" w:rsidRDefault="00834644" w:rsidP="00EF7929">
      <w:r>
        <w:separator/>
      </w:r>
    </w:p>
  </w:endnote>
  <w:endnote w:type="continuationSeparator" w:id="0">
    <w:p w14:paraId="6B8E247A" w14:textId="77777777" w:rsidR="00834644" w:rsidRDefault="00834644" w:rsidP="00EF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807E1" w14:textId="77777777" w:rsidR="00834644" w:rsidRDefault="00834644" w:rsidP="00EF7929">
      <w:r>
        <w:separator/>
      </w:r>
    </w:p>
  </w:footnote>
  <w:footnote w:type="continuationSeparator" w:id="0">
    <w:p w14:paraId="39C87204" w14:textId="77777777" w:rsidR="00834644" w:rsidRDefault="00834644" w:rsidP="00EF7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B09B3"/>
    <w:multiLevelType w:val="hybridMultilevel"/>
    <w:tmpl w:val="E9085D98"/>
    <w:lvl w:ilvl="0" w:tplc="3438C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bordersDoNotSurroundHeader/>
  <w:bordersDoNotSurroundFooter/>
  <w:proofState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87"/>
    <w:rsid w:val="000100E1"/>
    <w:rsid w:val="0003435B"/>
    <w:rsid w:val="000412EE"/>
    <w:rsid w:val="00043D2D"/>
    <w:rsid w:val="00062187"/>
    <w:rsid w:val="00064E61"/>
    <w:rsid w:val="000B1DA2"/>
    <w:rsid w:val="00102B61"/>
    <w:rsid w:val="001A7276"/>
    <w:rsid w:val="00250919"/>
    <w:rsid w:val="00253BCC"/>
    <w:rsid w:val="0026326F"/>
    <w:rsid w:val="0029529B"/>
    <w:rsid w:val="002C3384"/>
    <w:rsid w:val="003B2D69"/>
    <w:rsid w:val="00493851"/>
    <w:rsid w:val="00494979"/>
    <w:rsid w:val="004C09D8"/>
    <w:rsid w:val="004C54B8"/>
    <w:rsid w:val="004C703A"/>
    <w:rsid w:val="004E0020"/>
    <w:rsid w:val="005A11A7"/>
    <w:rsid w:val="005A2A7B"/>
    <w:rsid w:val="005A3E6F"/>
    <w:rsid w:val="005C07AD"/>
    <w:rsid w:val="005E51AD"/>
    <w:rsid w:val="00663FB8"/>
    <w:rsid w:val="006706A2"/>
    <w:rsid w:val="006A6B0B"/>
    <w:rsid w:val="0071251D"/>
    <w:rsid w:val="0076611C"/>
    <w:rsid w:val="007A50CB"/>
    <w:rsid w:val="007F5C57"/>
    <w:rsid w:val="00805A2E"/>
    <w:rsid w:val="00834644"/>
    <w:rsid w:val="00866E34"/>
    <w:rsid w:val="00876B9C"/>
    <w:rsid w:val="008C5317"/>
    <w:rsid w:val="008F1B62"/>
    <w:rsid w:val="008F2E17"/>
    <w:rsid w:val="00916FC5"/>
    <w:rsid w:val="009B11F7"/>
    <w:rsid w:val="009C00D1"/>
    <w:rsid w:val="00A673C9"/>
    <w:rsid w:val="00AC4130"/>
    <w:rsid w:val="00AD2D27"/>
    <w:rsid w:val="00AE7E0E"/>
    <w:rsid w:val="00B31C02"/>
    <w:rsid w:val="00B84392"/>
    <w:rsid w:val="00B86D0A"/>
    <w:rsid w:val="00BB4B78"/>
    <w:rsid w:val="00C74284"/>
    <w:rsid w:val="00C75503"/>
    <w:rsid w:val="00C762B1"/>
    <w:rsid w:val="00CA2D95"/>
    <w:rsid w:val="00CA66AE"/>
    <w:rsid w:val="00CB077D"/>
    <w:rsid w:val="00D20916"/>
    <w:rsid w:val="00D410F3"/>
    <w:rsid w:val="00DD2821"/>
    <w:rsid w:val="00DE1D65"/>
    <w:rsid w:val="00DE5447"/>
    <w:rsid w:val="00E00099"/>
    <w:rsid w:val="00E73084"/>
    <w:rsid w:val="00E812D1"/>
    <w:rsid w:val="00E87AB9"/>
    <w:rsid w:val="00EC03BA"/>
    <w:rsid w:val="00EF7929"/>
    <w:rsid w:val="00F022A9"/>
    <w:rsid w:val="00F662E9"/>
    <w:rsid w:val="00F877AD"/>
    <w:rsid w:val="00FB789F"/>
    <w:rsid w:val="00F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67E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32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439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EF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F79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F79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F79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1701</Words>
  <Characters>9702</Characters>
  <Application>Microsoft Macintosh Word</Application>
  <DocSecurity>0</DocSecurity>
  <Lines>80</Lines>
  <Paragraphs>22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SP Programming assignment 4 Report</vt:lpstr>
      <vt:lpstr>B03902086 李鈺昇</vt:lpstr>
      <vt:lpstr>Size = 100:</vt:lpstr>
      <vt:lpstr/>
      <vt:lpstr>Size = 10000:</vt:lpstr>
      <vt:lpstr>Size = 1000000:</vt:lpstr>
      <vt:lpstr>Size = 10000000:</vt:lpstr>
    </vt:vector>
  </TitlesOfParts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56</cp:revision>
  <dcterms:created xsi:type="dcterms:W3CDTF">2016-01-16T04:24:00Z</dcterms:created>
  <dcterms:modified xsi:type="dcterms:W3CDTF">2016-01-16T10:06:00Z</dcterms:modified>
</cp:coreProperties>
</file>