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DA529" w14:textId="77777777" w:rsidR="004D0378" w:rsidRDefault="00DF6F18" w:rsidP="004D0378">
      <w:pPr>
        <w:jc w:val="center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DF6F18">
        <w:rPr>
          <w:rFonts w:ascii="Arial" w:hAnsi="Arial" w:cs="Arial"/>
          <w:b/>
          <w:bCs/>
          <w:sz w:val="32"/>
          <w:szCs w:val="28"/>
          <w:shd w:val="clear" w:color="auto" w:fill="FFFFFF"/>
        </w:rPr>
        <w:t>Guided Image Filter</w:t>
      </w:r>
      <w:r w:rsidR="00CA0AEC">
        <w:rPr>
          <w:rFonts w:ascii="Arial" w:hAnsi="Arial" w:cs="Arial" w:hint="eastAsia"/>
          <w:b/>
          <w:bCs/>
          <w:sz w:val="32"/>
          <w:szCs w:val="28"/>
          <w:shd w:val="clear" w:color="auto" w:fill="FFFFFF"/>
        </w:rPr>
        <w:t xml:space="preserve"> </w:t>
      </w:r>
      <w:r w:rsidR="00CA0AEC">
        <w:rPr>
          <w:rFonts w:ascii="Arial" w:hAnsi="Arial" w:cs="Arial"/>
          <w:b/>
          <w:bCs/>
          <w:sz w:val="32"/>
          <w:szCs w:val="28"/>
          <w:shd w:val="clear" w:color="auto" w:fill="FFFFFF"/>
        </w:rPr>
        <w:t xml:space="preserve">for </w:t>
      </w:r>
      <w:r w:rsidR="004D0378" w:rsidRPr="004D0378">
        <w:rPr>
          <w:rFonts w:ascii="Arial" w:hAnsi="Arial" w:cs="Arial"/>
          <w:b/>
          <w:bCs/>
          <w:sz w:val="32"/>
          <w:szCs w:val="32"/>
          <w:shd w:val="clear" w:color="auto" w:fill="FFFFFF"/>
        </w:rPr>
        <w:t>Detail Transfer</w:t>
      </w:r>
    </w:p>
    <w:p w14:paraId="494DCCE2" w14:textId="48B9CD32" w:rsidR="004D0378" w:rsidRDefault="007F0B23" w:rsidP="004D037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10062171 </w:t>
      </w:r>
      <w:r>
        <w:rPr>
          <w:rFonts w:ascii="Arial" w:hAnsi="Arial" w:cs="Arial" w:hint="eastAsia"/>
          <w:shd w:val="clear" w:color="auto" w:fill="FFFFFF"/>
        </w:rPr>
        <w:t>陳彥成</w:t>
      </w:r>
    </w:p>
    <w:p w14:paraId="29B02FAA" w14:textId="77777777" w:rsidR="006F35D9" w:rsidRDefault="006F35D9" w:rsidP="004D0378">
      <w:pPr>
        <w:rPr>
          <w:rFonts w:ascii="Arial" w:hAnsi="Arial" w:cs="Arial"/>
          <w:shd w:val="clear" w:color="auto" w:fill="FFFFFF"/>
        </w:rPr>
      </w:pPr>
    </w:p>
    <w:p w14:paraId="15D653B5" w14:textId="1A55C521" w:rsidR="006F35D9" w:rsidRPr="006F35D9" w:rsidRDefault="006F35D9" w:rsidP="006F35D9">
      <w:pPr>
        <w:rPr>
          <w:rFonts w:ascii="Arial" w:hAnsi="Arial" w:cs="Arial"/>
          <w:b/>
          <w:bCs/>
          <w:sz w:val="28"/>
          <w:szCs w:val="24"/>
          <w:shd w:val="clear" w:color="auto" w:fill="FFFFFF"/>
        </w:rPr>
      </w:pPr>
      <w:r w:rsidRPr="006F35D9">
        <w:rPr>
          <w:rFonts w:ascii="Arial" w:hAnsi="Arial" w:cs="Arial"/>
          <w:b/>
          <w:bCs/>
          <w:sz w:val="28"/>
          <w:szCs w:val="24"/>
          <w:shd w:val="clear" w:color="auto" w:fill="FFFFFF"/>
        </w:rPr>
        <w:t>Problem Description</w:t>
      </w:r>
    </w:p>
    <w:p w14:paraId="19CAF263" w14:textId="55E70272" w:rsidR="006F35D9" w:rsidRDefault="006F35D9" w:rsidP="006F35D9">
      <w:pPr>
        <w:rPr>
          <w:rFonts w:ascii="Segoe UI" w:hAnsi="Segoe UI" w:cs="Segoe UI"/>
          <w:sz w:val="18"/>
          <w:szCs w:val="18"/>
        </w:rPr>
      </w:pPr>
      <w:r w:rsidRPr="006F35D9">
        <w:rPr>
          <w:rFonts w:ascii="Arial" w:hAnsi="Arial" w:cs="Arial"/>
          <w:shd w:val="clear" w:color="auto" w:fill="FFFFFF"/>
        </w:rPr>
        <w:t>Develop a solution using the Guided Image Filter to enhance image details while preserving natural illumination, particularly in flash and no-flash image pairs.</w:t>
      </w:r>
    </w:p>
    <w:p w14:paraId="367579CA" w14:textId="7E9E4BB2" w:rsidR="00211BFA" w:rsidRDefault="00DF6F18" w:rsidP="006F35D9">
      <w:pPr>
        <w:rPr>
          <w:rFonts w:ascii="Segoe UI" w:hAnsi="Segoe UI" w:cs="Segoe UI"/>
          <w:sz w:val="18"/>
          <w:szCs w:val="18"/>
        </w:rPr>
      </w:pPr>
      <w:r w:rsidRPr="00CA2EAE">
        <w:rPr>
          <w:rFonts w:ascii="Arial" w:hAnsi="Arial" w:cs="Arial"/>
          <w:b/>
          <w:bCs/>
          <w:sz w:val="28"/>
          <w:szCs w:val="24"/>
          <w:shd w:val="clear" w:color="auto" w:fill="FFFFFF"/>
        </w:rPr>
        <w:t>Background</w:t>
      </w:r>
    </w:p>
    <w:p w14:paraId="1D1FD502" w14:textId="67E10F72" w:rsidR="006F35D9" w:rsidRPr="006F35D9" w:rsidRDefault="006F35D9">
      <w:pPr>
        <w:rPr>
          <w:rFonts w:cstheme="minorHAnsi"/>
          <w:szCs w:val="24"/>
        </w:rPr>
      </w:pPr>
      <w:r w:rsidRPr="006F35D9">
        <w:rPr>
          <w:rFonts w:cstheme="minorHAnsi"/>
          <w:szCs w:val="24"/>
        </w:rPr>
        <w:t>ow-light photography limitations impact image quality, necessitating techniques for balanced detail and illumination. Enhance low-light photography by leveraging the strengths of both flash and ambient lighting through guided filtering for detail transfer.</w:t>
      </w:r>
    </w:p>
    <w:p w14:paraId="1CE0B1DF" w14:textId="162B51CE" w:rsidR="00211BFA" w:rsidRPr="00CA2EAE" w:rsidRDefault="00DF6F18">
      <w:pPr>
        <w:rPr>
          <w:rFonts w:ascii="Arial" w:hAnsi="Arial" w:cs="Arial"/>
          <w:b/>
          <w:bCs/>
          <w:sz w:val="28"/>
          <w:szCs w:val="24"/>
          <w:shd w:val="clear" w:color="auto" w:fill="FFFFFF"/>
        </w:rPr>
      </w:pPr>
      <w:r w:rsidRPr="00CA2EAE">
        <w:rPr>
          <w:rFonts w:ascii="Arial" w:hAnsi="Arial" w:cs="Arial"/>
          <w:b/>
          <w:bCs/>
          <w:sz w:val="28"/>
          <w:szCs w:val="24"/>
          <w:shd w:val="clear" w:color="auto" w:fill="FFFFFF"/>
        </w:rPr>
        <w:t>Methods</w:t>
      </w:r>
    </w:p>
    <w:p w14:paraId="1B3C404D" w14:textId="0BDC4D3D" w:rsidR="006F35D9" w:rsidRDefault="00211BFA">
      <w:pPr>
        <w:rPr>
          <w:rFonts w:ascii="Arial" w:hAnsi="Arial" w:cs="Arial"/>
          <w:shd w:val="clear" w:color="auto" w:fill="FFFFFF"/>
        </w:rPr>
      </w:pPr>
      <w:r w:rsidRPr="00211BFA">
        <w:rPr>
          <w:rFonts w:ascii="Arial" w:hAnsi="Arial" w:cs="Arial"/>
          <w:shd w:val="clear" w:color="auto" w:fill="FFFFFF"/>
        </w:rPr>
        <w:t>Guided filtering technology is used to adjust the local mean and covariance by guiding the image to preserve and enhance image details.</w:t>
      </w:r>
    </w:p>
    <w:p w14:paraId="508CAE83" w14:textId="0C078016" w:rsidR="00A66A3B" w:rsidRDefault="00A66A3B">
      <w:pPr>
        <w:rPr>
          <w:rFonts w:ascii="Arial" w:hAnsi="Arial" w:cs="Arial"/>
          <w:shd w:val="clear" w:color="auto" w:fill="FFFFFF"/>
        </w:rPr>
      </w:pPr>
      <w:r w:rsidRPr="00A66A3B">
        <w:rPr>
          <w:rFonts w:ascii="Arial" w:hAnsi="Arial" w:cs="Arial"/>
          <w:shd w:val="clear" w:color="auto" w:fill="FFFFFF"/>
        </w:rPr>
        <w:drawing>
          <wp:inline distT="0" distB="0" distL="0" distR="0" wp14:anchorId="6FC4DD0B" wp14:editId="48CEDA7C">
            <wp:extent cx="2943225" cy="2293620"/>
            <wp:effectExtent l="0" t="0" r="0" b="0"/>
            <wp:docPr id="3058280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2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0102" cy="22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A3B">
        <w:rPr>
          <w:rFonts w:ascii="Arial" w:hAnsi="Arial" w:cs="Arial"/>
          <w:shd w:val="clear" w:color="auto" w:fill="FFFFFF"/>
        </w:rPr>
        <w:drawing>
          <wp:inline distT="0" distB="0" distL="0" distR="0" wp14:anchorId="16C97787" wp14:editId="4BFBE1FA">
            <wp:extent cx="2257302" cy="2628900"/>
            <wp:effectExtent l="0" t="0" r="0" b="0"/>
            <wp:docPr id="15288199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9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021" cy="26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CDD0" w14:textId="0EA922C0" w:rsidR="00A82E86" w:rsidRDefault="00A82E86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引導濾波器的特點</w:t>
      </w:r>
      <w:r w:rsidR="00DE18C9">
        <w:rPr>
          <w:rFonts w:ascii="Arial" w:hAnsi="Arial" w:cs="Arial" w:hint="eastAsia"/>
          <w:shd w:val="clear" w:color="auto" w:fill="FFFFFF"/>
        </w:rPr>
        <w:t>與我的其他嘗試</w:t>
      </w:r>
    </w:p>
    <w:p w14:paraId="7667604D" w14:textId="5B220EF7" w:rsidR="00363219" w:rsidRPr="00363219" w:rsidRDefault="00363219" w:rsidP="00363219">
      <w:pPr>
        <w:rPr>
          <w:rFonts w:ascii="Arial" w:hAnsi="Arial" w:cs="Arial" w:hint="eastAsia"/>
          <w:shd w:val="clear" w:color="auto" w:fill="FFFFFF"/>
        </w:rPr>
      </w:pPr>
      <w:r w:rsidRPr="00363219">
        <w:rPr>
          <w:rFonts w:ascii="Arial" w:hAnsi="Arial" w:cs="Arial" w:hint="eastAsia"/>
          <w:shd w:val="clear" w:color="auto" w:fill="FFFFFF"/>
        </w:rPr>
        <w:t>首先，它可以有效地平滑訊號並減少</w:t>
      </w:r>
      <w:proofErr w:type="gramStart"/>
      <w:r w:rsidRPr="00363219">
        <w:rPr>
          <w:rFonts w:ascii="Arial" w:hAnsi="Arial" w:cs="Arial" w:hint="eastAsia"/>
          <w:shd w:val="clear" w:color="auto" w:fill="FFFFFF"/>
        </w:rPr>
        <w:t>雜訊幹擾</w:t>
      </w:r>
      <w:proofErr w:type="gramEnd"/>
      <w:r w:rsidRPr="00363219">
        <w:rPr>
          <w:rFonts w:ascii="Arial" w:hAnsi="Arial" w:cs="Arial" w:hint="eastAsia"/>
          <w:shd w:val="clear" w:color="auto" w:fill="FFFFFF"/>
        </w:rPr>
        <w:t>，同時保留訊號的邊緣資訊。</w:t>
      </w:r>
      <w:r w:rsidRPr="00363219">
        <w:rPr>
          <w:rFonts w:ascii="Arial" w:hAnsi="Arial" w:cs="Arial" w:hint="eastAsia"/>
          <w:shd w:val="clear" w:color="auto" w:fill="FFFFFF"/>
        </w:rPr>
        <w:t xml:space="preserve"> </w:t>
      </w:r>
      <w:r w:rsidRPr="00363219">
        <w:rPr>
          <w:rFonts w:ascii="Arial" w:hAnsi="Arial" w:cs="Arial" w:hint="eastAsia"/>
          <w:shd w:val="clear" w:color="auto" w:fill="FFFFFF"/>
        </w:rPr>
        <w:t>其次，引導濾波器平滑度可調，適合不同的應用場景。</w:t>
      </w:r>
      <w:r w:rsidRPr="00363219">
        <w:rPr>
          <w:rFonts w:ascii="Arial" w:hAnsi="Arial" w:cs="Arial" w:hint="eastAsia"/>
          <w:shd w:val="clear" w:color="auto" w:fill="FFFFFF"/>
        </w:rPr>
        <w:t xml:space="preserve"> </w:t>
      </w:r>
      <w:r w:rsidRPr="00363219">
        <w:rPr>
          <w:rFonts w:ascii="Arial" w:hAnsi="Arial" w:cs="Arial" w:hint="eastAsia"/>
          <w:shd w:val="clear" w:color="auto" w:fill="FFFFFF"/>
        </w:rPr>
        <w:t>其非線性特性使其能夠出色地處理訊號中的</w:t>
      </w:r>
      <w:r>
        <w:rPr>
          <w:rFonts w:ascii="Arial" w:hAnsi="Arial" w:cs="Arial" w:hint="eastAsia"/>
          <w:shd w:val="clear" w:color="auto" w:fill="FFFFFF"/>
        </w:rPr>
        <w:t>梯度反轉</w:t>
      </w:r>
      <w:r w:rsidRPr="00363219">
        <w:rPr>
          <w:rFonts w:ascii="Arial" w:hAnsi="Arial" w:cs="Arial" w:hint="eastAsia"/>
          <w:shd w:val="clear" w:color="auto" w:fill="FFFFFF"/>
        </w:rPr>
        <w:t>等情況</w:t>
      </w:r>
      <w:r>
        <w:rPr>
          <w:rFonts w:ascii="Arial" w:hAnsi="Arial" w:cs="Arial" w:hint="eastAsia"/>
          <w:shd w:val="clear" w:color="auto" w:fill="FFFFFF"/>
        </w:rPr>
        <w:t>(</w:t>
      </w:r>
      <w:r>
        <w:rPr>
          <w:rFonts w:ascii="Arial" w:hAnsi="Arial" w:cs="Arial" w:hint="eastAsia"/>
          <w:shd w:val="clear" w:color="auto" w:fill="FFFFFF"/>
        </w:rPr>
        <w:t>雙邊濾波器可能會出現此問題</w:t>
      </w:r>
      <w:r>
        <w:rPr>
          <w:rFonts w:ascii="Arial" w:hAnsi="Arial" w:cs="Arial" w:hint="eastAsia"/>
          <w:shd w:val="clear" w:color="auto" w:fill="FFFFFF"/>
        </w:rPr>
        <w:t>)</w:t>
      </w:r>
      <w:r w:rsidRPr="00363219">
        <w:rPr>
          <w:rFonts w:ascii="Arial" w:hAnsi="Arial" w:cs="Arial" w:hint="eastAsia"/>
          <w:shd w:val="clear" w:color="auto" w:fill="FFFFFF"/>
        </w:rPr>
        <w:t>。</w:t>
      </w:r>
      <w:r w:rsidRPr="00363219">
        <w:rPr>
          <w:rFonts w:ascii="Arial" w:hAnsi="Arial" w:cs="Arial" w:hint="eastAsia"/>
          <w:shd w:val="clear" w:color="auto" w:fill="FFFFFF"/>
        </w:rPr>
        <w:t xml:space="preserve"> </w:t>
      </w:r>
      <w:proofErr w:type="gramStart"/>
      <w:r w:rsidRPr="00363219">
        <w:rPr>
          <w:rFonts w:ascii="Arial" w:hAnsi="Arial" w:cs="Arial" w:hint="eastAsia"/>
          <w:shd w:val="clear" w:color="auto" w:fill="FFFFFF"/>
        </w:rPr>
        <w:t>此外，</w:t>
      </w:r>
      <w:proofErr w:type="gramEnd"/>
      <w:r w:rsidRPr="00363219">
        <w:rPr>
          <w:rFonts w:ascii="Arial" w:hAnsi="Arial" w:cs="Arial" w:hint="eastAsia"/>
          <w:shd w:val="clear" w:color="auto" w:fill="FFFFFF"/>
        </w:rPr>
        <w:t>引導濾波器在去雜訊方面表現良好，有助於提取訊號的本質特徵</w:t>
      </w:r>
      <w:r w:rsidR="00884AAF">
        <w:rPr>
          <w:rFonts w:ascii="Arial" w:hAnsi="Arial" w:cs="Arial" w:hint="eastAsia"/>
          <w:shd w:val="clear" w:color="auto" w:fill="FFFFFF"/>
        </w:rPr>
        <w:t>，我也從一些論文看到有使用</w:t>
      </w:r>
      <w:r w:rsidR="00884AAF">
        <w:rPr>
          <w:rFonts w:ascii="Arial" w:hAnsi="Arial" w:cs="Arial" w:hint="eastAsia"/>
          <w:shd w:val="clear" w:color="auto" w:fill="FFFFFF"/>
        </w:rPr>
        <w:t>PCA</w:t>
      </w:r>
      <w:r w:rsidR="00884AAF">
        <w:rPr>
          <w:rFonts w:ascii="Arial" w:hAnsi="Arial" w:cs="Arial" w:hint="eastAsia"/>
          <w:shd w:val="clear" w:color="auto" w:fill="FFFFFF"/>
        </w:rPr>
        <w:t>方法做資料預處理，再套用引導濾波器，但我最終沒有實現成功，只得到一張</w:t>
      </w:r>
      <w:proofErr w:type="gramStart"/>
      <w:r w:rsidR="00884AAF">
        <w:rPr>
          <w:rFonts w:ascii="Arial" w:hAnsi="Arial" w:cs="Arial" w:hint="eastAsia"/>
          <w:shd w:val="clear" w:color="auto" w:fill="FFFFFF"/>
        </w:rPr>
        <w:t>色彩斑雜的</w:t>
      </w:r>
      <w:proofErr w:type="gramEnd"/>
      <w:r w:rsidR="00884AAF">
        <w:rPr>
          <w:rFonts w:ascii="Arial" w:hAnsi="Arial" w:cs="Arial" w:hint="eastAsia"/>
          <w:shd w:val="clear" w:color="auto" w:fill="FFFFFF"/>
        </w:rPr>
        <w:t>影像</w:t>
      </w:r>
      <w:r w:rsidRPr="00363219">
        <w:rPr>
          <w:rFonts w:ascii="Arial" w:hAnsi="Arial" w:cs="Arial" w:hint="eastAsia"/>
          <w:shd w:val="clear" w:color="auto" w:fill="FFFFFF"/>
        </w:rPr>
        <w:t>。引導過濾器可以在大數據集上實現高效計算。</w:t>
      </w:r>
      <w:r w:rsidRPr="00363219">
        <w:rPr>
          <w:rFonts w:ascii="Arial" w:hAnsi="Arial" w:cs="Arial" w:hint="eastAsia"/>
          <w:shd w:val="clear" w:color="auto" w:fill="FFFFFF"/>
        </w:rPr>
        <w:t xml:space="preserve"> </w:t>
      </w:r>
      <w:r w:rsidRPr="00363219">
        <w:rPr>
          <w:rFonts w:ascii="Arial" w:hAnsi="Arial" w:cs="Arial" w:hint="eastAsia"/>
          <w:shd w:val="clear" w:color="auto" w:fill="FFFFFF"/>
        </w:rPr>
        <w:t>他的演算法複雜度僅為</w:t>
      </w:r>
      <w:r w:rsidRPr="00363219">
        <w:rPr>
          <w:rFonts w:ascii="Arial" w:hAnsi="Arial" w:cs="Arial" w:hint="eastAsia"/>
          <w:shd w:val="clear" w:color="auto" w:fill="FFFFFF"/>
        </w:rPr>
        <w:t>O(n)</w:t>
      </w:r>
      <w:r w:rsidRPr="00363219">
        <w:rPr>
          <w:rFonts w:ascii="Arial" w:hAnsi="Arial" w:cs="Arial" w:hint="eastAsia"/>
          <w:shd w:val="clear" w:color="auto" w:fill="FFFFFF"/>
        </w:rPr>
        <w:t>。</w:t>
      </w:r>
    </w:p>
    <w:p w14:paraId="533C92C8" w14:textId="77777777" w:rsidR="00884AAF" w:rsidRDefault="00363219" w:rsidP="00363219">
      <w:pPr>
        <w:rPr>
          <w:rFonts w:ascii="Arial" w:hAnsi="Arial" w:cs="Arial"/>
          <w:shd w:val="clear" w:color="auto" w:fill="FFFFFF"/>
        </w:rPr>
      </w:pPr>
      <w:r w:rsidRPr="00363219">
        <w:rPr>
          <w:rFonts w:ascii="Arial" w:hAnsi="Arial" w:cs="Arial" w:hint="eastAsia"/>
          <w:shd w:val="clear" w:color="auto" w:fill="FFFFFF"/>
        </w:rPr>
        <w:t>在一些論文中，我發現透過</w:t>
      </w:r>
      <w:proofErr w:type="gramStart"/>
      <w:r w:rsidRPr="00363219">
        <w:rPr>
          <w:rFonts w:ascii="Arial" w:hAnsi="Arial" w:cs="Arial" w:hint="eastAsia"/>
          <w:shd w:val="clear" w:color="auto" w:fill="FFFFFF"/>
        </w:rPr>
        <w:t>採</w:t>
      </w:r>
      <w:proofErr w:type="gramEnd"/>
      <w:r w:rsidRPr="00363219">
        <w:rPr>
          <w:rFonts w:ascii="Arial" w:hAnsi="Arial" w:cs="Arial" w:hint="eastAsia"/>
          <w:shd w:val="clear" w:color="auto" w:fill="FFFFFF"/>
        </w:rPr>
        <w:t>樣的方法，時間複雜度甚至可以降低到</w:t>
      </w:r>
      <w:r w:rsidRPr="00363219">
        <w:rPr>
          <w:rFonts w:ascii="Arial" w:hAnsi="Arial" w:cs="Arial" w:hint="eastAsia"/>
          <w:shd w:val="clear" w:color="auto" w:fill="FFFFFF"/>
        </w:rPr>
        <w:t>O(N/s^2)</w:t>
      </w:r>
      <w:r w:rsidRPr="00363219">
        <w:rPr>
          <w:rFonts w:ascii="Arial" w:hAnsi="Arial" w:cs="Arial" w:hint="eastAsia"/>
          <w:shd w:val="clear" w:color="auto" w:fill="FFFFFF"/>
        </w:rPr>
        <w:t>。</w:t>
      </w:r>
      <w:r w:rsidRPr="00363219">
        <w:rPr>
          <w:rFonts w:ascii="Arial" w:hAnsi="Arial" w:cs="Arial" w:hint="eastAsia"/>
          <w:shd w:val="clear" w:color="auto" w:fill="FFFFFF"/>
        </w:rPr>
        <w:t xml:space="preserve"> </w:t>
      </w:r>
      <w:r w:rsidRPr="00363219">
        <w:rPr>
          <w:rFonts w:ascii="Arial" w:hAnsi="Arial" w:cs="Arial" w:hint="eastAsia"/>
          <w:shd w:val="clear" w:color="auto" w:fill="FFFFFF"/>
        </w:rPr>
        <w:t>但在實施過程中我遇到了一些困難</w:t>
      </w:r>
      <w:r w:rsidR="00884AAF">
        <w:rPr>
          <w:rFonts w:ascii="Arial" w:hAnsi="Arial" w:cs="Arial" w:hint="eastAsia"/>
          <w:shd w:val="clear" w:color="auto" w:fill="FFFFFF"/>
        </w:rPr>
        <w:t>，我的盒子濾波器無法運算</w:t>
      </w:r>
      <w:r w:rsidRPr="00363219">
        <w:rPr>
          <w:rFonts w:ascii="Arial" w:hAnsi="Arial" w:cs="Arial" w:hint="eastAsia"/>
          <w:shd w:val="clear" w:color="auto" w:fill="FFFFFF"/>
        </w:rPr>
        <w:t>，</w:t>
      </w:r>
      <w:r w:rsidR="00884AAF">
        <w:rPr>
          <w:rFonts w:ascii="Arial" w:hAnsi="Arial" w:cs="Arial" w:hint="eastAsia"/>
          <w:shd w:val="clear" w:color="auto" w:fill="FFFFFF"/>
        </w:rPr>
        <w:t>所以</w:t>
      </w:r>
      <w:r w:rsidRPr="00363219">
        <w:rPr>
          <w:rFonts w:ascii="Arial" w:hAnsi="Arial" w:cs="Arial" w:hint="eastAsia"/>
          <w:shd w:val="clear" w:color="auto" w:fill="FFFFFF"/>
        </w:rPr>
        <w:t>最後</w:t>
      </w:r>
      <w:r w:rsidR="00884AAF">
        <w:rPr>
          <w:rFonts w:ascii="Arial" w:hAnsi="Arial" w:cs="Arial" w:hint="eastAsia"/>
          <w:shd w:val="clear" w:color="auto" w:fill="FFFFFF"/>
        </w:rPr>
        <w:t>也</w:t>
      </w:r>
      <w:r w:rsidRPr="00363219">
        <w:rPr>
          <w:rFonts w:ascii="Arial" w:hAnsi="Arial" w:cs="Arial" w:hint="eastAsia"/>
          <w:shd w:val="clear" w:color="auto" w:fill="FFFFFF"/>
        </w:rPr>
        <w:t>失</w:t>
      </w:r>
      <w:r w:rsidRPr="00363219">
        <w:rPr>
          <w:rFonts w:ascii="Arial" w:hAnsi="Arial" w:cs="Arial" w:hint="eastAsia"/>
          <w:shd w:val="clear" w:color="auto" w:fill="FFFFFF"/>
        </w:rPr>
        <w:lastRenderedPageBreak/>
        <w:t>敗了。</w:t>
      </w:r>
    </w:p>
    <w:p w14:paraId="76A6EC9F" w14:textId="746EA1A8" w:rsidR="00793CD5" w:rsidRDefault="00A66A3B" w:rsidP="00363219">
      <w:pPr>
        <w:rPr>
          <w:rFonts w:ascii="Segoe UI" w:hAnsi="Segoe UI" w:cs="Segoe UI"/>
          <w:sz w:val="18"/>
          <w:szCs w:val="18"/>
        </w:rPr>
      </w:pPr>
      <w:r w:rsidRPr="00A66A3B">
        <w:rPr>
          <w:rFonts w:ascii="Segoe UI" w:hAnsi="Segoe UI" w:cs="Segoe UI"/>
          <w:sz w:val="18"/>
          <w:szCs w:val="18"/>
        </w:rPr>
        <w:drawing>
          <wp:inline distT="0" distB="0" distL="0" distR="0" wp14:anchorId="40D06720" wp14:editId="16110142">
            <wp:extent cx="4658375" cy="3515216"/>
            <wp:effectExtent l="0" t="0" r="0" b="9525"/>
            <wp:docPr id="1826733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3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63D9" w14:textId="65DD40BB" w:rsidR="00DE18C9" w:rsidRPr="00DE18C9" w:rsidRDefault="00DE18C9" w:rsidP="00363219">
      <w:pPr>
        <w:rPr>
          <w:rFonts w:ascii="Segoe UI" w:hAnsi="Segoe UI" w:cs="Segoe UI" w:hint="eastAsia"/>
          <w:szCs w:val="24"/>
        </w:rPr>
      </w:pPr>
      <w:r w:rsidRPr="00DE18C9">
        <w:rPr>
          <w:rFonts w:ascii="Segoe UI" w:hAnsi="Segoe UI" w:cs="Segoe UI" w:hint="eastAsia"/>
          <w:szCs w:val="24"/>
        </w:rPr>
        <w:t>引導濾波器基本上就是</w:t>
      </w:r>
      <w:r>
        <w:rPr>
          <w:rFonts w:ascii="Segoe UI" w:hAnsi="Segoe UI" w:cs="Segoe UI" w:hint="eastAsia"/>
          <w:szCs w:val="24"/>
        </w:rPr>
        <w:t>一種取得最佳參數的算法，</w:t>
      </w:r>
      <w:r w:rsidR="00D77426">
        <w:rPr>
          <w:rFonts w:ascii="Segoe UI" w:hAnsi="Segoe UI" w:cs="Segoe UI" w:hint="eastAsia"/>
          <w:szCs w:val="24"/>
        </w:rPr>
        <w:t>主要</w:t>
      </w:r>
      <w:r>
        <w:rPr>
          <w:rFonts w:ascii="Segoe UI" w:hAnsi="Segoe UI" w:cs="Segoe UI" w:hint="eastAsia"/>
          <w:szCs w:val="24"/>
        </w:rPr>
        <w:t>由</w:t>
      </w:r>
      <w:r>
        <w:rPr>
          <w:rFonts w:ascii="Segoe UI" w:hAnsi="Segoe UI" w:cs="Segoe UI" w:hint="eastAsia"/>
          <w:szCs w:val="24"/>
        </w:rPr>
        <w:t>a</w:t>
      </w:r>
      <w:r>
        <w:rPr>
          <w:rFonts w:ascii="Segoe UI" w:hAnsi="Segoe UI" w:cs="Segoe UI" w:hint="eastAsia"/>
          <w:szCs w:val="24"/>
        </w:rPr>
        <w:t>和</w:t>
      </w:r>
      <w:r>
        <w:rPr>
          <w:rFonts w:ascii="Segoe UI" w:hAnsi="Segoe UI" w:cs="Segoe UI" w:hint="eastAsia"/>
          <w:szCs w:val="24"/>
        </w:rPr>
        <w:t>b</w:t>
      </w:r>
      <w:r w:rsidR="00D77426">
        <w:rPr>
          <w:rFonts w:ascii="Segoe UI" w:hAnsi="Segoe UI" w:cs="Segoe UI" w:hint="eastAsia"/>
          <w:szCs w:val="24"/>
        </w:rPr>
        <w:t>組成。在實作中我</w:t>
      </w:r>
      <w:proofErr w:type="gramStart"/>
      <w:r w:rsidR="00D77426">
        <w:rPr>
          <w:rFonts w:ascii="Segoe UI" w:hAnsi="Segoe UI" w:cs="Segoe UI" w:hint="eastAsia"/>
          <w:szCs w:val="24"/>
        </w:rPr>
        <w:t>發現均值濾波器</w:t>
      </w:r>
      <w:proofErr w:type="gramEnd"/>
      <w:r w:rsidR="00D77426">
        <w:rPr>
          <w:rFonts w:ascii="Segoe UI" w:hAnsi="Segoe UI" w:cs="Segoe UI" w:hint="eastAsia"/>
          <w:szCs w:val="24"/>
        </w:rPr>
        <w:t>的差異並不高，真正影響引導濾波器功能的還是半徑和誤差兩個參數。</w:t>
      </w:r>
      <w:r w:rsidR="00D81499">
        <w:rPr>
          <w:rFonts w:ascii="Segoe UI" w:hAnsi="Segoe UI" w:cs="Segoe UI" w:hint="eastAsia"/>
          <w:szCs w:val="24"/>
        </w:rPr>
        <w:t>主要影響模糊程度。</w:t>
      </w:r>
    </w:p>
    <w:p w14:paraId="6C555D80" w14:textId="2B6FDB94" w:rsidR="00A66A3B" w:rsidRPr="00A66A3B" w:rsidRDefault="00A66A3B" w:rsidP="00793CD5">
      <w:pPr>
        <w:rPr>
          <w:rFonts w:ascii="Segoe UI" w:hAnsi="Segoe UI" w:cs="Segoe UI"/>
          <w:b/>
          <w:bCs/>
          <w:sz w:val="32"/>
          <w:szCs w:val="32"/>
        </w:rPr>
      </w:pPr>
      <w:r w:rsidRPr="00A66A3B">
        <w:rPr>
          <w:rFonts w:ascii="Segoe UI" w:hAnsi="Segoe UI" w:cs="Segoe UI" w:hint="eastAsia"/>
          <w:b/>
          <w:bCs/>
          <w:sz w:val="32"/>
          <w:szCs w:val="32"/>
        </w:rPr>
        <w:t>Im</w:t>
      </w:r>
      <w:r w:rsidRPr="00A66A3B">
        <w:rPr>
          <w:rFonts w:ascii="Segoe UI" w:hAnsi="Segoe UI" w:cs="Segoe UI"/>
          <w:b/>
          <w:bCs/>
          <w:sz w:val="32"/>
          <w:szCs w:val="32"/>
        </w:rPr>
        <w:t>plementation:</w:t>
      </w:r>
    </w:p>
    <w:p w14:paraId="32B7D905" w14:textId="2707B4A6" w:rsidR="00A66A3B" w:rsidRPr="00A66A3B" w:rsidRDefault="00A66A3B" w:rsidP="00A66A3B">
      <w:pPr>
        <w:jc w:val="center"/>
        <w:rPr>
          <w:rFonts w:ascii="Segoe UI" w:hAnsi="Segoe UI" w:cs="Segoe UI" w:hint="eastAsia"/>
          <w:szCs w:val="24"/>
        </w:rPr>
      </w:pPr>
      <w:r w:rsidRPr="00A66A3B">
        <w:rPr>
          <w:rFonts w:ascii="Segoe UI" w:hAnsi="Segoe UI" w:cs="Segoe UI"/>
          <w:szCs w:val="24"/>
        </w:rPr>
        <w:lastRenderedPageBreak/>
        <w:drawing>
          <wp:inline distT="0" distB="0" distL="0" distR="0" wp14:anchorId="2CA8CB88" wp14:editId="7A3A3B73">
            <wp:extent cx="3019425" cy="4664152"/>
            <wp:effectExtent l="0" t="0" r="0" b="0"/>
            <wp:docPr id="7664060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6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1865" cy="46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5E67" w14:textId="77777777" w:rsidR="00A66A3B" w:rsidRDefault="00A66A3B" w:rsidP="00793CD5">
      <w:pPr>
        <w:rPr>
          <w:rFonts w:ascii="Segoe UI" w:hAnsi="Segoe UI" w:cs="Segoe UI"/>
          <w:sz w:val="18"/>
          <w:szCs w:val="18"/>
        </w:rPr>
      </w:pPr>
    </w:p>
    <w:p w14:paraId="0C0025AD" w14:textId="77B66FDB" w:rsidR="00A66A3B" w:rsidRDefault="00A66A3B" w:rsidP="00793CD5">
      <w:pPr>
        <w:rPr>
          <w:rFonts w:ascii="Segoe UI" w:hAnsi="Segoe UI" w:cs="Segoe UI"/>
          <w:sz w:val="18"/>
          <w:szCs w:val="18"/>
        </w:rPr>
      </w:pPr>
      <w:r w:rsidRPr="00A66A3B">
        <w:rPr>
          <w:rFonts w:ascii="Segoe UI" w:hAnsi="Segoe UI" w:cs="Segoe UI"/>
          <w:sz w:val="18"/>
          <w:szCs w:val="18"/>
        </w:rPr>
        <w:lastRenderedPageBreak/>
        <w:drawing>
          <wp:inline distT="0" distB="0" distL="0" distR="0" wp14:anchorId="2CEE0EA9" wp14:editId="209A686A">
            <wp:extent cx="5610225" cy="4627789"/>
            <wp:effectExtent l="0" t="0" r="0" b="0"/>
            <wp:docPr id="20776519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1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536" cy="46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98DC" w14:textId="5C0BFB4C" w:rsidR="00A66A3B" w:rsidRDefault="00A66A3B" w:rsidP="00793CD5">
      <w:pPr>
        <w:rPr>
          <w:rFonts w:ascii="Segoe UI" w:hAnsi="Segoe UI" w:cs="Segoe UI"/>
          <w:b/>
          <w:bCs/>
          <w:sz w:val="32"/>
          <w:szCs w:val="32"/>
        </w:rPr>
      </w:pPr>
      <w:r w:rsidRPr="00A66A3B">
        <w:rPr>
          <w:rFonts w:ascii="Segoe UI" w:hAnsi="Segoe UI" w:cs="Segoe UI"/>
          <w:b/>
          <w:bCs/>
          <w:sz w:val="32"/>
          <w:szCs w:val="32"/>
        </w:rPr>
        <w:t>Experimentation</w:t>
      </w:r>
    </w:p>
    <w:p w14:paraId="72E45914" w14:textId="4C5A3A38" w:rsidR="00A66A3B" w:rsidRPr="00A66A3B" w:rsidRDefault="00A66A3B" w:rsidP="00A66A3B">
      <w:pPr>
        <w:pStyle w:val="a3"/>
        <w:numPr>
          <w:ilvl w:val="0"/>
          <w:numId w:val="3"/>
        </w:numPr>
        <w:ind w:leftChars="0"/>
        <w:rPr>
          <w:rFonts w:ascii="Segoe UI" w:hAnsi="Segoe UI" w:cs="Segoe UI" w:hint="eastAsia"/>
          <w:b/>
          <w:bCs/>
          <w:sz w:val="32"/>
          <w:szCs w:val="32"/>
        </w:rPr>
      </w:pPr>
      <w:r>
        <w:rPr>
          <w:rFonts w:ascii="Segoe UI" w:hAnsi="Segoe UI" w:cs="Segoe UI" w:hint="eastAsia"/>
          <w:b/>
          <w:bCs/>
          <w:sz w:val="32"/>
          <w:szCs w:val="32"/>
        </w:rPr>
        <w:t>e</w:t>
      </w:r>
      <w:r>
        <w:rPr>
          <w:rFonts w:ascii="Segoe UI" w:hAnsi="Segoe UI" w:cs="Segoe UI"/>
          <w:b/>
          <w:bCs/>
          <w:sz w:val="32"/>
          <w:szCs w:val="32"/>
        </w:rPr>
        <w:t>nhancement</w:t>
      </w:r>
    </w:p>
    <w:p w14:paraId="7FE8663C" w14:textId="6C09D080" w:rsidR="00A66A3B" w:rsidRDefault="00A66A3B" w:rsidP="00793CD5">
      <w:pPr>
        <w:rPr>
          <w:rFonts w:ascii="Segoe UI" w:hAnsi="Segoe UI" w:cs="Segoe UI"/>
          <w:sz w:val="22"/>
        </w:rPr>
      </w:pPr>
      <w:r w:rsidRPr="00A66A3B">
        <w:rPr>
          <w:rFonts w:ascii="Segoe UI" w:hAnsi="Segoe UI" w:cs="Segoe UI"/>
          <w:sz w:val="22"/>
        </w:rPr>
        <w:tab/>
      </w:r>
      <w:r w:rsidRPr="00A66A3B">
        <w:rPr>
          <w:rFonts w:ascii="Segoe UI" w:hAnsi="Segoe UI" w:cs="Segoe UI" w:hint="eastAsia"/>
          <w:sz w:val="22"/>
        </w:rPr>
        <w:t>我在報告中首先嘗試使用引導濾波器進行細節增強。發現圖片銳化效果明顯，且色彩更加飽和。演算法發揮功能，保留了邊緣的細節。結果非常成功。</w:t>
      </w:r>
    </w:p>
    <w:p w14:paraId="26B27C73" w14:textId="47D7E9A2" w:rsidR="00D6476F" w:rsidRPr="00A66A3B" w:rsidRDefault="00D6476F" w:rsidP="00793CD5">
      <w:pPr>
        <w:rPr>
          <w:rFonts w:ascii="Segoe UI" w:hAnsi="Segoe UI" w:cs="Segoe UI" w:hint="eastAsia"/>
          <w:sz w:val="36"/>
          <w:szCs w:val="36"/>
        </w:rPr>
      </w:pPr>
      <w:r w:rsidRPr="00D6476F">
        <w:rPr>
          <w:rFonts w:ascii="Segoe UI" w:hAnsi="Segoe UI" w:cs="Segoe UI"/>
          <w:sz w:val="36"/>
          <w:szCs w:val="36"/>
        </w:rPr>
        <w:drawing>
          <wp:inline distT="0" distB="0" distL="0" distR="0" wp14:anchorId="412AB428" wp14:editId="3CF7CDC3">
            <wp:extent cx="5274310" cy="2330450"/>
            <wp:effectExtent l="0" t="0" r="0" b="0"/>
            <wp:docPr id="8334958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5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C961" w14:textId="7B2F5F14" w:rsidR="00A66A3B" w:rsidRPr="00D81499" w:rsidRDefault="00A66A3B" w:rsidP="00A66A3B">
      <w:pPr>
        <w:pStyle w:val="a3"/>
        <w:numPr>
          <w:ilvl w:val="0"/>
          <w:numId w:val="3"/>
        </w:numPr>
        <w:ind w:leftChars="0"/>
        <w:rPr>
          <w:rFonts w:ascii="Segoe UI" w:hAnsi="Segoe UI" w:cs="Segoe UI"/>
          <w:b/>
          <w:bCs/>
          <w:sz w:val="32"/>
          <w:szCs w:val="32"/>
        </w:rPr>
      </w:pPr>
      <w:r w:rsidRPr="00D81499">
        <w:rPr>
          <w:rFonts w:ascii="Segoe UI" w:hAnsi="Segoe UI" w:cs="Segoe UI" w:hint="eastAsia"/>
          <w:b/>
          <w:bCs/>
          <w:sz w:val="32"/>
          <w:szCs w:val="32"/>
        </w:rPr>
        <w:lastRenderedPageBreak/>
        <w:t>f</w:t>
      </w:r>
      <w:r w:rsidRPr="00D81499">
        <w:rPr>
          <w:rFonts w:ascii="Segoe UI" w:hAnsi="Segoe UI" w:cs="Segoe UI"/>
          <w:b/>
          <w:bCs/>
          <w:sz w:val="32"/>
          <w:szCs w:val="32"/>
        </w:rPr>
        <w:t>lashlight</w:t>
      </w:r>
    </w:p>
    <w:p w14:paraId="2631521E" w14:textId="134227BE" w:rsidR="00A66A3B" w:rsidRDefault="00A66A3B" w:rsidP="00A66A3B">
      <w:pPr>
        <w:ind w:left="480"/>
        <w:rPr>
          <w:rFonts w:ascii="Segoe UI" w:hAnsi="Segoe UI" w:cs="Segoe UI"/>
          <w:sz w:val="22"/>
        </w:rPr>
      </w:pPr>
      <w:r w:rsidRPr="00A66A3B">
        <w:rPr>
          <w:rFonts w:ascii="Segoe UI" w:hAnsi="Segoe UI" w:cs="Segoe UI" w:hint="eastAsia"/>
          <w:sz w:val="22"/>
        </w:rPr>
        <w:t>接著我嘗試將兩張圖片，一張有閃光燈，另一張則無，進行引導濾波。</w:t>
      </w:r>
      <w:r>
        <w:rPr>
          <w:rFonts w:ascii="Segoe UI" w:hAnsi="Segoe UI" w:cs="Segoe UI" w:hint="eastAsia"/>
          <w:sz w:val="22"/>
        </w:rPr>
        <w:t>期望的結果是從沒有閃光的照片中提取細節，補足因閃光缺失的部分，再套上原來的顏色和亮度。變成一張較溫和且明亮的照片。</w:t>
      </w:r>
    </w:p>
    <w:p w14:paraId="28522D64" w14:textId="41461AC6" w:rsidR="00A66A3B" w:rsidRDefault="00A66A3B" w:rsidP="00A66A3B">
      <w:pPr>
        <w:ind w:left="480"/>
        <w:rPr>
          <w:rFonts w:ascii="Segoe UI" w:hAnsi="Segoe UI" w:cs="Segoe UI"/>
          <w:sz w:val="22"/>
        </w:rPr>
      </w:pPr>
      <w:r>
        <w:rPr>
          <w:rFonts w:ascii="Segoe UI" w:hAnsi="Segoe UI" w:cs="Segoe UI" w:hint="eastAsia"/>
          <w:sz w:val="22"/>
        </w:rPr>
        <w:t>實驗結果：因為引導濾波器中實現</w:t>
      </w:r>
      <w:proofErr w:type="gramStart"/>
      <w:r>
        <w:rPr>
          <w:rFonts w:ascii="Segoe UI" w:hAnsi="Segoe UI" w:cs="Segoe UI" w:hint="eastAsia"/>
          <w:sz w:val="22"/>
        </w:rPr>
        <w:t>了均值濾波器</w:t>
      </w:r>
      <w:proofErr w:type="gramEnd"/>
      <w:r>
        <w:rPr>
          <w:rFonts w:ascii="Segoe UI" w:hAnsi="Segoe UI" w:cs="Segoe UI" w:hint="eastAsia"/>
          <w:sz w:val="22"/>
        </w:rPr>
        <w:t>(</w:t>
      </w:r>
      <w:r>
        <w:rPr>
          <w:rFonts w:ascii="Segoe UI" w:hAnsi="Segoe UI" w:cs="Segoe UI" w:hint="eastAsia"/>
          <w:sz w:val="22"/>
        </w:rPr>
        <w:t>盒子濾波器</w:t>
      </w:r>
      <w:r>
        <w:rPr>
          <w:rFonts w:ascii="Segoe UI" w:hAnsi="Segoe UI" w:cs="Segoe UI" w:hint="eastAsia"/>
          <w:sz w:val="22"/>
        </w:rPr>
        <w:t>)</w:t>
      </w:r>
      <w:r>
        <w:rPr>
          <w:rFonts w:ascii="Segoe UI" w:hAnsi="Segoe UI" w:cs="Segoe UI" w:hint="eastAsia"/>
          <w:sz w:val="22"/>
        </w:rPr>
        <w:t>，所以</w:t>
      </w:r>
      <w:r w:rsidR="00D6476F">
        <w:rPr>
          <w:rFonts w:ascii="Segoe UI" w:hAnsi="Segoe UI" w:cs="Segoe UI" w:hint="eastAsia"/>
          <w:sz w:val="22"/>
        </w:rPr>
        <w:t>有模糊化的效果。結果成功的還原了去閃光的照片，但變得模糊。</w:t>
      </w:r>
      <w:r w:rsidR="00D6476F" w:rsidRPr="00D6476F">
        <w:rPr>
          <w:rFonts w:ascii="Segoe UI" w:hAnsi="Segoe UI" w:cs="Segoe UI"/>
          <w:sz w:val="22"/>
        </w:rPr>
        <w:drawing>
          <wp:inline distT="0" distB="0" distL="0" distR="0" wp14:anchorId="397DFA51" wp14:editId="73587413">
            <wp:extent cx="5274310" cy="1691640"/>
            <wp:effectExtent l="0" t="0" r="0" b="0"/>
            <wp:docPr id="285382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44A7" w14:textId="4B7A84D7" w:rsidR="00D6476F" w:rsidRDefault="00D6476F" w:rsidP="00A66A3B">
      <w:pPr>
        <w:ind w:left="480"/>
        <w:rPr>
          <w:rFonts w:ascii="Segoe UI" w:hAnsi="Segoe UI" w:cs="Segoe UI"/>
          <w:sz w:val="22"/>
        </w:rPr>
      </w:pPr>
      <w:r>
        <w:rPr>
          <w:rFonts w:ascii="Segoe UI" w:hAnsi="Segoe UI" w:cs="Segoe UI" w:hint="eastAsia"/>
          <w:sz w:val="22"/>
        </w:rPr>
        <w:t>因此我直接套上先前實現的細節增強的方法，讓照片再次變得清晰。結果也非常成功。</w:t>
      </w:r>
    </w:p>
    <w:p w14:paraId="7A9FF3EA" w14:textId="08E260E7" w:rsidR="00D6476F" w:rsidRDefault="00D6476F" w:rsidP="00A66A3B">
      <w:pPr>
        <w:ind w:left="480"/>
        <w:rPr>
          <w:rFonts w:ascii="Segoe UI" w:hAnsi="Segoe UI" w:cs="Segoe UI" w:hint="eastAsia"/>
          <w:sz w:val="22"/>
        </w:rPr>
      </w:pPr>
      <w:r w:rsidRPr="00D6476F">
        <w:rPr>
          <w:rFonts w:ascii="Segoe UI" w:hAnsi="Segoe UI" w:cs="Segoe UI"/>
          <w:sz w:val="22"/>
        </w:rPr>
        <w:drawing>
          <wp:inline distT="0" distB="0" distL="0" distR="0" wp14:anchorId="6FAC2733" wp14:editId="7BF6F0A3">
            <wp:extent cx="5274310" cy="1621155"/>
            <wp:effectExtent l="0" t="0" r="0" b="0"/>
            <wp:docPr id="5601825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2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C6F8" w14:textId="487A79F2" w:rsidR="00D6476F" w:rsidRPr="00D81499" w:rsidRDefault="00D6476F" w:rsidP="00D6476F">
      <w:pPr>
        <w:pStyle w:val="a3"/>
        <w:numPr>
          <w:ilvl w:val="0"/>
          <w:numId w:val="3"/>
        </w:numPr>
        <w:ind w:leftChars="0"/>
        <w:rPr>
          <w:rFonts w:ascii="Segoe UI" w:hAnsi="Segoe UI" w:cs="Segoe UI"/>
          <w:b/>
          <w:bCs/>
          <w:sz w:val="32"/>
          <w:szCs w:val="32"/>
        </w:rPr>
      </w:pPr>
      <w:r w:rsidRPr="00D81499">
        <w:rPr>
          <w:rFonts w:ascii="Segoe UI" w:hAnsi="Segoe UI" w:cs="Segoe UI" w:hint="eastAsia"/>
          <w:b/>
          <w:bCs/>
          <w:sz w:val="32"/>
          <w:szCs w:val="32"/>
        </w:rPr>
        <w:t>F</w:t>
      </w:r>
      <w:r w:rsidRPr="00D81499">
        <w:rPr>
          <w:rFonts w:ascii="Segoe UI" w:hAnsi="Segoe UI" w:cs="Segoe UI"/>
          <w:b/>
          <w:bCs/>
          <w:sz w:val="32"/>
          <w:szCs w:val="32"/>
        </w:rPr>
        <w:t>usion</w:t>
      </w:r>
    </w:p>
    <w:p w14:paraId="1C813973" w14:textId="77777777" w:rsidR="00D6476F" w:rsidRDefault="00D6476F" w:rsidP="00D6476F">
      <w:pPr>
        <w:ind w:left="480"/>
        <w:rPr>
          <w:rFonts w:ascii="Segoe UI" w:hAnsi="Segoe UI" w:cs="Segoe UI"/>
          <w:sz w:val="22"/>
        </w:rPr>
      </w:pPr>
      <w:r>
        <w:rPr>
          <w:rFonts w:ascii="Segoe UI" w:hAnsi="Segoe UI" w:cs="Segoe UI" w:hint="eastAsia"/>
          <w:sz w:val="22"/>
        </w:rPr>
        <w:t>使用一張曝光時間較長，和另一張曝光時間較短的照片，希望做出一張</w:t>
      </w:r>
      <w:proofErr w:type="gramStart"/>
      <w:r>
        <w:rPr>
          <w:rFonts w:ascii="Segoe UI" w:hAnsi="Segoe UI" w:cs="Segoe UI" w:hint="eastAsia"/>
          <w:sz w:val="22"/>
        </w:rPr>
        <w:t>沒有過曝和過</w:t>
      </w:r>
      <w:proofErr w:type="gramEnd"/>
      <w:r>
        <w:rPr>
          <w:rFonts w:ascii="Segoe UI" w:hAnsi="Segoe UI" w:cs="Segoe UI" w:hint="eastAsia"/>
          <w:sz w:val="22"/>
        </w:rPr>
        <w:t>暗造成細節丟失的照片。</w:t>
      </w:r>
      <w:r>
        <w:rPr>
          <w:rFonts w:ascii="Segoe UI" w:hAnsi="Segoe UI" w:cs="Segoe UI" w:hint="eastAsia"/>
          <w:sz w:val="22"/>
        </w:rPr>
        <w:t>然而到了嘗試</w:t>
      </w:r>
      <w:r>
        <w:rPr>
          <w:rFonts w:ascii="Segoe UI" w:hAnsi="Segoe UI" w:cs="Segoe UI" w:hint="eastAsia"/>
          <w:sz w:val="22"/>
        </w:rPr>
        <w:t>HDR</w:t>
      </w:r>
      <w:r>
        <w:rPr>
          <w:rFonts w:ascii="Segoe UI" w:hAnsi="Segoe UI" w:cs="Segoe UI" w:hint="eastAsia"/>
          <w:sz w:val="22"/>
        </w:rPr>
        <w:t>的影像融合，沒有辦法像先前去閃光燈的方法直接處理，因此我尋找其他的方式。</w:t>
      </w:r>
    </w:p>
    <w:p w14:paraId="60A50998" w14:textId="48DE3CBA" w:rsidR="00D6476F" w:rsidRDefault="00D6476F" w:rsidP="00D6476F">
      <w:pPr>
        <w:ind w:left="480"/>
        <w:rPr>
          <w:rFonts w:ascii="Segoe UI" w:hAnsi="Segoe UI" w:cs="Segoe UI"/>
          <w:sz w:val="22"/>
        </w:rPr>
      </w:pPr>
      <w:r w:rsidRPr="00D6476F">
        <w:rPr>
          <w:rFonts w:ascii="Segoe UI" w:hAnsi="Segoe UI" w:cs="Segoe UI"/>
          <w:sz w:val="22"/>
        </w:rPr>
        <w:lastRenderedPageBreak/>
        <w:drawing>
          <wp:inline distT="0" distB="0" distL="0" distR="0" wp14:anchorId="10CC8F4E" wp14:editId="47C512DD">
            <wp:extent cx="5274310" cy="2117725"/>
            <wp:effectExtent l="0" t="0" r="0" b="0"/>
            <wp:docPr id="7072759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75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8C04" w14:textId="77777777" w:rsidR="00D6476F" w:rsidRDefault="00D6476F" w:rsidP="00D6476F">
      <w:pPr>
        <w:ind w:left="480"/>
        <w:rPr>
          <w:rFonts w:ascii="Segoe UI" w:hAnsi="Segoe UI" w:cs="Segoe UI"/>
          <w:sz w:val="22"/>
        </w:rPr>
      </w:pPr>
      <w:r>
        <w:rPr>
          <w:rFonts w:ascii="Segoe UI" w:hAnsi="Segoe UI" w:cs="Segoe UI" w:hint="eastAsia"/>
          <w:sz w:val="22"/>
        </w:rPr>
        <w:t>因為兩張照片都各自有細節丟失的部分，也有細節保留的部分。</w:t>
      </w:r>
      <w:proofErr w:type="gramStart"/>
      <w:r>
        <w:rPr>
          <w:rFonts w:ascii="Segoe UI" w:hAnsi="Segoe UI" w:cs="Segoe UI" w:hint="eastAsia"/>
          <w:sz w:val="22"/>
        </w:rPr>
        <w:t>過曝的</w:t>
      </w:r>
      <w:proofErr w:type="gramEnd"/>
      <w:r>
        <w:rPr>
          <w:rFonts w:ascii="Segoe UI" w:hAnsi="Segoe UI" w:cs="Segoe UI" w:hint="eastAsia"/>
          <w:sz w:val="22"/>
        </w:rPr>
        <w:t>照片，窗戶的地方輪廓幾乎因為強光而消失。另一張則是窗框外的地方都過暗而漆黑。所以窗戶的細節需要從暗照片保留，而窗框外的細節則要從</w:t>
      </w:r>
      <w:proofErr w:type="gramStart"/>
      <w:r>
        <w:rPr>
          <w:rFonts w:ascii="Segoe UI" w:hAnsi="Segoe UI" w:cs="Segoe UI" w:hint="eastAsia"/>
          <w:sz w:val="22"/>
        </w:rPr>
        <w:t>過曝的</w:t>
      </w:r>
      <w:proofErr w:type="gramEnd"/>
      <w:r>
        <w:rPr>
          <w:rFonts w:ascii="Segoe UI" w:hAnsi="Segoe UI" w:cs="Segoe UI" w:hint="eastAsia"/>
          <w:sz w:val="22"/>
        </w:rPr>
        <w:t>照片中保留。</w:t>
      </w:r>
    </w:p>
    <w:p w14:paraId="28AFD5A8" w14:textId="43B99930" w:rsidR="00D6476F" w:rsidRDefault="00D6476F" w:rsidP="00D6476F">
      <w:pPr>
        <w:ind w:left="480"/>
        <w:rPr>
          <w:rFonts w:ascii="Segoe UI" w:hAnsi="Segoe UI" w:cs="Segoe UI" w:hint="eastAsia"/>
          <w:sz w:val="22"/>
        </w:rPr>
      </w:pPr>
      <w:r>
        <w:rPr>
          <w:rFonts w:ascii="Segoe UI" w:hAnsi="Segoe UI" w:cs="Segoe UI" w:hint="eastAsia"/>
          <w:sz w:val="22"/>
        </w:rPr>
        <w:t>所以需要重新組合影像，利用權重圖，</w:t>
      </w:r>
      <w:r w:rsidR="0001238F">
        <w:rPr>
          <w:rFonts w:ascii="Segoe UI" w:hAnsi="Segoe UI" w:cs="Segoe UI" w:hint="eastAsia"/>
          <w:sz w:val="22"/>
        </w:rPr>
        <w:t>重新得到兩張含有各自細節資訊的影像，然後各自去做引導濾波，之後重新歸</w:t>
      </w:r>
      <w:proofErr w:type="gramStart"/>
      <w:r w:rsidR="0001238F">
        <w:rPr>
          <w:rFonts w:ascii="Segoe UI" w:hAnsi="Segoe UI" w:cs="Segoe UI" w:hint="eastAsia"/>
          <w:sz w:val="22"/>
        </w:rPr>
        <w:t>一</w:t>
      </w:r>
      <w:proofErr w:type="gramEnd"/>
      <w:r w:rsidR="0001238F">
        <w:rPr>
          <w:rFonts w:ascii="Segoe UI" w:hAnsi="Segoe UI" w:cs="Segoe UI" w:hint="eastAsia"/>
          <w:sz w:val="22"/>
        </w:rPr>
        <w:t>化，重新組合成高頻和低頻的影像。</w:t>
      </w:r>
    </w:p>
    <w:p w14:paraId="05781151" w14:textId="4AC2A7E5" w:rsidR="00D6476F" w:rsidRDefault="00D6476F" w:rsidP="0001238F">
      <w:pPr>
        <w:ind w:left="480"/>
        <w:jc w:val="center"/>
        <w:rPr>
          <w:rFonts w:ascii="Segoe UI" w:hAnsi="Segoe UI" w:cs="Segoe UI"/>
          <w:sz w:val="22"/>
        </w:rPr>
      </w:pPr>
      <w:r w:rsidRPr="00D6476F">
        <w:rPr>
          <w:rFonts w:ascii="Segoe UI" w:hAnsi="Segoe UI" w:cs="Segoe UI"/>
          <w:sz w:val="22"/>
        </w:rPr>
        <w:drawing>
          <wp:inline distT="0" distB="0" distL="0" distR="0" wp14:anchorId="3E4EECB9" wp14:editId="4F161584">
            <wp:extent cx="4066442" cy="2114550"/>
            <wp:effectExtent l="0" t="0" r="0" b="0"/>
            <wp:docPr id="1119412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1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461" cy="2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0465" w14:textId="5D380577" w:rsidR="0001238F" w:rsidRDefault="0001238F" w:rsidP="0001238F">
      <w:pPr>
        <w:ind w:left="480"/>
        <w:jc w:val="center"/>
        <w:rPr>
          <w:rFonts w:ascii="Segoe UI" w:hAnsi="Segoe UI" w:cs="Segoe UI"/>
          <w:sz w:val="22"/>
        </w:rPr>
      </w:pPr>
      <w:r w:rsidRPr="0001238F">
        <w:rPr>
          <w:rFonts w:ascii="Segoe UI" w:hAnsi="Segoe UI" w:cs="Segoe UI"/>
          <w:sz w:val="22"/>
        </w:rPr>
        <w:lastRenderedPageBreak/>
        <w:drawing>
          <wp:inline distT="0" distB="0" distL="0" distR="0" wp14:anchorId="493694AD" wp14:editId="361377D7">
            <wp:extent cx="4219575" cy="4994599"/>
            <wp:effectExtent l="0" t="0" r="0" b="0"/>
            <wp:docPr id="11929438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275" cy="50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08C" w14:textId="50F51E60" w:rsidR="0001238F" w:rsidRDefault="0001238F" w:rsidP="0001238F">
      <w:pPr>
        <w:ind w:left="480"/>
        <w:rPr>
          <w:rFonts w:ascii="Segoe UI" w:hAnsi="Segoe UI" w:cs="Segoe UI" w:hint="eastAsia"/>
          <w:sz w:val="22"/>
        </w:rPr>
      </w:pPr>
      <w:r>
        <w:rPr>
          <w:rFonts w:ascii="Segoe UI" w:hAnsi="Segoe UI" w:cs="Segoe UI" w:hint="eastAsia"/>
          <w:sz w:val="22"/>
        </w:rPr>
        <w:t>以上的代碼在前後加上不同</w:t>
      </w:r>
      <w:proofErr w:type="gramStart"/>
      <w:r>
        <w:rPr>
          <w:rFonts w:ascii="Segoe UI" w:hAnsi="Segoe UI" w:cs="Segoe UI" w:hint="eastAsia"/>
          <w:sz w:val="22"/>
        </w:rPr>
        <w:t>的均值濾波器</w:t>
      </w:r>
      <w:proofErr w:type="gramEnd"/>
      <w:r>
        <w:rPr>
          <w:rFonts w:ascii="Segoe UI" w:hAnsi="Segoe UI" w:cs="Segoe UI" w:hint="eastAsia"/>
          <w:sz w:val="22"/>
        </w:rPr>
        <w:t>，最後的結果似乎都沒有可見的差異。所以我再次使用之前實現的盒子濾波器。</w:t>
      </w:r>
    </w:p>
    <w:p w14:paraId="1177AFDF" w14:textId="2946A798" w:rsidR="00D6476F" w:rsidRDefault="00D6476F" w:rsidP="00D6476F">
      <w:pPr>
        <w:ind w:left="480"/>
        <w:rPr>
          <w:rFonts w:ascii="Segoe UI" w:hAnsi="Segoe UI" w:cs="Segoe UI"/>
          <w:sz w:val="22"/>
        </w:rPr>
      </w:pPr>
      <w:r w:rsidRPr="00D6476F">
        <w:rPr>
          <w:rFonts w:ascii="Segoe UI" w:hAnsi="Segoe UI" w:cs="Segoe UI"/>
          <w:sz w:val="22"/>
        </w:rPr>
        <w:drawing>
          <wp:inline distT="0" distB="0" distL="0" distR="0" wp14:anchorId="1698380E" wp14:editId="1EBF9AE0">
            <wp:extent cx="5274310" cy="1677670"/>
            <wp:effectExtent l="0" t="0" r="0" b="0"/>
            <wp:docPr id="2847144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4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6791" w14:textId="554A72A5" w:rsidR="00952F1A" w:rsidRDefault="00952F1A" w:rsidP="00D6476F">
      <w:pPr>
        <w:ind w:left="480"/>
        <w:rPr>
          <w:rFonts w:ascii="Segoe UI" w:hAnsi="Segoe UI" w:cs="Segoe UI"/>
          <w:sz w:val="22"/>
        </w:rPr>
      </w:pPr>
      <w:r>
        <w:rPr>
          <w:rFonts w:ascii="Segoe UI" w:hAnsi="Segoe UI" w:cs="Segoe UI" w:hint="eastAsia"/>
          <w:sz w:val="22"/>
        </w:rPr>
        <w:t>接著再將結果增強一次。</w:t>
      </w:r>
    </w:p>
    <w:p w14:paraId="0A62AF40" w14:textId="1127FA53" w:rsidR="00952F1A" w:rsidRDefault="00952F1A" w:rsidP="00D6476F">
      <w:pPr>
        <w:ind w:left="480"/>
        <w:rPr>
          <w:rFonts w:ascii="Segoe UI" w:hAnsi="Segoe UI" w:cs="Segoe UI"/>
          <w:sz w:val="22"/>
        </w:rPr>
      </w:pPr>
      <w:r w:rsidRPr="00952F1A">
        <w:rPr>
          <w:rFonts w:ascii="Segoe UI" w:hAnsi="Segoe UI" w:cs="Segoe UI"/>
          <w:sz w:val="22"/>
        </w:rPr>
        <w:lastRenderedPageBreak/>
        <w:drawing>
          <wp:inline distT="0" distB="0" distL="0" distR="0" wp14:anchorId="45BB0C8E" wp14:editId="167D906E">
            <wp:extent cx="5274310" cy="2007870"/>
            <wp:effectExtent l="0" t="0" r="0" b="0"/>
            <wp:docPr id="9029765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76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B70" w14:textId="77777777" w:rsidR="00952F1A" w:rsidRDefault="00952F1A" w:rsidP="00952F1A">
      <w:pPr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ab/>
      </w:r>
      <w:r>
        <w:rPr>
          <w:rFonts w:ascii="Segoe UI" w:hAnsi="Segoe UI" w:cs="Segoe UI" w:hint="eastAsia"/>
          <w:sz w:val="22"/>
        </w:rPr>
        <w:t>結果非常漂亮，不論</w:t>
      </w:r>
      <w:proofErr w:type="gramStart"/>
      <w:r>
        <w:rPr>
          <w:rFonts w:ascii="Segoe UI" w:hAnsi="Segoe UI" w:cs="Segoe UI" w:hint="eastAsia"/>
          <w:sz w:val="22"/>
        </w:rPr>
        <w:t>是窗內的</w:t>
      </w:r>
      <w:proofErr w:type="gramEnd"/>
      <w:r>
        <w:rPr>
          <w:rFonts w:ascii="Segoe UI" w:hAnsi="Segoe UI" w:cs="Segoe UI" w:hint="eastAsia"/>
          <w:sz w:val="22"/>
        </w:rPr>
        <w:t>玻璃還是窗框外的建築輪廓都非常</w:t>
      </w:r>
      <w:proofErr w:type="gramStart"/>
      <w:r>
        <w:rPr>
          <w:rFonts w:ascii="Segoe UI" w:hAnsi="Segoe UI" w:cs="Segoe UI" w:hint="eastAsia"/>
          <w:sz w:val="22"/>
        </w:rPr>
        <w:t>清楚，</w:t>
      </w:r>
      <w:proofErr w:type="gramEnd"/>
      <w:r>
        <w:rPr>
          <w:rFonts w:ascii="Segoe UI" w:hAnsi="Segoe UI" w:cs="Segoe UI" w:hint="eastAsia"/>
          <w:sz w:val="22"/>
        </w:rPr>
        <w:t>細節完全被保留。</w:t>
      </w:r>
    </w:p>
    <w:p w14:paraId="164FB516" w14:textId="0D4992FC" w:rsidR="00952F1A" w:rsidRPr="00D6476F" w:rsidRDefault="00952F1A" w:rsidP="00952F1A">
      <w:pPr>
        <w:jc w:val="center"/>
        <w:rPr>
          <w:rFonts w:ascii="Segoe UI" w:hAnsi="Segoe UI" w:cs="Segoe UI" w:hint="eastAsia"/>
          <w:sz w:val="22"/>
        </w:rPr>
      </w:pPr>
      <w:r w:rsidRPr="00952F1A">
        <w:rPr>
          <w:rFonts w:ascii="Segoe UI" w:hAnsi="Segoe UI" w:cs="Segoe UI"/>
          <w:sz w:val="22"/>
        </w:rPr>
        <w:drawing>
          <wp:inline distT="0" distB="0" distL="0" distR="0" wp14:anchorId="0363032F" wp14:editId="761A3C26">
            <wp:extent cx="3248025" cy="3863903"/>
            <wp:effectExtent l="0" t="0" r="0" b="0"/>
            <wp:docPr id="11708764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243" cy="38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B93" w14:textId="77777777" w:rsidR="00A66A3B" w:rsidRPr="00793CD5" w:rsidRDefault="00A66A3B" w:rsidP="00793CD5">
      <w:pPr>
        <w:rPr>
          <w:rFonts w:ascii="Segoe UI" w:hAnsi="Segoe UI" w:cs="Segoe UI" w:hint="eastAsia"/>
          <w:sz w:val="18"/>
          <w:szCs w:val="18"/>
        </w:rPr>
      </w:pPr>
    </w:p>
    <w:p w14:paraId="3CA37195" w14:textId="71F9FBBA" w:rsidR="00211BFA" w:rsidRPr="00CA2EAE" w:rsidRDefault="00DF6F18">
      <w:pPr>
        <w:rPr>
          <w:rFonts w:ascii="Arial" w:hAnsi="Arial" w:cs="Arial"/>
          <w:b/>
          <w:bCs/>
          <w:sz w:val="28"/>
          <w:szCs w:val="24"/>
          <w:shd w:val="clear" w:color="auto" w:fill="FFFFFF"/>
        </w:rPr>
      </w:pPr>
      <w:r w:rsidRPr="00CA2EAE">
        <w:rPr>
          <w:rFonts w:ascii="Arial" w:hAnsi="Arial" w:cs="Arial"/>
          <w:b/>
          <w:bCs/>
          <w:sz w:val="28"/>
          <w:szCs w:val="24"/>
          <w:shd w:val="clear" w:color="auto" w:fill="FFFFFF"/>
        </w:rPr>
        <w:t>Possible results</w:t>
      </w:r>
    </w:p>
    <w:p w14:paraId="0422D0F5" w14:textId="774E7A01" w:rsidR="00211BFA" w:rsidRDefault="00211BFA">
      <w:pPr>
        <w:rPr>
          <w:rFonts w:ascii="Arial" w:hAnsi="Arial" w:cs="Arial"/>
          <w:shd w:val="clear" w:color="auto" w:fill="FFFFFF"/>
        </w:rPr>
      </w:pPr>
      <w:r w:rsidRPr="00211BFA">
        <w:rPr>
          <w:rFonts w:ascii="Arial" w:hAnsi="Arial" w:cs="Arial"/>
          <w:shd w:val="clear" w:color="auto" w:fill="FFFFFF"/>
        </w:rPr>
        <w:t>Enhanced Detail</w:t>
      </w:r>
      <w:r w:rsidR="006F35D9">
        <w:rPr>
          <w:rFonts w:ascii="Arial" w:hAnsi="Arial" w:cs="Arial" w:hint="eastAsia"/>
          <w:shd w:val="clear" w:color="auto" w:fill="FFFFFF"/>
        </w:rPr>
        <w:t>、</w:t>
      </w:r>
      <w:r w:rsidRPr="00211BFA">
        <w:rPr>
          <w:rFonts w:ascii="Arial" w:hAnsi="Arial" w:cs="Arial"/>
          <w:shd w:val="clear" w:color="auto" w:fill="FFFFFF"/>
        </w:rPr>
        <w:t>Structural Preservation</w:t>
      </w:r>
      <w:r w:rsidR="006F35D9">
        <w:rPr>
          <w:rFonts w:ascii="Arial" w:hAnsi="Arial" w:cs="Arial" w:hint="eastAsia"/>
          <w:shd w:val="clear" w:color="auto" w:fill="FFFFFF"/>
        </w:rPr>
        <w:t>、</w:t>
      </w:r>
      <w:r w:rsidRPr="00211BFA">
        <w:rPr>
          <w:rFonts w:ascii="Arial" w:hAnsi="Arial" w:cs="Arial"/>
          <w:shd w:val="clear" w:color="auto" w:fill="FFFFFF"/>
        </w:rPr>
        <w:t>Color Consistency</w:t>
      </w:r>
      <w:r w:rsidR="006F35D9">
        <w:rPr>
          <w:rFonts w:ascii="Arial" w:hAnsi="Arial" w:cs="Arial" w:hint="eastAsia"/>
          <w:shd w:val="clear" w:color="auto" w:fill="FFFFFF"/>
        </w:rPr>
        <w:t>、</w:t>
      </w:r>
      <w:r w:rsidRPr="00211BFA">
        <w:rPr>
          <w:rFonts w:ascii="Arial" w:hAnsi="Arial" w:cs="Arial"/>
          <w:shd w:val="clear" w:color="auto" w:fill="FFFFFF"/>
        </w:rPr>
        <w:t>Edge Sharpness</w:t>
      </w:r>
    </w:p>
    <w:p w14:paraId="4B7BCFD6" w14:textId="77777777" w:rsidR="006F35D9" w:rsidRPr="006F35D9" w:rsidRDefault="006F35D9">
      <w:pPr>
        <w:rPr>
          <w:rFonts w:ascii="Arial" w:hAnsi="Arial" w:cs="Arial"/>
          <w:shd w:val="clear" w:color="auto" w:fill="FFFFFF"/>
        </w:rPr>
      </w:pPr>
    </w:p>
    <w:p w14:paraId="79626950" w14:textId="05A8F01A" w:rsidR="007F0B23" w:rsidRPr="007F0B23" w:rsidRDefault="00DF6F18">
      <w:pPr>
        <w:rPr>
          <w:rFonts w:ascii="Arial" w:hAnsi="Arial" w:cs="Arial"/>
          <w:b/>
          <w:bCs/>
          <w:sz w:val="28"/>
          <w:szCs w:val="24"/>
          <w:shd w:val="clear" w:color="auto" w:fill="FFFFFF"/>
        </w:rPr>
      </w:pPr>
      <w:r w:rsidRPr="007F0B23">
        <w:rPr>
          <w:rFonts w:ascii="Arial" w:hAnsi="Arial" w:cs="Arial"/>
          <w:b/>
          <w:bCs/>
          <w:sz w:val="28"/>
          <w:szCs w:val="24"/>
          <w:shd w:val="clear" w:color="auto" w:fill="FFFFFF"/>
        </w:rPr>
        <w:t>References</w:t>
      </w:r>
    </w:p>
    <w:p w14:paraId="4823598D" w14:textId="19B59909" w:rsidR="00211BFA" w:rsidRPr="006F35D9" w:rsidRDefault="004D0378">
      <w:pPr>
        <w:rPr>
          <w:rFonts w:cstheme="minorHAnsi"/>
          <w:sz w:val="22"/>
        </w:rPr>
      </w:pPr>
      <w:r w:rsidRPr="004D0378">
        <w:rPr>
          <w:rFonts w:ascii="Arial" w:hAnsi="Arial" w:cs="Arial"/>
          <w:sz w:val="22"/>
          <w:szCs w:val="21"/>
          <w:shd w:val="clear" w:color="auto" w:fill="FFFFFF"/>
        </w:rPr>
        <w:t xml:space="preserve">G. </w:t>
      </w:r>
      <w:proofErr w:type="spellStart"/>
      <w:r w:rsidRPr="004D0378">
        <w:rPr>
          <w:rFonts w:ascii="Arial" w:hAnsi="Arial" w:cs="Arial"/>
          <w:sz w:val="22"/>
          <w:szCs w:val="21"/>
          <w:shd w:val="clear" w:color="auto" w:fill="FFFFFF"/>
        </w:rPr>
        <w:t>Petschnigg</w:t>
      </w:r>
      <w:proofErr w:type="spellEnd"/>
      <w:r w:rsidRPr="004D0378">
        <w:rPr>
          <w:rFonts w:ascii="Arial" w:hAnsi="Arial" w:cs="Arial"/>
          <w:sz w:val="22"/>
          <w:szCs w:val="21"/>
          <w:shd w:val="clear" w:color="auto" w:fill="FFFFFF"/>
        </w:rPr>
        <w:t xml:space="preserve">, M. </w:t>
      </w:r>
      <w:proofErr w:type="spellStart"/>
      <w:r w:rsidRPr="004D0378">
        <w:rPr>
          <w:rFonts w:ascii="Arial" w:hAnsi="Arial" w:cs="Arial"/>
          <w:sz w:val="22"/>
          <w:szCs w:val="21"/>
          <w:shd w:val="clear" w:color="auto" w:fill="FFFFFF"/>
        </w:rPr>
        <w:t>Agrawala</w:t>
      </w:r>
      <w:proofErr w:type="spellEnd"/>
      <w:r w:rsidRPr="004D0378">
        <w:rPr>
          <w:rFonts w:ascii="Arial" w:hAnsi="Arial" w:cs="Arial"/>
          <w:sz w:val="22"/>
          <w:szCs w:val="21"/>
          <w:shd w:val="clear" w:color="auto" w:fill="FFFFFF"/>
        </w:rPr>
        <w:t xml:space="preserve">, H. Hoppe, R. </w:t>
      </w:r>
      <w:proofErr w:type="spellStart"/>
      <w:r w:rsidRPr="004D0378">
        <w:rPr>
          <w:rFonts w:ascii="Arial" w:hAnsi="Arial" w:cs="Arial"/>
          <w:sz w:val="22"/>
          <w:szCs w:val="21"/>
          <w:shd w:val="clear" w:color="auto" w:fill="FFFFFF"/>
        </w:rPr>
        <w:t>Szeliski</w:t>
      </w:r>
      <w:proofErr w:type="spellEnd"/>
      <w:r w:rsidRPr="004D0378">
        <w:rPr>
          <w:rFonts w:ascii="Arial" w:hAnsi="Arial" w:cs="Arial"/>
          <w:sz w:val="22"/>
          <w:szCs w:val="21"/>
          <w:shd w:val="clear" w:color="auto" w:fill="FFFFFF"/>
        </w:rPr>
        <w:t>, M. Cohen, and K.</w:t>
      </w:r>
      <w:r w:rsidRPr="004D0378">
        <w:rPr>
          <w:rFonts w:ascii="Segoe UI" w:hAnsi="Segoe UI" w:cs="Segoe UI"/>
          <w:sz w:val="16"/>
          <w:szCs w:val="16"/>
        </w:rPr>
        <w:br/>
      </w:r>
      <w:r w:rsidRPr="004D0378">
        <w:rPr>
          <w:rFonts w:ascii="Arial" w:hAnsi="Arial" w:cs="Arial"/>
          <w:sz w:val="22"/>
          <w:szCs w:val="21"/>
          <w:shd w:val="clear" w:color="auto" w:fill="FFFFFF"/>
        </w:rPr>
        <w:t>Toyama, “Digital photography with flash and no-flash image pairs,” in</w:t>
      </w:r>
      <w:r w:rsidRPr="004D0378">
        <w:rPr>
          <w:rFonts w:ascii="Segoe UI" w:hAnsi="Segoe UI" w:cs="Segoe UI"/>
          <w:sz w:val="16"/>
          <w:szCs w:val="16"/>
        </w:rPr>
        <w:br/>
      </w:r>
      <w:r w:rsidRPr="004D0378">
        <w:rPr>
          <w:rFonts w:ascii="Arial" w:hAnsi="Arial" w:cs="Arial"/>
          <w:sz w:val="22"/>
          <w:szCs w:val="21"/>
          <w:shd w:val="clear" w:color="auto" w:fill="FFFFFF"/>
        </w:rPr>
        <w:t>ACM SIGGRAPH, 2004.</w:t>
      </w:r>
    </w:p>
    <w:p w14:paraId="55A34EBF" w14:textId="624FFB18" w:rsidR="004D0378" w:rsidRPr="004D0378" w:rsidRDefault="00211BFA">
      <w:r w:rsidRPr="00211BFA">
        <w:t>Digital Image Processing, 4th edition</w:t>
      </w:r>
      <w:r w:rsidR="006F35D9">
        <w:rPr>
          <w:rFonts w:hint="eastAsia"/>
        </w:rPr>
        <w:t xml:space="preserve"> </w:t>
      </w:r>
      <w:r w:rsidR="00CA2EAE">
        <w:t>ISBN number 9780133356724.</w:t>
      </w:r>
      <w:r w:rsidR="006F35D9">
        <w:rPr>
          <w:rFonts w:hint="eastAsia"/>
        </w:rPr>
        <w:t xml:space="preserve"> </w:t>
      </w:r>
      <w:r w:rsidR="00CA2EAE">
        <w:lastRenderedPageBreak/>
        <w:t>Publisher: </w:t>
      </w:r>
      <w:hyperlink r:id="rId19" w:history="1">
        <w:r w:rsidR="00CA2EAE">
          <w:rPr>
            <w:rStyle w:val="a4"/>
            <w:rFonts w:ascii="Verdana" w:hAnsi="Verdana"/>
            <w:b/>
            <w:bCs/>
            <w:color w:val="000000"/>
            <w:sz w:val="16"/>
            <w:szCs w:val="16"/>
            <w:shd w:val="clear" w:color="auto" w:fill="FFFFFF"/>
          </w:rPr>
          <w:t>Pearson</w:t>
        </w:r>
      </w:hyperlink>
    </w:p>
    <w:p w14:paraId="4751F182" w14:textId="750523D7" w:rsidR="00C01783" w:rsidRDefault="00CA2EAE">
      <w:pPr>
        <w:rPr>
          <w:rStyle w:val="oypena"/>
          <w:color w:val="000000"/>
        </w:rPr>
      </w:pPr>
      <w:r w:rsidRPr="00CA2EAE">
        <w:t>導向濾波的原理以及其應用</w:t>
      </w:r>
      <w:r>
        <w:rPr>
          <w:rFonts w:hint="eastAsia"/>
        </w:rPr>
        <w:t>(</w:t>
      </w:r>
      <w:r w:rsidRPr="00CA2EAE">
        <w:rPr>
          <w:rFonts w:ascii="Segoe UI" w:hAnsi="Segoe UI" w:cs="Segoe UI"/>
          <w:sz w:val="18"/>
          <w:szCs w:val="18"/>
        </w:rPr>
        <w:t>https://medium.com/@gary1346aa/%E5%B0%8E%E5%90%91%E6%BF%BE%E6%B3%A2%E7%9A%84%E5%8E%9F%E7%90%86%E4%BB%A5%E5%8F%8A%E5%85%B6%E6%87%89%E7%94%A8-78fdf562e749</w:t>
      </w:r>
      <w:r>
        <w:rPr>
          <w:rFonts w:ascii="Segoe UI" w:hAnsi="Segoe UI" w:cs="Segoe UI"/>
          <w:sz w:val="18"/>
          <w:szCs w:val="18"/>
        </w:rPr>
        <w:t>)</w:t>
      </w:r>
      <w:r w:rsidR="00DF6F18">
        <w:rPr>
          <w:rFonts w:ascii="Segoe UI" w:hAnsi="Segoe UI" w:cs="Segoe UI"/>
          <w:sz w:val="18"/>
          <w:szCs w:val="18"/>
        </w:rPr>
        <w:br/>
      </w:r>
      <w:r w:rsidR="00D81499">
        <w:rPr>
          <w:rStyle w:val="oypena"/>
          <w:color w:val="000000"/>
        </w:rPr>
        <w:t xml:space="preserve">S. Li, X. Kang and J. Hu, "Image Fusion </w:t>
      </w:r>
      <w:proofErr w:type="gramStart"/>
      <w:r w:rsidR="00D81499">
        <w:rPr>
          <w:rStyle w:val="oypena"/>
          <w:color w:val="000000"/>
        </w:rPr>
        <w:t>With</w:t>
      </w:r>
      <w:proofErr w:type="gramEnd"/>
      <w:r w:rsidR="00D81499">
        <w:rPr>
          <w:rStyle w:val="oypena"/>
          <w:color w:val="000000"/>
        </w:rPr>
        <w:t xml:space="preserve"> Guided Filtering," in IEEE Transactions on Image Processing, vol. 22, no. 7, pp. 2864-2875, July 2013, </w:t>
      </w:r>
      <w:proofErr w:type="spellStart"/>
      <w:r w:rsidR="00D81499">
        <w:rPr>
          <w:rStyle w:val="oypena"/>
          <w:color w:val="000000"/>
        </w:rPr>
        <w:t>doi</w:t>
      </w:r>
      <w:proofErr w:type="spellEnd"/>
      <w:r w:rsidR="00D81499">
        <w:rPr>
          <w:rStyle w:val="oypena"/>
          <w:color w:val="000000"/>
        </w:rPr>
        <w:t>: 10.1109/TIP.2013.2244222.</w:t>
      </w:r>
    </w:p>
    <w:p w14:paraId="401A4EF2" w14:textId="77777777" w:rsidR="00D81499" w:rsidRPr="00211BFA" w:rsidRDefault="00D81499">
      <w:pPr>
        <w:rPr>
          <w:rFonts w:ascii="Arial" w:hAnsi="Arial" w:cs="Arial"/>
          <w:shd w:val="clear" w:color="auto" w:fill="FFFFFF"/>
        </w:rPr>
      </w:pPr>
    </w:p>
    <w:sectPr w:rsidR="00D81499" w:rsidRPr="00211B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06B4A"/>
    <w:multiLevelType w:val="multilevel"/>
    <w:tmpl w:val="8E86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F00D59"/>
    <w:multiLevelType w:val="hybridMultilevel"/>
    <w:tmpl w:val="E39C8D2E"/>
    <w:lvl w:ilvl="0" w:tplc="4DC4EAA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CCC03D2"/>
    <w:multiLevelType w:val="hybridMultilevel"/>
    <w:tmpl w:val="64D84C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477958">
    <w:abstractNumId w:val="0"/>
  </w:num>
  <w:num w:numId="2" w16cid:durableId="1410424601">
    <w:abstractNumId w:val="2"/>
  </w:num>
  <w:num w:numId="3" w16cid:durableId="2084832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D92"/>
    <w:rsid w:val="0001238F"/>
    <w:rsid w:val="00211BFA"/>
    <w:rsid w:val="002B5405"/>
    <w:rsid w:val="00363219"/>
    <w:rsid w:val="004D0378"/>
    <w:rsid w:val="006E4640"/>
    <w:rsid w:val="006F35D9"/>
    <w:rsid w:val="00793CD5"/>
    <w:rsid w:val="007A105A"/>
    <w:rsid w:val="007B63AD"/>
    <w:rsid w:val="007F0B23"/>
    <w:rsid w:val="00884AAF"/>
    <w:rsid w:val="00952F1A"/>
    <w:rsid w:val="00A66A3B"/>
    <w:rsid w:val="00A82E86"/>
    <w:rsid w:val="00AA0D92"/>
    <w:rsid w:val="00C01783"/>
    <w:rsid w:val="00C07C74"/>
    <w:rsid w:val="00CA0AEC"/>
    <w:rsid w:val="00CA2EAE"/>
    <w:rsid w:val="00D6476F"/>
    <w:rsid w:val="00D77426"/>
    <w:rsid w:val="00D81499"/>
    <w:rsid w:val="00DE12CD"/>
    <w:rsid w:val="00DE18C9"/>
    <w:rsid w:val="00D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6E0A"/>
  <w15:docId w15:val="{D702DFA8-99A6-4EA9-A283-00A94A62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A2EA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AEC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CA2EAE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smalltxt">
    <w:name w:val="smalltxt"/>
    <w:basedOn w:val="a"/>
    <w:rsid w:val="00CA2E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semiHidden/>
    <w:unhideWhenUsed/>
    <w:rsid w:val="00CA2EAE"/>
    <w:rPr>
      <w:color w:val="0000FF"/>
      <w:u w:val="single"/>
    </w:rPr>
  </w:style>
  <w:style w:type="character" w:styleId="a5">
    <w:name w:val="Strong"/>
    <w:basedOn w:val="a0"/>
    <w:uiPriority w:val="22"/>
    <w:qFormat/>
    <w:rsid w:val="006F35D9"/>
    <w:rPr>
      <w:b/>
      <w:bCs/>
    </w:rPr>
  </w:style>
  <w:style w:type="character" w:customStyle="1" w:styleId="oypena">
    <w:name w:val="oypena"/>
    <w:basedOn w:val="a0"/>
    <w:rsid w:val="00D81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2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mypearsonstore.com/bookstore/digital-image-processing-978013335672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9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彥成 陳</dc:creator>
  <cp:keywords/>
  <dc:description/>
  <cp:lastModifiedBy>彥成 陳</cp:lastModifiedBy>
  <cp:revision>9</cp:revision>
  <dcterms:created xsi:type="dcterms:W3CDTF">2023-12-06T18:04:00Z</dcterms:created>
  <dcterms:modified xsi:type="dcterms:W3CDTF">2024-01-10T17:21:00Z</dcterms:modified>
</cp:coreProperties>
</file>