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53713" w14:textId="77777777" w:rsidR="006312E3" w:rsidRDefault="006312E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5FEC711" w14:textId="77777777" w:rsidR="006312E3" w:rsidRDefault="006312E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0CA0C19" w14:textId="0E817D5B" w:rsidR="006312E3" w:rsidRDefault="00FB7E92">
      <w:pPr>
        <w:jc w:val="center"/>
        <w:rPr>
          <w:rFonts w:ascii="Arial" w:eastAsia="Arial" w:hAnsi="Arial" w:cs="Arial"/>
        </w:rPr>
      </w:pPr>
      <w:r w:rsidRPr="00FB7E92">
        <w:rPr>
          <w:rFonts w:ascii="Arial" w:eastAsia="Arial" w:hAnsi="Arial" w:cs="Arial"/>
        </w:rPr>
        <w:t>Proyecto integrador-Repositorio de todas las actividades</w:t>
      </w:r>
    </w:p>
    <w:p w14:paraId="723EF4D8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7443F388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6DE2AC5A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2BFAF3F4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556DA9D6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1EB24231" w14:textId="77777777" w:rsidR="00FB7E92" w:rsidRDefault="00FB7E92">
      <w:pPr>
        <w:jc w:val="center"/>
        <w:rPr>
          <w:rFonts w:ascii="Arial" w:eastAsia="Arial" w:hAnsi="Arial" w:cs="Arial"/>
        </w:rPr>
      </w:pPr>
    </w:p>
    <w:p w14:paraId="6B195A8B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46B3849A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6FF2D665" w14:textId="77777777" w:rsidR="006312E3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Jose Quevin Ordoñez Sanchez</w:t>
      </w:r>
    </w:p>
    <w:p w14:paraId="5217C159" w14:textId="77777777" w:rsidR="006312E3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2025</w:t>
      </w:r>
    </w:p>
    <w:p w14:paraId="74615975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55B1CD72" w14:textId="37A20C3F" w:rsidR="006312E3" w:rsidRDefault="00FB7E92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.</w:t>
      </w:r>
    </w:p>
    <w:p w14:paraId="212376A4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688B3E74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40E7CFEB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182033CE" w14:textId="77777777" w:rsidR="006312E3" w:rsidRDefault="006312E3">
      <w:pPr>
        <w:jc w:val="center"/>
        <w:rPr>
          <w:rFonts w:ascii="Arial" w:eastAsia="Arial" w:hAnsi="Arial" w:cs="Arial"/>
        </w:rPr>
      </w:pPr>
    </w:p>
    <w:p w14:paraId="2670199D" w14:textId="77777777" w:rsidR="006312E3" w:rsidRDefault="006312E3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5936338" w14:textId="77777777" w:rsidR="006312E3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Institución Universitaria Digital de Antioquia</w:t>
      </w:r>
    </w:p>
    <w:p w14:paraId="7252243F" w14:textId="77777777" w:rsidR="006312E3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Medellín, Antioquia.</w:t>
      </w:r>
    </w:p>
    <w:p w14:paraId="54457AF9" w14:textId="77777777" w:rsidR="006312E3" w:rsidRDefault="00000000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Bases de Datos II</w:t>
      </w:r>
    </w:p>
    <w:p w14:paraId="088B867D" w14:textId="77777777" w:rsidR="006312E3" w:rsidRDefault="00000000">
      <w:pPr>
        <w:jc w:val="center"/>
        <w:rPr>
          <w:rFonts w:ascii="Play" w:eastAsia="Play" w:hAnsi="Play" w:cs="Play"/>
          <w:color w:val="0F4761"/>
          <w:sz w:val="40"/>
          <w:szCs w:val="40"/>
        </w:rPr>
      </w:pPr>
      <w:proofErr w:type="spellStart"/>
      <w:r>
        <w:rPr>
          <w:rFonts w:ascii="Arial" w:eastAsia="Arial" w:hAnsi="Arial" w:cs="Arial"/>
        </w:rPr>
        <w:t>Victor</w:t>
      </w:r>
      <w:proofErr w:type="spellEnd"/>
      <w:r>
        <w:rPr>
          <w:rFonts w:ascii="Arial" w:eastAsia="Arial" w:hAnsi="Arial" w:cs="Arial"/>
        </w:rPr>
        <w:t xml:space="preserve"> Hugo Mercado</w:t>
      </w:r>
      <w:r>
        <w:br w:type="page"/>
      </w:r>
    </w:p>
    <w:p w14:paraId="6BB32FB1" w14:textId="77777777" w:rsidR="006312E3" w:rsidRDefault="00000000">
      <w:pPr>
        <w:pStyle w:val="Ttulo1"/>
      </w:pPr>
      <w:r>
        <w:lastRenderedPageBreak/>
        <w:t>Introducción</w:t>
      </w:r>
    </w:p>
    <w:p w14:paraId="543981AD" w14:textId="77777777" w:rsidR="006312E3" w:rsidRDefault="00000000">
      <w:pPr>
        <w:pStyle w:val="Ttulo1"/>
        <w:spacing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 el contexto de la inteligencia de negocios y el análisis de datos, la calidad y la estructuración de la información son fundamentales para garantizar resultados confiables y procesables. Este documento describe el proceso de Extracción, Transformación y Carga (ETL) diseñado para migrar datos desde fuentes operacionales hacia un Data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Mart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basado en el modelo estrella, optimizado para consultas analíticas y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reporting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3D30A4BC" w14:textId="77777777" w:rsidR="006312E3" w:rsidRDefault="00000000">
      <w:pPr>
        <w:pStyle w:val="Ttulo1"/>
        <w:spacing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objetivo principal de este proceso es asegurar que los datos crudos sean depurados, normalizados y enriquecidos según los requisitos del negocio, antes de ser cargados en las tablas de dimensiones y hechos del Data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Mart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>. Para lograrlo, se aplicaron técnicas de limpieza de datos (manejo de valores nulos, corrección de formatos, eliminación de duplicados), normalización (estandarización de unidades, conversión de tipos de datos) y enriquecimiento (generación de campos calculados, categorizaciones y agregaciones).</w:t>
      </w:r>
    </w:p>
    <w:p w14:paraId="0E2CA6CD" w14:textId="77777777" w:rsidR="006312E3" w:rsidRDefault="00000000">
      <w:pPr>
        <w:pStyle w:val="Ttulo1"/>
        <w:spacing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La transformación se implementó mediante consultas SQL y herramientas de ETL, asegurando que los datos cumplan con los estándares de calidad antes de su carga final. Posteriormente, se diseñaron scripts de inserción para poblar las tablas del Data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Mart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>, verificando la integridad referencial y la consistencia de los datos.</w:t>
      </w:r>
    </w:p>
    <w:p w14:paraId="6207CC87" w14:textId="77777777" w:rsidR="006312E3" w:rsidRDefault="00000000">
      <w:pPr>
        <w:pStyle w:val="Ttulo1"/>
        <w:spacing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Este informe detalla cada etapa del proceso, incluyendo:</w:t>
      </w:r>
    </w:p>
    <w:p w14:paraId="603E50E0" w14:textId="77777777" w:rsidR="006312E3" w:rsidRDefault="00000000">
      <w:pPr>
        <w:pStyle w:val="Ttulo1"/>
        <w:spacing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Las técnicas de transformación aplicadas y su justificación.</w:t>
      </w:r>
    </w:p>
    <w:p w14:paraId="51B1888D" w14:textId="77777777" w:rsidR="006312E3" w:rsidRDefault="00000000">
      <w:pPr>
        <w:pStyle w:val="Ttulo1"/>
        <w:spacing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Las consultas SQL y flujos ETL utilizados.</w:t>
      </w:r>
    </w:p>
    <w:p w14:paraId="22D067A2" w14:textId="77777777" w:rsidR="006312E3" w:rsidRDefault="00000000">
      <w:pPr>
        <w:pStyle w:val="Ttulo1"/>
        <w:spacing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El mecanismo de carga en el modelo estrella.</w:t>
      </w:r>
    </w:p>
    <w:p w14:paraId="30248699" w14:textId="77777777" w:rsidR="006312E3" w:rsidRDefault="00000000">
      <w:pPr>
        <w:pStyle w:val="Ttulo1"/>
        <w:spacing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Las validaciones realizadas para garantizar la precisión de los datos.</w:t>
      </w:r>
    </w:p>
    <w:p w14:paraId="044C5FC5" w14:textId="77777777" w:rsidR="006312E3" w:rsidRDefault="00000000">
      <w:pPr>
        <w:pStyle w:val="Ttulo1"/>
        <w:spacing w:line="48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Además, se incluyen referencias al modelo dimensional implementado, explicando cómo las tablas de hechos y dimensiones se relacionan para facilitar el análisis multidimensional. El resultado es un Data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Mart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confiable y optimizado que servirá como base para la generación de reportes,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dashboards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 análisis avanzados.</w:t>
      </w:r>
    </w:p>
    <w:p w14:paraId="0102C749" w14:textId="77777777" w:rsidR="006312E3" w:rsidRDefault="00000000">
      <w:pPr>
        <w:pStyle w:val="Ttulo1"/>
      </w:pPr>
      <w:r>
        <w:t>Planteamiento del problema</w:t>
      </w:r>
    </w:p>
    <w:p w14:paraId="62A3F044" w14:textId="77777777" w:rsidR="006312E3" w:rsidRDefault="00000000">
      <w:pPr>
        <w:pStyle w:val="Ttulo1"/>
        <w:spacing w:line="480" w:lineRule="auto"/>
        <w:jc w:val="both"/>
        <w:rPr>
          <w:rFonts w:ascii="Aptos" w:eastAsia="Aptos" w:hAnsi="Aptos" w:cs="Aptos"/>
          <w:color w:val="000000"/>
          <w:sz w:val="24"/>
          <w:szCs w:val="24"/>
        </w:rPr>
      </w:pPr>
      <w:r>
        <w:rPr>
          <w:rFonts w:ascii="Aptos" w:eastAsia="Aptos" w:hAnsi="Aptos" w:cs="Aptos"/>
          <w:color w:val="000000"/>
          <w:sz w:val="24"/>
          <w:szCs w:val="24"/>
        </w:rPr>
        <w:t>A partir del análisis de la base de datos Jardinería, se han identificado diversas dificultades en su administración, principalmente debido a la falta de estandarización de los datos, la duplicidad de registros y errores en la captura de información. Estas deficiencias afectan directamente la precisión de los reportes y comprometen la toma de decisiones basada en datos.</w:t>
      </w:r>
    </w:p>
    <w:p w14:paraId="46455C1C" w14:textId="77777777" w:rsidR="006312E3" w:rsidRDefault="00000000">
      <w:pPr>
        <w:pStyle w:val="Ttulo1"/>
        <w:spacing w:line="480" w:lineRule="auto"/>
        <w:jc w:val="both"/>
        <w:rPr>
          <w:rFonts w:ascii="Aptos" w:eastAsia="Aptos" w:hAnsi="Aptos" w:cs="Aptos"/>
          <w:color w:val="000000"/>
          <w:sz w:val="24"/>
          <w:szCs w:val="24"/>
        </w:rPr>
      </w:pPr>
      <w:r>
        <w:rPr>
          <w:rFonts w:ascii="Aptos" w:eastAsia="Aptos" w:hAnsi="Aptos" w:cs="Aptos"/>
          <w:color w:val="000000"/>
          <w:sz w:val="24"/>
          <w:szCs w:val="24"/>
        </w:rPr>
        <w:t xml:space="preserve">Asimismo, la ausencia de una capa intermedia para la limpieza y validación de la información antes de su análisis ha generado inconsistencias en los reportes gerenciales y dificultades en la integración con otros sistemas. Para abordar estos problemas, se propone la implementación de una base de datos </w:t>
      </w:r>
      <w:proofErr w:type="spellStart"/>
      <w:r>
        <w:rPr>
          <w:rFonts w:ascii="Aptos" w:eastAsia="Aptos" w:hAnsi="Aptos" w:cs="Aptos"/>
          <w:color w:val="000000"/>
          <w:sz w:val="24"/>
          <w:szCs w:val="24"/>
        </w:rPr>
        <w:t>Staging</w:t>
      </w:r>
      <w:proofErr w:type="spellEnd"/>
      <w:r>
        <w:rPr>
          <w:rFonts w:ascii="Aptos" w:eastAsia="Aptos" w:hAnsi="Aptos" w:cs="Aptos"/>
          <w:color w:val="000000"/>
          <w:sz w:val="24"/>
          <w:szCs w:val="24"/>
        </w:rPr>
        <w:t>, que optimice la organización de los datos, garantice su confiabilidad y facilite futuras consultas y análisis.</w:t>
      </w:r>
    </w:p>
    <w:p w14:paraId="6DEB89B1" w14:textId="77777777" w:rsidR="006312E3" w:rsidRDefault="00000000">
      <w:pPr>
        <w:pStyle w:val="Ttulo2"/>
        <w:jc w:val="both"/>
      </w:pPr>
      <w:r>
        <w:lastRenderedPageBreak/>
        <w:t>Diseño (Imagen) del modelo estrella donde se puedan observar las dimensiones, la tabla de hechos, sus campos, tipos de datos y relaciones.</w:t>
      </w:r>
    </w:p>
    <w:p w14:paraId="000E3E3F" w14:textId="77777777" w:rsidR="006312E3" w:rsidRDefault="00000000">
      <w:pPr>
        <w:spacing w:line="48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B87AEB1" wp14:editId="0F457626">
            <wp:extent cx="5612130" cy="3780155"/>
            <wp:effectExtent l="0" t="0" r="0" b="0"/>
            <wp:docPr id="2136150027" name="image9.jp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Diagrama&#10;&#10;El contenido generado por IA puede ser incorrecto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69C93" w14:textId="77777777" w:rsidR="006312E3" w:rsidRDefault="00000000">
      <w:pPr>
        <w:spacing w:line="48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6D24BF8" wp14:editId="7CB963D3">
            <wp:extent cx="5612130" cy="2996565"/>
            <wp:effectExtent l="0" t="0" r="0" b="0"/>
            <wp:docPr id="2136150030" name="image8.png" descr="Interfaz de usuario gráfic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Interfaz de usuario gráfica&#10;&#10;El contenido generado por IA puede ser incorrecto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619B42" w14:textId="77777777" w:rsidR="006312E3" w:rsidRDefault="006312E3">
      <w:pPr>
        <w:spacing w:line="480" w:lineRule="auto"/>
        <w:rPr>
          <w:rFonts w:ascii="Arial" w:eastAsia="Arial" w:hAnsi="Arial" w:cs="Arial"/>
        </w:rPr>
      </w:pPr>
    </w:p>
    <w:p w14:paraId="5D8DEAA6" w14:textId="77777777" w:rsidR="006312E3" w:rsidRDefault="00000000">
      <w:pPr>
        <w:spacing w:line="48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F3783DF" wp14:editId="3FCAE358">
            <wp:extent cx="5612130" cy="2798445"/>
            <wp:effectExtent l="0" t="0" r="0" b="0"/>
            <wp:docPr id="2136150028" name="image3.png" descr="Una captura de pantalla de una computador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na captura de pantalla de una computadora&#10;&#10;El contenido generado por IA puede ser incorrecto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6FBA92" w14:textId="77777777" w:rsidR="006312E3" w:rsidRDefault="006312E3">
      <w:pPr>
        <w:rPr>
          <w:rFonts w:ascii="Arial" w:eastAsia="Arial" w:hAnsi="Arial" w:cs="Arial"/>
        </w:rPr>
      </w:pPr>
    </w:p>
    <w:p w14:paraId="61554BD4" w14:textId="77777777" w:rsidR="006312E3" w:rsidRDefault="006312E3">
      <w:pPr>
        <w:rPr>
          <w:rFonts w:ascii="Arial" w:eastAsia="Arial" w:hAnsi="Arial" w:cs="Arial"/>
        </w:rPr>
      </w:pPr>
    </w:p>
    <w:p w14:paraId="204AE739" w14:textId="77777777" w:rsidR="006312E3" w:rsidRDefault="006312E3">
      <w:pPr>
        <w:rPr>
          <w:rFonts w:ascii="Arial" w:eastAsia="Arial" w:hAnsi="Arial" w:cs="Arial"/>
        </w:rPr>
      </w:pPr>
    </w:p>
    <w:p w14:paraId="74953C10" w14:textId="77777777" w:rsidR="006312E3" w:rsidRDefault="006312E3">
      <w:pPr>
        <w:rPr>
          <w:rFonts w:ascii="Arial" w:eastAsia="Arial" w:hAnsi="Arial" w:cs="Arial"/>
        </w:rPr>
      </w:pPr>
    </w:p>
    <w:p w14:paraId="1C2E2129" w14:textId="77777777" w:rsidR="006312E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TRANSFORMACION</w:t>
      </w:r>
    </w:p>
    <w:p w14:paraId="30BAD260" w14:textId="77777777" w:rsidR="006312E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5807F02" wp14:editId="0D9559FA">
            <wp:extent cx="5612130" cy="4521200"/>
            <wp:effectExtent l="0" t="0" r="0" b="0"/>
            <wp:docPr id="21361500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5745C" w14:textId="77777777" w:rsidR="006312E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35A99507" wp14:editId="45C6F2C7">
            <wp:extent cx="5612130" cy="4686300"/>
            <wp:effectExtent l="0" t="0" r="0" b="0"/>
            <wp:docPr id="213615003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DABD6" w14:textId="77777777" w:rsidR="006312E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7C5C8FD6" wp14:editId="0606F2E4">
            <wp:extent cx="5612130" cy="4762500"/>
            <wp:effectExtent l="0" t="0" r="0" b="0"/>
            <wp:docPr id="213615002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E61659" w14:textId="77777777" w:rsidR="006312E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53A0C8E7" wp14:editId="5A4828F9">
            <wp:extent cx="5612130" cy="4737100"/>
            <wp:effectExtent l="0" t="0" r="0" b="0"/>
            <wp:docPr id="213615002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4137F" w14:textId="77777777" w:rsidR="006312E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D58B73E" wp14:editId="6F7A96BE">
            <wp:extent cx="5612130" cy="4838700"/>
            <wp:effectExtent l="0" t="0" r="0" b="0"/>
            <wp:docPr id="213615002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CCDB3" w14:textId="77777777" w:rsidR="006312E3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4CF5F354" wp14:editId="1284C48C">
            <wp:extent cx="5612130" cy="2959100"/>
            <wp:effectExtent l="0" t="0" r="0" b="0"/>
            <wp:docPr id="21361500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D9475" w14:textId="77777777" w:rsidR="00FB7E92" w:rsidRDefault="00000000"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A74D8F9" wp14:editId="3FB47F15">
            <wp:extent cx="5612130" cy="4673600"/>
            <wp:effectExtent l="0" t="0" r="0" b="0"/>
            <wp:docPr id="21361500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86BFB" w14:textId="77777777" w:rsidR="00FB7E92" w:rsidRDefault="00FB7E92"/>
    <w:p w14:paraId="0E8C0859" w14:textId="5055199D" w:rsidR="006312E3" w:rsidRDefault="00FB7E92">
      <w:pPr>
        <w:rPr>
          <w:rFonts w:ascii="Arial" w:eastAsia="Arial" w:hAnsi="Arial" w:cs="Arial"/>
        </w:rPr>
      </w:pPr>
      <w:r w:rsidRPr="00FB7E92">
        <w:drawing>
          <wp:inline distT="0" distB="0" distL="0" distR="0" wp14:anchorId="6BC4842F" wp14:editId="5CEC3A9A">
            <wp:extent cx="5612130" cy="2665730"/>
            <wp:effectExtent l="0" t="0" r="7620" b="1270"/>
            <wp:docPr id="589147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47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2D28FA47" w14:textId="77777777" w:rsidR="006312E3" w:rsidRDefault="00000000">
      <w:pPr>
        <w:pStyle w:val="Ttulo1"/>
      </w:pPr>
      <w:r>
        <w:lastRenderedPageBreak/>
        <w:t>Conclusiones</w:t>
      </w:r>
    </w:p>
    <w:p w14:paraId="18163543" w14:textId="77777777" w:rsidR="006312E3" w:rsidRDefault="006312E3"/>
    <w:p w14:paraId="2705F90C" w14:textId="77777777" w:rsidR="006312E3" w:rsidRDefault="00000000">
      <w:pPr>
        <w:spacing w:line="48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implementación de una base de datos </w:t>
      </w:r>
      <w:proofErr w:type="spellStart"/>
      <w:r>
        <w:rPr>
          <w:rFonts w:ascii="Arial" w:eastAsia="Arial" w:hAnsi="Arial" w:cs="Arial"/>
        </w:rPr>
        <w:t>Staging</w:t>
      </w:r>
      <w:proofErr w:type="spellEnd"/>
      <w:r>
        <w:rPr>
          <w:rFonts w:ascii="Arial" w:eastAsia="Arial" w:hAnsi="Arial" w:cs="Arial"/>
        </w:rPr>
        <w:t xml:space="preserve"> para la BD Jardinería permite mejorar significativamente la calidad y organización de los datos, abordando problemas como la falta de estandarización, la duplicidad de registros y los errores en la captura de información. Gracias a esta solución, se garantiza la integridad y coherencia de los datos, optimizando la generación de reportes y facilitando la toma de decisiones basada en información precisa y confiable.</w:t>
      </w:r>
    </w:p>
    <w:p w14:paraId="2B30138F" w14:textId="77777777" w:rsidR="006312E3" w:rsidRDefault="006312E3">
      <w:pPr>
        <w:spacing w:line="480" w:lineRule="auto"/>
        <w:jc w:val="both"/>
        <w:rPr>
          <w:rFonts w:ascii="Arial" w:eastAsia="Arial" w:hAnsi="Arial" w:cs="Arial"/>
        </w:rPr>
      </w:pPr>
    </w:p>
    <w:p w14:paraId="6E6B1263" w14:textId="77777777" w:rsidR="006312E3" w:rsidRDefault="00000000">
      <w:pPr>
        <w:spacing w:line="48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Además, la incorporación de una capa intermedia de limpieza y validación de datos minimiza las inconsistencias en los reportes gerenciales y mejora la integración con otros sistemas. Esto no solo optimiza el desempeño del sistema de información actual, sino que también sienta las bases para futuras expansiones y mejoras en el manejo de datos.</w:t>
      </w:r>
    </w:p>
    <w:p w14:paraId="1CAD5E12" w14:textId="77777777" w:rsidR="006312E3" w:rsidRDefault="006312E3">
      <w:pPr>
        <w:spacing w:line="480" w:lineRule="auto"/>
        <w:jc w:val="both"/>
        <w:rPr>
          <w:rFonts w:ascii="Arial" w:eastAsia="Arial" w:hAnsi="Arial" w:cs="Arial"/>
        </w:rPr>
      </w:pPr>
    </w:p>
    <w:p w14:paraId="41FEA6FD" w14:textId="77777777" w:rsidR="006312E3" w:rsidRDefault="00000000">
      <w:pPr>
        <w:spacing w:line="48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El proceso de Extracción, Transformación y Carga (ETL) implementado permitió convertir datos operacionales en información estructurada y confiable, lista para el análisis de negocio. A través de técnicas de limpieza, normalización y enriquecimiento, se garantizó la calidad de los datos, eliminando inconsistencias y estandarizando formatos para su correcta explotación en el Data </w:t>
      </w:r>
      <w:proofErr w:type="spellStart"/>
      <w:proofErr w:type="gramStart"/>
      <w:r>
        <w:rPr>
          <w:rFonts w:ascii="Arial" w:eastAsia="Arial" w:hAnsi="Arial" w:cs="Arial"/>
        </w:rPr>
        <w:t>Mart</w:t>
      </w:r>
      <w:proofErr w:type="spellEnd"/>
      <w:proofErr w:type="gramEnd"/>
      <w:r>
        <w:rPr>
          <w:rFonts w:ascii="Arial" w:eastAsia="Arial" w:hAnsi="Arial" w:cs="Arial"/>
        </w:rPr>
        <w:t>.</w:t>
      </w:r>
      <w:r>
        <w:br w:type="page"/>
      </w:r>
    </w:p>
    <w:p w14:paraId="61591891" w14:textId="77777777" w:rsidR="006312E3" w:rsidRDefault="00000000">
      <w:pPr>
        <w:pStyle w:val="Ttulo1"/>
      </w:pPr>
      <w:r>
        <w:lastRenderedPageBreak/>
        <w:t>Bibliografía.</w:t>
      </w:r>
    </w:p>
    <w:p w14:paraId="321058A8" w14:textId="77777777" w:rsidR="006312E3" w:rsidRDefault="006312E3"/>
    <w:p w14:paraId="3825E0AD" w14:textId="77777777" w:rsidR="006312E3" w:rsidRDefault="00000000">
      <w:hyperlink r:id="rId16">
        <w:r>
          <w:rPr>
            <w:color w:val="467886"/>
            <w:u w:val="single"/>
          </w:rPr>
          <w:t>https://pdfs.semanticscholar.org/f08f/aceeb7f74648430357d97ee217fa3d1ba484.pdf</w:t>
        </w:r>
      </w:hyperlink>
    </w:p>
    <w:p w14:paraId="202916CE" w14:textId="77777777" w:rsidR="006312E3" w:rsidRDefault="00000000">
      <w:hyperlink r:id="rId17">
        <w:r>
          <w:rPr>
            <w:color w:val="467886"/>
            <w:u w:val="single"/>
          </w:rPr>
          <w:t>https://www.obsbusiness.school/blog/como-utilizar-el-modelo-estrella-en-una-base-de-datos</w:t>
        </w:r>
      </w:hyperlink>
    </w:p>
    <w:p w14:paraId="635C9B06" w14:textId="77777777" w:rsidR="006312E3" w:rsidRDefault="006312E3"/>
    <w:p w14:paraId="72B42C3D" w14:textId="77777777" w:rsidR="006312E3" w:rsidRDefault="00000000">
      <w:hyperlink r:id="rId18">
        <w:r>
          <w:rPr>
            <w:color w:val="467886"/>
            <w:u w:val="single"/>
          </w:rPr>
          <w:t>https://bibliotecadigital.usb.edu.co/server/api/core/bitstreams/5e2faccb-f2ca-4595-9701-24a80de15107/content</w:t>
        </w:r>
      </w:hyperlink>
    </w:p>
    <w:p w14:paraId="0512120E" w14:textId="77777777" w:rsidR="006312E3" w:rsidRDefault="006312E3"/>
    <w:p w14:paraId="214B5A29" w14:textId="77777777" w:rsidR="006312E3" w:rsidRDefault="00000000">
      <w:hyperlink r:id="rId19">
        <w:r>
          <w:rPr>
            <w:color w:val="467886"/>
            <w:u w:val="single"/>
          </w:rPr>
          <w:t>https://aws.amazon.com/es/what-is/data-mart/</w:t>
        </w:r>
      </w:hyperlink>
    </w:p>
    <w:p w14:paraId="62CE9DC6" w14:textId="77777777" w:rsidR="006312E3" w:rsidRDefault="006312E3"/>
    <w:sectPr w:rsidR="006312E3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A8DAF43-D65E-4E8A-93E0-27CA607114A4}"/>
    <w:embedItalic r:id="rId2" w:fontKey="{78D39DEE-6DC3-4CE4-8829-0502C972ECC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D53A82BB-812A-493A-8D67-DB0CC64549B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4" w:fontKey="{4F04C2D2-8AC4-4230-A82D-BB5C0B738F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12E3"/>
    <w:rsid w:val="00200D1C"/>
    <w:rsid w:val="005924F6"/>
    <w:rsid w:val="006312E3"/>
    <w:rsid w:val="00FB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DFB51"/>
  <w15:docId w15:val="{4943DE47-915D-4673-BD95-6E2CA27BE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CO" w:eastAsia="es-CO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F31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F31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31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31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31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31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31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31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31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8F31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8F31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F31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F31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31B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31B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31B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31B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31B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31BE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sid w:val="008F31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Pr>
      <w:color w:val="595959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F31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F31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31B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F31B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F31B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31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31B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F31BE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7798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779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bibliotecadigital.usb.edu.co/server/api/core/bitstreams/5e2faccb-f2ca-4595-9701-24a80de15107/content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obsbusiness.school/blog/como-utilizar-el-modelo-estrella-en-una-base-de-datos" TargetMode="External"/><Relationship Id="rId2" Type="http://schemas.openxmlformats.org/officeDocument/2006/relationships/styles" Target="styles.xml"/><Relationship Id="rId16" Type="http://schemas.openxmlformats.org/officeDocument/2006/relationships/hyperlink" Target="https://pdfs.semanticscholar.org/f08f/aceeb7f74648430357d97ee217fa3d1ba484.pdf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aws.amazon.com/es/what-is/data-mar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tlWtfXUQpsO4BNELJVOVfXGVcrA==">CgMxLjA4AHIhMU1zRm5DSXlfaU5MN1RyY1VZU09HSnF6cXlOTHV5ZWtk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13</Pages>
  <Words>776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Quevin Ordoñez Sanchez</dc:creator>
  <cp:lastModifiedBy>Jose Quevin Ordoñez Sanchez</cp:lastModifiedBy>
  <cp:revision>2</cp:revision>
  <dcterms:created xsi:type="dcterms:W3CDTF">2025-04-06T22:44:00Z</dcterms:created>
  <dcterms:modified xsi:type="dcterms:W3CDTF">2025-04-06T22:44:00Z</dcterms:modified>
</cp:coreProperties>
</file>