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POLITIQUE DE CONFIDENTIALITÉ</w:t>
      </w:r>
    </w:p>
    <w:p>
      <w:pPr>
        <w:pStyle w:val="BodyText"/>
      </w:pPr>
      <w:r>
        <w:t xml:space="preserve">Dernière mise à jour : Juin 2026</w:t>
      </w:r>
    </w:p>
    <w:p>
      <w:pPr>
        <w:pStyle w:val="BodyText"/>
      </w:pPr>
      <w:r>
        <w:t xml:space="preserve">Le site KevinTeoArt.fr respecte la vie privée de ses utilisateurs et s’engage à protéger leurs données personnelles conformément au Règlement Général sur la Protection des Données (RGPD).</w:t>
      </w:r>
    </w:p>
    <w:p>
      <w:pPr>
        <w:pStyle w:val="BodyText"/>
      </w:pPr>
      <w:r>
        <w:t xml:space="preserve">Données collectées</w:t>
      </w:r>
    </w:p>
    <w:p>
      <w:pPr>
        <w:pStyle w:val="BodyText"/>
      </w:pPr>
      <w:r>
        <w:t xml:space="preserve">Lors de l’utilisation du site, les informations suivantes peuvent être collectées :</w:t>
      </w:r>
    </w:p>
    <w:p>
      <w:pPr>
        <w:pStyle w:val="Compact"/>
        <w:numPr>
          <w:ilvl w:val="0"/>
          <w:numId w:val="1001"/>
        </w:numPr>
      </w:pPr>
      <w:r>
        <w:t xml:space="preserve">Adresse e-mail</w:t>
      </w:r>
    </w:p>
    <w:p>
      <w:pPr>
        <w:pStyle w:val="Compact"/>
        <w:numPr>
          <w:ilvl w:val="0"/>
          <w:numId w:val="1001"/>
        </w:numPr>
      </w:pPr>
      <w:r>
        <w:t xml:space="preserve">Nom et prénom</w:t>
      </w:r>
    </w:p>
    <w:p>
      <w:pPr>
        <w:pStyle w:val="Compact"/>
        <w:numPr>
          <w:ilvl w:val="0"/>
          <w:numId w:val="1001"/>
        </w:numPr>
      </w:pPr>
      <w:r>
        <w:t xml:space="preserve">Pseudo</w:t>
      </w:r>
    </w:p>
    <w:p>
      <w:pPr>
        <w:pStyle w:val="Compact"/>
        <w:numPr>
          <w:ilvl w:val="0"/>
          <w:numId w:val="1001"/>
        </w:numPr>
      </w:pPr>
      <w:r>
        <w:t xml:space="preserve">Date de naissance</w:t>
      </w:r>
    </w:p>
    <w:p>
      <w:pPr>
        <w:pStyle w:val="Compact"/>
        <w:numPr>
          <w:ilvl w:val="0"/>
          <w:numId w:val="1001"/>
        </w:numPr>
      </w:pPr>
      <w:r>
        <w:t xml:space="preserve">Adresse postale</w:t>
      </w:r>
    </w:p>
    <w:p>
      <w:pPr>
        <w:pStyle w:val="Compact"/>
        <w:numPr>
          <w:ilvl w:val="0"/>
          <w:numId w:val="1001"/>
        </w:numPr>
      </w:pPr>
      <w:r>
        <w:t xml:space="preserve">Numéro de téléphone</w:t>
      </w:r>
    </w:p>
    <w:p>
      <w:pPr>
        <w:pStyle w:val="Compact"/>
        <w:numPr>
          <w:ilvl w:val="0"/>
          <w:numId w:val="1001"/>
        </w:numPr>
      </w:pPr>
      <w:r>
        <w:t xml:space="preserve">Photographie de profil</w:t>
      </w:r>
    </w:p>
    <w:p>
      <w:pPr>
        <w:pStyle w:val="Compact"/>
        <w:numPr>
          <w:ilvl w:val="0"/>
          <w:numId w:val="1001"/>
        </w:numPr>
      </w:pPr>
      <w:r>
        <w:t xml:space="preserve">Informations relatives à votre collection</w:t>
      </w:r>
    </w:p>
    <w:p>
      <w:pPr>
        <w:pStyle w:val="Compact"/>
        <w:numPr>
          <w:ilvl w:val="0"/>
          <w:numId w:val="1001"/>
        </w:numPr>
      </w:pPr>
      <w:r>
        <w:t xml:space="preserve">Coloriages partagés</w:t>
      </w:r>
    </w:p>
    <w:p>
      <w:pPr>
        <w:pStyle w:val="Compact"/>
        <w:numPr>
          <w:ilvl w:val="0"/>
          <w:numId w:val="1001"/>
        </w:numPr>
      </w:pPr>
      <w:r>
        <w:t xml:space="preserve">Commentaires et interactions publiés sur le site</w:t>
      </w:r>
    </w:p>
    <w:p>
      <w:pPr>
        <w:pStyle w:val="FirstParagraph"/>
      </w:pPr>
      <w:r>
        <w:t xml:space="preserve">Finalités de la collecte</w:t>
      </w:r>
    </w:p>
    <w:p>
      <w:pPr>
        <w:pStyle w:val="BodyText"/>
      </w:pPr>
      <w:r>
        <w:t xml:space="preserve">Ces données sont utilisées pour :</w:t>
      </w:r>
    </w:p>
    <w:p>
      <w:pPr>
        <w:pStyle w:val="Compact"/>
        <w:numPr>
          <w:ilvl w:val="0"/>
          <w:numId w:val="1002"/>
        </w:numPr>
      </w:pPr>
      <w:r>
        <w:t xml:space="preserve">Créer et gérer votre compte utilisateur</w:t>
      </w:r>
    </w:p>
    <w:p>
      <w:pPr>
        <w:pStyle w:val="Compact"/>
        <w:numPr>
          <w:ilvl w:val="0"/>
          <w:numId w:val="1002"/>
        </w:numPr>
      </w:pPr>
      <w:r>
        <w:t xml:space="preserve">Gérer votre collection personnelle</w:t>
      </w:r>
    </w:p>
    <w:p>
      <w:pPr>
        <w:pStyle w:val="Compact"/>
        <w:numPr>
          <w:ilvl w:val="0"/>
          <w:numId w:val="1002"/>
        </w:numPr>
      </w:pPr>
      <w:r>
        <w:t xml:space="preserve">Permettre les téléchargements et commandes</w:t>
      </w:r>
    </w:p>
    <w:p>
      <w:pPr>
        <w:pStyle w:val="Compact"/>
        <w:numPr>
          <w:ilvl w:val="0"/>
          <w:numId w:val="1002"/>
        </w:numPr>
      </w:pPr>
      <w:r>
        <w:t xml:space="preserve">Afficher vos coloriages partagés</w:t>
      </w:r>
    </w:p>
    <w:p>
      <w:pPr>
        <w:pStyle w:val="Compact"/>
        <w:numPr>
          <w:ilvl w:val="0"/>
          <w:numId w:val="1002"/>
        </w:numPr>
      </w:pPr>
      <w:r>
        <w:t xml:space="preserve">Gérer les commentaires et interactions</w:t>
      </w:r>
    </w:p>
    <w:p>
      <w:pPr>
        <w:pStyle w:val="Compact"/>
        <w:numPr>
          <w:ilvl w:val="0"/>
          <w:numId w:val="1002"/>
        </w:numPr>
      </w:pPr>
      <w:r>
        <w:t xml:space="preserve">Répondre à vos demandes via le formulaire de contact</w:t>
      </w:r>
    </w:p>
    <w:p>
      <w:pPr>
        <w:pStyle w:val="Compact"/>
        <w:numPr>
          <w:ilvl w:val="0"/>
          <w:numId w:val="1002"/>
        </w:numPr>
      </w:pPr>
      <w:r>
        <w:t xml:space="preserve">Assurer la sécurité du site</w:t>
      </w:r>
    </w:p>
    <w:p>
      <w:pPr>
        <w:pStyle w:val="FirstParagraph"/>
      </w:pPr>
      <w:r>
        <w:t xml:space="preserve">Durée de conservation</w:t>
      </w:r>
    </w:p>
    <w:p>
      <w:pPr>
        <w:pStyle w:val="BodyText"/>
      </w:pPr>
      <w:r>
        <w:t xml:space="preserve">Les données sont conservées aussi longtemps que votre compte reste actif ou aussi longtemps que nécessaire pour répondre aux obligations légales applicables.</w:t>
      </w:r>
    </w:p>
    <w:p>
      <w:pPr>
        <w:pStyle w:val="BodyText"/>
      </w:pPr>
      <w:r>
        <w:t xml:space="preserve">Partage des données</w:t>
      </w:r>
    </w:p>
    <w:p>
      <w:pPr>
        <w:pStyle w:val="BodyText"/>
      </w:pPr>
      <w:r>
        <w:t xml:space="preserve">Les données ne sont ni vendues ni louées à des tiers.</w:t>
      </w:r>
    </w:p>
    <w:p>
      <w:pPr>
        <w:pStyle w:val="BodyText"/>
      </w:pPr>
      <w:r>
        <w:t xml:space="preserve">Elles peuvent être hébergées ou traitées par des prestataires techniques nécessaires au fonctionnement du site.</w:t>
      </w:r>
    </w:p>
    <w:p>
      <w:pPr>
        <w:pStyle w:val="BodyText"/>
      </w:pPr>
      <w:r>
        <w:t xml:space="preserve">Vos droits</w:t>
      </w:r>
    </w:p>
    <w:p>
      <w:pPr>
        <w:pStyle w:val="BodyText"/>
      </w:pPr>
      <w:r>
        <w:t xml:space="preserve">Conformément à la réglementation en vigueur, vous disposez d’un droit :</w:t>
      </w:r>
    </w:p>
    <w:p>
      <w:pPr>
        <w:pStyle w:val="Compact"/>
        <w:numPr>
          <w:ilvl w:val="0"/>
          <w:numId w:val="1003"/>
        </w:numPr>
      </w:pPr>
      <w:r>
        <w:t xml:space="preserve">d’accès</w:t>
      </w:r>
    </w:p>
    <w:p>
      <w:pPr>
        <w:pStyle w:val="Compact"/>
        <w:numPr>
          <w:ilvl w:val="0"/>
          <w:numId w:val="1003"/>
        </w:numPr>
      </w:pPr>
      <w:r>
        <w:t xml:space="preserve">de rectification</w:t>
      </w:r>
    </w:p>
    <w:p>
      <w:pPr>
        <w:pStyle w:val="Compact"/>
        <w:numPr>
          <w:ilvl w:val="0"/>
          <w:numId w:val="1003"/>
        </w:numPr>
      </w:pPr>
      <w:r>
        <w:t xml:space="preserve">d’effacement</w:t>
      </w:r>
    </w:p>
    <w:p>
      <w:pPr>
        <w:pStyle w:val="Compact"/>
        <w:numPr>
          <w:ilvl w:val="0"/>
          <w:numId w:val="1003"/>
        </w:numPr>
      </w:pPr>
      <w:r>
        <w:t xml:space="preserve">de limitation</w:t>
      </w:r>
    </w:p>
    <w:p>
      <w:pPr>
        <w:pStyle w:val="Compact"/>
        <w:numPr>
          <w:ilvl w:val="0"/>
          <w:numId w:val="1003"/>
        </w:numPr>
      </w:pPr>
      <w:r>
        <w:t xml:space="preserve">d’opposition</w:t>
      </w:r>
    </w:p>
    <w:p>
      <w:pPr>
        <w:pStyle w:val="Compact"/>
        <w:numPr>
          <w:ilvl w:val="0"/>
          <w:numId w:val="1003"/>
        </w:numPr>
      </w:pPr>
      <w:r>
        <w:t xml:space="preserve">de portabilité</w:t>
      </w:r>
    </w:p>
    <w:p>
      <w:pPr>
        <w:pStyle w:val="FirstParagraph"/>
      </w:pPr>
      <w:r>
        <w:t xml:space="preserve">Pour exercer ces droits, contactez :</w:t>
      </w:r>
    </w:p>
    <w:p>
      <w:pPr>
        <w:pStyle w:val="BodyText"/>
      </w:pPr>
      <w:r>
        <w:t xml:space="preserve">kevin53001@gmail.com</w:t>
      </w:r>
    </w:p>
    <w:p>
      <w:pPr>
        <w:pStyle w:val="BodyText"/>
      </w:pPr>
      <w:r>
        <w:t xml:space="preserve">Sécurité</w:t>
      </w:r>
    </w:p>
    <w:p>
      <w:pPr>
        <w:pStyle w:val="BodyText"/>
      </w:pPr>
      <w:r>
        <w:t xml:space="preserve">Des mesures techniques et organisationnelles sont mises en œuvre afin de protéger les données personnelles contre toute perte, divulgation ou accès non autorisé.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2026-06-16T11:44:52Z</dcterms:created>
  <dcterms:modified xsi:type="dcterms:W3CDTF">2026-06-16T11:44:52Z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