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660B" w14:textId="2AC02C5E" w:rsidR="009101ED" w:rsidRDefault="00404C60">
      <w:r>
        <w:rPr>
          <w:rFonts w:hint="eastAsia"/>
        </w:rPr>
        <w:t xml:space="preserve">    </w:t>
      </w:r>
      <w:r>
        <w:rPr>
          <w:rFonts w:hint="eastAsia"/>
        </w:rPr>
        <w:t>這次的作業真的是還蠻多東西要學的，這塊也是我以前一直弄不懂的地方，透過這次作業的練習，讓我更了解這一塊的使用方式。</w:t>
      </w:r>
      <w:bookmarkStart w:id="0" w:name="_GoBack"/>
      <w:bookmarkEnd w:id="0"/>
    </w:p>
    <w:sectPr w:rsidR="009101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81"/>
    <w:rsid w:val="000C2381"/>
    <w:rsid w:val="00404C60"/>
    <w:rsid w:val="0091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AD90"/>
  <w15:chartTrackingRefBased/>
  <w15:docId w15:val="{2A75F831-544C-4D8E-B831-83D472EE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2018-10-24T11:45:00Z</dcterms:created>
  <dcterms:modified xsi:type="dcterms:W3CDTF">2018-10-24T11:46:00Z</dcterms:modified>
</cp:coreProperties>
</file>