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-MX"/>
        </w:rPr>
      </w:pPr>
      <w:r>
        <w:rPr>
          <w:rFonts w:hint="default"/>
          <w:lang w:val="es-MX"/>
        </w:rPr>
        <w:t>Kevin Esau Esquivel Ramirez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El servicio de esta aplicacion te da algunos localces que ya tienen comida y te responde si hay o no hay comida 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Se usa la palabra COMIDA, seguida de algun platillo que quieras investigar, ya sea tacos, o hamburaguesas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EJEMPLOS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COMIDA </w:t>
      </w:r>
      <w:bookmarkStart w:id="0" w:name="_GoBack"/>
      <w:bookmarkEnd w:id="0"/>
      <w:r>
        <w:rPr>
          <w:rFonts w:hint="default"/>
          <w:lang w:val="es-MX"/>
        </w:rPr>
        <w:t>tacos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COMIDA hamburguesa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EB29A3"/>
    <w:rsid w:val="34EB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2021-01-23T21:32:00Z</dcterms:created>
  <dc:creator>KEVIN ESAU ESQUIVEL RAMIREZ</dc:creator>
  <cp:lastModifiedBy>KEVIN ESAU ESQUIVEL RAMIREZ</cp:lastModifiedBy>
  <dcterms:modified xsi:type="dcterms:W3CDTF">2021-01-23T21:34:14Z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2058-11.2.0.9937</vt:lpwstr>
  </property>
</Properties>
</file>