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049F" w14:textId="7BA62E70" w:rsidR="00F352D3" w:rsidRDefault="00F352D3" w:rsidP="00F352D3">
      <w:pPr>
        <w:jc w:val="center"/>
        <w:rPr>
          <w:rStyle w:val="Strong"/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hAnsi="undefined"/>
          <w:color w:val="202122"/>
          <w:sz w:val="27"/>
          <w:szCs w:val="27"/>
        </w:rPr>
        <w:t>Assignment</w:t>
      </w:r>
      <w:r w:rsidR="00C36961">
        <w:rPr>
          <w:rStyle w:val="Strong"/>
          <w:rFonts w:ascii="undefined" w:hAnsi="undefined"/>
          <w:color w:val="202122"/>
          <w:sz w:val="27"/>
          <w:szCs w:val="27"/>
        </w:rPr>
        <w:t xml:space="preserve"> 2</w:t>
      </w:r>
      <w:r>
        <w:rPr>
          <w:rStyle w:val="Strong"/>
          <w:rFonts w:ascii="undefined" w:hAnsi="undefined"/>
          <w:color w:val="202122"/>
          <w:sz w:val="27"/>
          <w:szCs w:val="27"/>
        </w:rPr>
        <w:t xml:space="preserve">: Dynamic Analysis </w:t>
      </w:r>
      <w:proofErr w:type="gramStart"/>
      <w:r>
        <w:rPr>
          <w:rStyle w:val="Strong"/>
          <w:rFonts w:ascii="undefined" w:hAnsi="undefined"/>
          <w:color w:val="202122"/>
          <w:sz w:val="27"/>
          <w:szCs w:val="27"/>
        </w:rPr>
        <w:t>By</w:t>
      </w:r>
      <w:proofErr w:type="gramEnd"/>
      <w:r>
        <w:rPr>
          <w:rStyle w:val="Strong"/>
          <w:rFonts w:ascii="undefined" w:hAnsi="undefined"/>
          <w:color w:val="202122"/>
          <w:sz w:val="27"/>
          <w:szCs w:val="27"/>
        </w:rPr>
        <w:t xml:space="preserve"> Kevin Harianto</w:t>
      </w:r>
    </w:p>
    <w:p w14:paraId="7FD36465" w14:textId="7BB9FF42" w:rsidR="00F352D3" w:rsidRDefault="00196FC8" w:rsidP="00F352D3">
      <w:r w:rsidRPr="00196FC8">
        <w:t>Registry Modification for Process Launch</w:t>
      </w:r>
    </w:p>
    <w:p w14:paraId="6A57E3D7" w14:textId="77777777" w:rsidR="00EB541D" w:rsidRDefault="00EB541D" w:rsidP="00EB541D">
      <w:r>
        <w:t>Q1-1: Provide a screenshot of your settings and their execution. (2.5 points)</w:t>
      </w:r>
    </w:p>
    <w:p w14:paraId="5B324FBF" w14:textId="6B3F31EF" w:rsidR="001F2B37" w:rsidRDefault="001708C2" w:rsidP="00EB541D">
      <w:r w:rsidRPr="001708C2">
        <w:drawing>
          <wp:inline distT="0" distB="0" distL="0" distR="0" wp14:anchorId="726B84FF" wp14:editId="0EDEE044">
            <wp:extent cx="5943600" cy="1727835"/>
            <wp:effectExtent l="0" t="0" r="0" b="5715"/>
            <wp:docPr id="10715852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529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4F7A" w14:textId="48CC9322" w:rsidR="00EB541D" w:rsidRDefault="00EB541D" w:rsidP="00EB541D">
      <w:r>
        <w:t>Q1-2: Use a tool to show this persistence mechanism in your VM. Describe the tool used and include a screenshot of the tool displaying the setup. (3 points)</w:t>
      </w:r>
    </w:p>
    <w:p w14:paraId="3CE39BB2" w14:textId="5920D76C" w:rsidR="00EB541D" w:rsidRDefault="00133019" w:rsidP="00EB541D">
      <w:r>
        <w:t xml:space="preserve">Tool: </w:t>
      </w:r>
      <w:r w:rsidR="00E7034D">
        <w:t>Autoruns</w:t>
      </w:r>
    </w:p>
    <w:p w14:paraId="61FC00CE" w14:textId="025525B0" w:rsidR="00E7034D" w:rsidRDefault="00E7034D" w:rsidP="00EB541D">
      <w:r w:rsidRPr="00E7034D">
        <w:drawing>
          <wp:inline distT="0" distB="0" distL="0" distR="0" wp14:anchorId="179374FB" wp14:editId="554DBDA8">
            <wp:extent cx="5943600" cy="3366770"/>
            <wp:effectExtent l="0" t="0" r="0" b="5080"/>
            <wp:docPr id="1866133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334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D411" w14:textId="5D0E10E4" w:rsidR="00E7034D" w:rsidRDefault="00E7034D" w:rsidP="00EB541D">
      <w:pPr>
        <w:rPr>
          <w:color w:val="202122"/>
        </w:rPr>
      </w:pPr>
      <w:r>
        <w:t xml:space="preserve">^Setup of explorer to run automatically from the command </w:t>
      </w:r>
      <w:r w:rsidRPr="00E7034D">
        <w:t>“</w:t>
      </w:r>
      <w:r w:rsidRPr="00E7034D">
        <w:rPr>
          <w:color w:val="202122"/>
        </w:rPr>
        <w:t>reg add</w:t>
      </w:r>
      <w:r>
        <w:rPr>
          <w:rFonts w:ascii="undefined" w:hAnsi="undefined"/>
          <w:color w:val="202122"/>
          <w:sz w:val="27"/>
          <w:szCs w:val="27"/>
        </w:rPr>
        <w:t xml:space="preserve"> </w:t>
      </w:r>
      <w:r w:rsidRPr="00E7034D">
        <w:rPr>
          <w:color w:val="202122"/>
        </w:rPr>
        <w:t xml:space="preserve">"HKLM\SOFTWARE\Microsoft\Windows NT\CurrentVersion\Image File Execution Options\iexplore.exe" /v </w:t>
      </w:r>
      <w:proofErr w:type="spellStart"/>
      <w:r w:rsidRPr="00E7034D">
        <w:rPr>
          <w:color w:val="202122"/>
        </w:rPr>
        <w:t>GlobalFlag</w:t>
      </w:r>
      <w:proofErr w:type="spellEnd"/>
      <w:r w:rsidRPr="00E7034D">
        <w:rPr>
          <w:color w:val="202122"/>
        </w:rPr>
        <w:t xml:space="preserve"> /t REG_DWORD /d </w:t>
      </w:r>
      <w:proofErr w:type="gramStart"/>
      <w:r w:rsidRPr="00E7034D">
        <w:rPr>
          <w:color w:val="202122"/>
        </w:rPr>
        <w:t>512</w:t>
      </w:r>
      <w:proofErr w:type="gramEnd"/>
      <w:r w:rsidRPr="00E7034D">
        <w:rPr>
          <w:color w:val="202122"/>
        </w:rPr>
        <w:t>”</w:t>
      </w:r>
    </w:p>
    <w:p w14:paraId="70D87917" w14:textId="77777777" w:rsidR="00093195" w:rsidRDefault="00093195" w:rsidP="00EB541D">
      <w:pPr>
        <w:rPr>
          <w:color w:val="202122"/>
        </w:rPr>
      </w:pPr>
    </w:p>
    <w:p w14:paraId="6F63B44B" w14:textId="4CC2A18C" w:rsidR="00093195" w:rsidRDefault="00093195" w:rsidP="00EB541D">
      <w:pPr>
        <w:rPr>
          <w:color w:val="202122"/>
        </w:rPr>
      </w:pPr>
      <w:r>
        <w:rPr>
          <w:color w:val="202122"/>
        </w:rPr>
        <w:lastRenderedPageBreak/>
        <w:t xml:space="preserve">Tool: </w:t>
      </w:r>
      <w:proofErr w:type="spellStart"/>
      <w:r>
        <w:rPr>
          <w:color w:val="202122"/>
        </w:rPr>
        <w:t>RegEdit</w:t>
      </w:r>
      <w:proofErr w:type="spellEnd"/>
    </w:p>
    <w:p w14:paraId="7F59E2B9" w14:textId="5010C955" w:rsidR="00DB02A3" w:rsidRDefault="00DB02A3" w:rsidP="00EB541D">
      <w:r w:rsidRPr="00DB02A3">
        <w:rPr>
          <w:noProof/>
        </w:rPr>
        <w:drawing>
          <wp:inline distT="0" distB="0" distL="0" distR="0" wp14:anchorId="2F089DAB" wp14:editId="3C5B3762">
            <wp:extent cx="5943600" cy="1757680"/>
            <wp:effectExtent l="0" t="0" r="0" b="0"/>
            <wp:docPr id="2105951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5180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677A" w14:textId="7B20109F" w:rsidR="007560B3" w:rsidRDefault="00093195" w:rsidP="00EB541D">
      <w:r>
        <w:t>^The modification of value with the Reporting mode</w:t>
      </w:r>
      <w:r w:rsidR="007560B3">
        <w:t xml:space="preserve"> and Monitoring Process</w:t>
      </w:r>
      <w:r>
        <w:t xml:space="preserve"> can be showcased on Registry Editor from the command “</w:t>
      </w:r>
      <w:r w:rsidRPr="00093195">
        <w:t>reg add "HKLM\SOFTWARE\Microsoft\Windows NT\CurrentVersion\</w:t>
      </w:r>
      <w:proofErr w:type="spellStart"/>
      <w:r w:rsidRPr="00093195">
        <w:t>SilentProcessExit</w:t>
      </w:r>
      <w:proofErr w:type="spellEnd"/>
      <w:r w:rsidRPr="00093195">
        <w:t xml:space="preserve">\iexplore.exe" /v </w:t>
      </w:r>
      <w:proofErr w:type="spellStart"/>
      <w:r w:rsidRPr="00093195">
        <w:t>ReportingMode</w:t>
      </w:r>
      <w:proofErr w:type="spellEnd"/>
      <w:r w:rsidRPr="00093195">
        <w:t xml:space="preserve"> /t REG_DWORD /d 1</w:t>
      </w:r>
      <w:r>
        <w:t>”</w:t>
      </w:r>
      <w:r w:rsidR="007560B3">
        <w:t xml:space="preserve"> as well as “</w:t>
      </w:r>
      <w:r w:rsidR="007560B3" w:rsidRPr="007560B3">
        <w:t>reg add "HKLM\SOFTWARE\Microsoft\Windows NT\CurrentVersion\</w:t>
      </w:r>
      <w:proofErr w:type="spellStart"/>
      <w:r w:rsidR="007560B3" w:rsidRPr="007560B3">
        <w:t>SilentProcessExit</w:t>
      </w:r>
      <w:proofErr w:type="spellEnd"/>
      <w:r w:rsidR="007560B3" w:rsidRPr="007560B3">
        <w:t xml:space="preserve">\iexplore.exe" /v </w:t>
      </w:r>
      <w:proofErr w:type="spellStart"/>
      <w:r w:rsidR="007560B3" w:rsidRPr="007560B3">
        <w:t>MonitorProcess</w:t>
      </w:r>
      <w:proofErr w:type="spellEnd"/>
      <w:r w:rsidR="007560B3" w:rsidRPr="007560B3">
        <w:t xml:space="preserve"> /d "C:\windows\system32\notepad.exe"</w:t>
      </w:r>
      <w:r w:rsidR="007560B3">
        <w:t>”.</w:t>
      </w:r>
    </w:p>
    <w:p w14:paraId="3C795451" w14:textId="14E3C4C6" w:rsidR="00C53A6A" w:rsidRDefault="00620C64" w:rsidP="00EB541D">
      <w:r>
        <w:t>Note: I was unable to find the values on the tool “Autoruns” itself due to how it primarily focuses on the programs that run on startup and not the values embedded.</w:t>
      </w:r>
    </w:p>
    <w:p w14:paraId="0100943C" w14:textId="77777777" w:rsidR="00C53A6A" w:rsidRDefault="00C53A6A">
      <w:r>
        <w:br w:type="page"/>
      </w:r>
    </w:p>
    <w:p w14:paraId="44553BCB" w14:textId="77777777" w:rsidR="007560B3" w:rsidRDefault="007560B3" w:rsidP="00EB541D"/>
    <w:p w14:paraId="1F910417" w14:textId="258F3EFD" w:rsidR="00927A96" w:rsidRDefault="00927A96" w:rsidP="00EB541D">
      <w:r>
        <w:t xml:space="preserve">Q2-2: </w:t>
      </w:r>
    </w:p>
    <w:p w14:paraId="1D7E3ABC" w14:textId="4FF5D858" w:rsidR="00762D52" w:rsidRDefault="00762D52" w:rsidP="00EB541D">
      <w:r w:rsidRPr="00762D52">
        <w:drawing>
          <wp:inline distT="0" distB="0" distL="0" distR="0" wp14:anchorId="257982C9" wp14:editId="7B4C8190">
            <wp:extent cx="5943600" cy="2165985"/>
            <wp:effectExtent l="0" t="0" r="0" b="5715"/>
            <wp:docPr id="14896491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49150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115C" w14:textId="0106B148" w:rsidR="00762D52" w:rsidRDefault="00762D52" w:rsidP="00EB541D">
      <w:r>
        <w:t>^Successfully Executing the malware sample.</w:t>
      </w:r>
    </w:p>
    <w:p w14:paraId="1CC11EFC" w14:textId="18FFB359" w:rsidR="004F0B4D" w:rsidRDefault="004F0B4D" w:rsidP="00EB541D">
      <w:r w:rsidRPr="004F0B4D">
        <w:drawing>
          <wp:inline distT="0" distB="0" distL="0" distR="0" wp14:anchorId="24900C50" wp14:editId="4C62D68E">
            <wp:extent cx="5943600" cy="4069080"/>
            <wp:effectExtent l="0" t="0" r="0" b="7620"/>
            <wp:docPr id="565444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4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E328" w14:textId="5B6635AB" w:rsidR="00446BEE" w:rsidRDefault="00446BEE" w:rsidP="00EB541D">
      <w:r>
        <w:t>^Suspicious Executions within svchost.exe was found.</w:t>
      </w:r>
    </w:p>
    <w:p w14:paraId="043D6E46" w14:textId="178F4614" w:rsidR="00927A96" w:rsidRDefault="00927A96" w:rsidP="00EB541D">
      <w:r w:rsidRPr="00927A96">
        <w:lastRenderedPageBreak/>
        <w:drawing>
          <wp:inline distT="0" distB="0" distL="0" distR="0" wp14:anchorId="6E801DE4" wp14:editId="2EFB83F2">
            <wp:extent cx="5943600" cy="4438650"/>
            <wp:effectExtent l="0" t="0" r="0" b="0"/>
            <wp:docPr id="763448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480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89D" w14:textId="3D404E39" w:rsidR="00554AA1" w:rsidRPr="00F352D3" w:rsidRDefault="00554AA1" w:rsidP="00EB541D">
      <w:r>
        <w:t>^Within the svchost.exe</w:t>
      </w:r>
      <w:r w:rsidR="00B4225D">
        <w:t xml:space="preserve">, suspicious Strings were found within the </w:t>
      </w:r>
      <w:r w:rsidR="008D5E7E">
        <w:t xml:space="preserve">svchost.exe properties inside the </w:t>
      </w:r>
      <w:r w:rsidR="00B4225D">
        <w:t>processes highlighted by Process Hacker.</w:t>
      </w:r>
      <w:r>
        <w:t xml:space="preserve"> </w:t>
      </w:r>
      <w:r w:rsidR="00E563F4">
        <w:t xml:space="preserve">This reveals process hollowing </w:t>
      </w:r>
      <w:r w:rsidR="00AA75B7">
        <w:t xml:space="preserve">as the malware sample is revealed to be launching as a suspended state as “svchost.exe” where the actual code </w:t>
      </w:r>
      <w:r w:rsidR="00C4048B">
        <w:t>is replaced with the malicious code</w:t>
      </w:r>
      <w:r w:rsidR="000D4DE1">
        <w:t xml:space="preserve"> </w:t>
      </w:r>
      <w:r w:rsidR="000D4DE1">
        <w:t>-showcased by the suspicious strings found within the properties in Process Hacker</w:t>
      </w:r>
      <w:proofErr w:type="gramStart"/>
      <w:r w:rsidR="000D4DE1">
        <w:t xml:space="preserve">- </w:t>
      </w:r>
      <w:r w:rsidR="00C4048B">
        <w:t xml:space="preserve"> as</w:t>
      </w:r>
      <w:proofErr w:type="gramEnd"/>
      <w:r w:rsidR="00C4048B">
        <w:t xml:space="preserve"> highlighted when investigating the properties.</w:t>
      </w:r>
    </w:p>
    <w:sectPr w:rsidR="00554AA1" w:rsidRPr="00F3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define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3A53"/>
    <w:multiLevelType w:val="multilevel"/>
    <w:tmpl w:val="72B2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794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D3"/>
    <w:rsid w:val="00093195"/>
    <w:rsid w:val="000D4DE1"/>
    <w:rsid w:val="00133019"/>
    <w:rsid w:val="001708C2"/>
    <w:rsid w:val="00196FC8"/>
    <w:rsid w:val="001F2B37"/>
    <w:rsid w:val="00446BEE"/>
    <w:rsid w:val="004F0B4D"/>
    <w:rsid w:val="00554AA1"/>
    <w:rsid w:val="00620C64"/>
    <w:rsid w:val="007560B3"/>
    <w:rsid w:val="00762D52"/>
    <w:rsid w:val="008D5E7E"/>
    <w:rsid w:val="00927A96"/>
    <w:rsid w:val="00AA75B7"/>
    <w:rsid w:val="00AB7B7C"/>
    <w:rsid w:val="00B03255"/>
    <w:rsid w:val="00B4225D"/>
    <w:rsid w:val="00C36961"/>
    <w:rsid w:val="00C4048B"/>
    <w:rsid w:val="00C53A6A"/>
    <w:rsid w:val="00DB02A3"/>
    <w:rsid w:val="00E563F4"/>
    <w:rsid w:val="00E7034D"/>
    <w:rsid w:val="00EB541D"/>
    <w:rsid w:val="00F3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8172"/>
  <w15:chartTrackingRefBased/>
  <w15:docId w15:val="{FA91932A-949C-463E-8D22-BE6FECBB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2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5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59c00d-007f-40f2-9b8a-46b3684b74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B90EFD459C84DACAA47D2F5457B58" ma:contentTypeVersion="10" ma:contentTypeDescription="Create a new document." ma:contentTypeScope="" ma:versionID="611216a20e2a677cafaafcc1c86b3c63">
  <xsd:schema xmlns:xsd="http://www.w3.org/2001/XMLSchema" xmlns:xs="http://www.w3.org/2001/XMLSchema" xmlns:p="http://schemas.microsoft.com/office/2006/metadata/properties" xmlns:ns3="0659c00d-007f-40f2-9b8a-46b3684b7472" xmlns:ns4="49d550af-a008-43c1-bad6-d5026dfa904e" targetNamespace="http://schemas.microsoft.com/office/2006/metadata/properties" ma:root="true" ma:fieldsID="a36c7491dee99d8eb649fb2378568964" ns3:_="" ns4:_="">
    <xsd:import namespace="0659c00d-007f-40f2-9b8a-46b3684b7472"/>
    <xsd:import namespace="49d550af-a008-43c1-bad6-d5026dfa9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9c00d-007f-40f2-9b8a-46b3684b7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550af-a008-43c1-bad6-d5026dfa9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F922EB-E27E-4C80-84FB-A53C5E676B4C}">
  <ds:schemaRefs>
    <ds:schemaRef ds:uri="http://schemas.microsoft.com/office/2006/metadata/properties"/>
    <ds:schemaRef ds:uri="http://schemas.microsoft.com/office/infopath/2007/PartnerControls"/>
    <ds:schemaRef ds:uri="0659c00d-007f-40f2-9b8a-46b3684b7472"/>
  </ds:schemaRefs>
</ds:datastoreItem>
</file>

<file path=customXml/itemProps2.xml><?xml version="1.0" encoding="utf-8"?>
<ds:datastoreItem xmlns:ds="http://schemas.openxmlformats.org/officeDocument/2006/customXml" ds:itemID="{DDE36493-B487-40FC-B319-AAB142B07D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FDC3A-C1C3-43C3-8B91-849C06100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9c00d-007f-40f2-9b8a-46b3684b7472"/>
    <ds:schemaRef ds:uri="49d550af-a008-43c1-bad6-d5026dfa9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Hariatno</dc:creator>
  <cp:keywords/>
  <dc:description/>
  <cp:lastModifiedBy>Kevin Hariatno</cp:lastModifiedBy>
  <cp:revision>10</cp:revision>
  <dcterms:created xsi:type="dcterms:W3CDTF">2024-02-08T01:28:00Z</dcterms:created>
  <dcterms:modified xsi:type="dcterms:W3CDTF">2024-02-08T02:16:00Z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0x010100C10B90EFD459C84DACAA47D2F5457B58</vt:lpwstr>
  </property>
</Properties>
</file>