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8BD8F" w14:textId="77777777" w:rsidR="00FE58C4" w:rsidRPr="00596868" w:rsidRDefault="00FE58C4" w:rsidP="00FE58C4">
      <w:pPr>
        <w:snapToGrid w:val="0"/>
        <w:ind w:firstLine="227"/>
        <w:jc w:val="center"/>
        <w:outlineLvl w:val="0"/>
        <w:rPr>
          <w:rFonts w:ascii="Times New Roman" w:eastAsia="DengXian" w:hAnsi="Times New Roman" w:cs="Times New Roman"/>
          <w:b/>
          <w:bCs/>
          <w:sz w:val="28"/>
          <w:szCs w:val="28"/>
          <w:lang w:eastAsia="zh-CN"/>
        </w:rPr>
      </w:pPr>
      <w:r w:rsidRPr="00596868">
        <w:rPr>
          <w:rFonts w:ascii="Times New Roman" w:eastAsia="DengXian" w:hAnsi="Times New Roman" w:cs="Times New Roman"/>
          <w:b/>
          <w:bCs/>
          <w:kern w:val="0"/>
          <w:sz w:val="28"/>
          <w:szCs w:val="28"/>
        </w:rPr>
        <w:t>Exploring t</w:t>
      </w:r>
      <w:bookmarkStart w:id="0" w:name="_Hlk30940888"/>
      <w:r w:rsidRPr="00596868">
        <w:rPr>
          <w:rFonts w:ascii="Times New Roman" w:eastAsia="DengXian" w:hAnsi="Times New Roman" w:cs="Times New Roman"/>
          <w:b/>
          <w:bCs/>
          <w:kern w:val="0"/>
          <w:sz w:val="28"/>
          <w:szCs w:val="28"/>
        </w:rPr>
        <w:t>he Effect of Multichannel Multimodal Learning Environment on Student Motivation and Self-efficacy</w:t>
      </w:r>
      <w:bookmarkEnd w:id="0"/>
    </w:p>
    <w:p w14:paraId="7269BDB2" w14:textId="2BDC4BDA" w:rsidR="009138A3" w:rsidRPr="00FE58C4" w:rsidRDefault="009138A3" w:rsidP="00FE58C4">
      <w:pPr>
        <w:jc w:val="center"/>
        <w:rPr>
          <w:rFonts w:ascii="Times New Roman" w:eastAsia="DengXian" w:hAnsi="Times New Roman" w:cs="Times New Roman"/>
          <w:sz w:val="20"/>
          <w:szCs w:val="20"/>
        </w:rPr>
      </w:pPr>
    </w:p>
    <w:p w14:paraId="454090E0" w14:textId="77777777" w:rsidR="009138A3" w:rsidRPr="00376E1D" w:rsidRDefault="009138A3" w:rsidP="00FE58C4">
      <w:pPr>
        <w:jc w:val="center"/>
        <w:rPr>
          <w:rFonts w:ascii="Times New Roman" w:hAnsi="Times New Roman" w:cs="Times New Roman"/>
          <w:sz w:val="20"/>
          <w:szCs w:val="20"/>
        </w:rPr>
      </w:pPr>
    </w:p>
    <w:p w14:paraId="26352E10" w14:textId="358C4933" w:rsidR="007F3177" w:rsidRPr="00CA7951" w:rsidRDefault="00AF1C3A" w:rsidP="00E635EB">
      <w:pPr>
        <w:pStyle w:val="a9"/>
        <w:ind w:leftChars="0" w:left="567" w:right="567"/>
        <w:rPr>
          <w:rFonts w:ascii="Times New Roman" w:hAnsi="Times New Roman" w:cs="Times New Roman"/>
          <w:sz w:val="18"/>
          <w:szCs w:val="18"/>
        </w:rPr>
      </w:pPr>
      <w:r w:rsidRPr="00F648A6">
        <w:rPr>
          <w:rFonts w:ascii="Times New Roman" w:hAnsi="Times New Roman" w:cs="Times New Roman"/>
          <w:b/>
          <w:bCs/>
          <w:sz w:val="18"/>
          <w:szCs w:val="18"/>
        </w:rPr>
        <w:t>Abstract</w:t>
      </w:r>
      <w:r w:rsidR="00DA153C" w:rsidRPr="00F648A6">
        <w:rPr>
          <w:rFonts w:ascii="Times New Roman" w:hAnsi="Times New Roman" w:cs="Times New Roman"/>
          <w:b/>
          <w:bCs/>
          <w:sz w:val="18"/>
          <w:szCs w:val="18"/>
        </w:rPr>
        <w:t xml:space="preserve">. </w:t>
      </w:r>
      <w:r w:rsidR="00651F7C">
        <w:rPr>
          <w:rFonts w:ascii="Times New Roman" w:eastAsia="DengXian" w:hAnsi="Times New Roman" w:cs="Times New Roman"/>
          <w:sz w:val="18"/>
          <w:szCs w:val="18"/>
          <w:lang w:eastAsia="zh-CN"/>
        </w:rPr>
        <w:t>Many</w:t>
      </w:r>
      <w:r w:rsidR="008F2F2D" w:rsidRPr="00F648A6">
        <w:rPr>
          <w:rFonts w:ascii="Times New Roman" w:hAnsi="Times New Roman" w:cs="Times New Roman"/>
          <w:sz w:val="18"/>
          <w:szCs w:val="18"/>
        </w:rPr>
        <w:t xml:space="preserve"> multichannel multimodal learning (MML) </w:t>
      </w:r>
      <w:r w:rsidR="00F648A6">
        <w:rPr>
          <w:rFonts w:ascii="Times New Roman" w:hAnsi="Times New Roman" w:cs="Times New Roman"/>
          <w:sz w:val="18"/>
          <w:szCs w:val="18"/>
        </w:rPr>
        <w:t>space</w:t>
      </w:r>
      <w:r w:rsidR="008F2F2D" w:rsidRPr="00F648A6">
        <w:rPr>
          <w:rFonts w:ascii="Times New Roman" w:hAnsi="Times New Roman" w:cs="Times New Roman"/>
          <w:sz w:val="18"/>
          <w:szCs w:val="18"/>
        </w:rPr>
        <w:t xml:space="preserve">s have been </w:t>
      </w:r>
      <w:r w:rsidR="00BC1BE4">
        <w:rPr>
          <w:rFonts w:ascii="Times New Roman" w:hAnsi="Times New Roman" w:cs="Times New Roman"/>
          <w:sz w:val="18"/>
          <w:szCs w:val="18"/>
        </w:rPr>
        <w:t>established</w:t>
      </w:r>
      <w:r w:rsidR="008F2F2D" w:rsidRPr="00F648A6">
        <w:rPr>
          <w:rFonts w:ascii="Times New Roman" w:hAnsi="Times New Roman" w:cs="Times New Roman"/>
          <w:sz w:val="18"/>
          <w:szCs w:val="18"/>
        </w:rPr>
        <w:t xml:space="preserve"> </w:t>
      </w:r>
      <w:r w:rsidR="00E635EB">
        <w:rPr>
          <w:rFonts w:ascii="Times New Roman" w:hAnsi="Times New Roman" w:cs="Times New Roman"/>
          <w:sz w:val="18"/>
          <w:szCs w:val="18"/>
        </w:rPr>
        <w:t>since</w:t>
      </w:r>
      <w:r w:rsidR="008F2F2D" w:rsidRPr="00F648A6">
        <w:rPr>
          <w:rFonts w:ascii="Times New Roman" w:hAnsi="Times New Roman" w:cs="Times New Roman"/>
          <w:sz w:val="18"/>
          <w:szCs w:val="18"/>
        </w:rPr>
        <w:t xml:space="preserve"> the current generation of </w:t>
      </w:r>
      <w:r w:rsidR="000853AE">
        <w:rPr>
          <w:rFonts w:ascii="Times New Roman" w:hAnsi="Times New Roman" w:cs="Times New Roman"/>
          <w:sz w:val="18"/>
          <w:szCs w:val="18"/>
        </w:rPr>
        <w:t>learners</w:t>
      </w:r>
      <w:r w:rsidR="008F2F2D" w:rsidRPr="00F648A6">
        <w:rPr>
          <w:rFonts w:ascii="Times New Roman" w:hAnsi="Times New Roman" w:cs="Times New Roman"/>
          <w:sz w:val="18"/>
          <w:szCs w:val="18"/>
        </w:rPr>
        <w:t xml:space="preserve"> has been getting used to a multichannel multimodal way of experiencing their daily environment</w:t>
      </w:r>
      <w:r w:rsidR="00CE15B5">
        <w:rPr>
          <w:rFonts w:ascii="Times New Roman" w:hAnsi="Times New Roman" w:cs="Times New Roman"/>
          <w:sz w:val="18"/>
          <w:szCs w:val="18"/>
        </w:rPr>
        <w:t xml:space="preserve">. </w:t>
      </w:r>
      <w:r w:rsidR="00823889">
        <w:rPr>
          <w:rFonts w:ascii="Times New Roman" w:hAnsi="Times New Roman" w:cs="Times New Roman"/>
          <w:sz w:val="18"/>
          <w:szCs w:val="18"/>
        </w:rPr>
        <w:t>T</w:t>
      </w:r>
      <w:r w:rsidR="00660D18" w:rsidRPr="00CA7951">
        <w:rPr>
          <w:rFonts w:ascii="Times New Roman" w:hAnsi="Times New Roman" w:cs="Times New Roman"/>
          <w:sz w:val="18"/>
          <w:szCs w:val="18"/>
        </w:rPr>
        <w:t xml:space="preserve">o evaluate the effectiveness of </w:t>
      </w:r>
      <w:r w:rsidR="00823889">
        <w:rPr>
          <w:rFonts w:ascii="Times New Roman" w:hAnsi="Times New Roman" w:cs="Times New Roman"/>
          <w:sz w:val="18"/>
          <w:szCs w:val="18"/>
        </w:rPr>
        <w:t>MML</w:t>
      </w:r>
      <w:r w:rsidR="00660D18" w:rsidRPr="00CA7951">
        <w:rPr>
          <w:rFonts w:ascii="Times New Roman" w:hAnsi="Times New Roman" w:cs="Times New Roman"/>
          <w:sz w:val="18"/>
          <w:szCs w:val="18"/>
        </w:rPr>
        <w:t xml:space="preserve"> space implementation</w:t>
      </w:r>
      <w:r w:rsidR="00342855">
        <w:rPr>
          <w:rFonts w:ascii="Times New Roman" w:hAnsi="Times New Roman" w:cs="Times New Roman"/>
          <w:sz w:val="18"/>
          <w:szCs w:val="18"/>
        </w:rPr>
        <w:t xml:space="preserve">, </w:t>
      </w:r>
      <w:r w:rsidR="00342855" w:rsidRPr="00342855">
        <w:rPr>
          <w:rFonts w:ascii="Times New Roman" w:hAnsi="Times New Roman" w:cs="Times New Roman"/>
          <w:sz w:val="18"/>
          <w:szCs w:val="18"/>
        </w:rPr>
        <w:t>the present study designed as intervention research e</w:t>
      </w:r>
      <w:r w:rsidR="00436C04">
        <w:rPr>
          <w:rFonts w:ascii="Times New Roman" w:hAnsi="Times New Roman" w:cs="Times New Roman"/>
          <w:sz w:val="18"/>
          <w:szCs w:val="18"/>
        </w:rPr>
        <w:t>xamined</w:t>
      </w:r>
      <w:r w:rsidR="00342855" w:rsidRPr="00342855">
        <w:rPr>
          <w:rFonts w:ascii="Times New Roman" w:hAnsi="Times New Roman" w:cs="Times New Roman"/>
          <w:sz w:val="18"/>
          <w:szCs w:val="18"/>
        </w:rPr>
        <w:t xml:space="preserve"> the change of motivation and self-efficacy of 48 students at Shanghai Open University before and after their experiencing learning in an MML environment.</w:t>
      </w:r>
      <w:r w:rsidR="006B3308">
        <w:rPr>
          <w:rFonts w:ascii="Times New Roman" w:hAnsi="Times New Roman" w:cs="Times New Roman"/>
          <w:sz w:val="18"/>
          <w:szCs w:val="18"/>
        </w:rPr>
        <w:t xml:space="preserve"> </w:t>
      </w:r>
      <w:r w:rsidR="00A5433D">
        <w:rPr>
          <w:rFonts w:ascii="Times New Roman" w:hAnsi="Times New Roman" w:cs="Times New Roman"/>
          <w:sz w:val="18"/>
          <w:szCs w:val="18"/>
        </w:rPr>
        <w:t>T</w:t>
      </w:r>
      <w:r w:rsidR="00660D18" w:rsidRPr="00CA7951">
        <w:rPr>
          <w:rFonts w:ascii="Times New Roman" w:hAnsi="Times New Roman" w:cs="Times New Roman"/>
          <w:sz w:val="18"/>
          <w:szCs w:val="18"/>
        </w:rPr>
        <w:t>he difference between students’ self-efficacy</w:t>
      </w:r>
      <w:r w:rsidR="000726C3">
        <w:rPr>
          <w:rFonts w:ascii="Times New Roman" w:hAnsi="Times New Roman" w:cs="Times New Roman"/>
          <w:sz w:val="18"/>
          <w:szCs w:val="18"/>
        </w:rPr>
        <w:t xml:space="preserve"> / </w:t>
      </w:r>
      <w:r w:rsidR="000726C3" w:rsidRPr="000726C3">
        <w:rPr>
          <w:rFonts w:ascii="Times New Roman" w:hAnsi="Times New Roman" w:cs="Times New Roman"/>
          <w:sz w:val="18"/>
          <w:szCs w:val="18"/>
        </w:rPr>
        <w:t>intrinsic learning motivation</w:t>
      </w:r>
      <w:r w:rsidR="00660D18" w:rsidRPr="00CA7951">
        <w:rPr>
          <w:rFonts w:ascii="Times New Roman" w:hAnsi="Times New Roman" w:cs="Times New Roman"/>
          <w:sz w:val="18"/>
          <w:szCs w:val="18"/>
        </w:rPr>
        <w:t xml:space="preserve"> before and after the </w:t>
      </w:r>
      <w:r w:rsidR="002C09CB">
        <w:rPr>
          <w:rFonts w:ascii="Times New Roman" w:hAnsi="Times New Roman" w:cs="Times New Roman"/>
          <w:sz w:val="18"/>
          <w:szCs w:val="18"/>
        </w:rPr>
        <w:t xml:space="preserve">MML </w:t>
      </w:r>
      <w:r w:rsidR="00660D18" w:rsidRPr="00CA7951">
        <w:rPr>
          <w:rFonts w:ascii="Times New Roman" w:hAnsi="Times New Roman" w:cs="Times New Roman"/>
          <w:sz w:val="18"/>
          <w:szCs w:val="18"/>
        </w:rPr>
        <w:t xml:space="preserve">intervention </w:t>
      </w:r>
      <w:r w:rsidR="00A34654">
        <w:rPr>
          <w:rFonts w:ascii="Times New Roman" w:hAnsi="Times New Roman" w:cs="Times New Roman"/>
          <w:sz w:val="18"/>
          <w:szCs w:val="18"/>
        </w:rPr>
        <w:t>was shown</w:t>
      </w:r>
      <w:r w:rsidR="00660D18" w:rsidRPr="00CA7951">
        <w:rPr>
          <w:rFonts w:ascii="Times New Roman" w:hAnsi="Times New Roman" w:cs="Times New Roman"/>
          <w:sz w:val="18"/>
          <w:szCs w:val="18"/>
        </w:rPr>
        <w:t xml:space="preserve"> significant (</w:t>
      </w:r>
      <w:r w:rsidR="00660D18" w:rsidRPr="00DF17EE">
        <w:rPr>
          <w:rFonts w:ascii="Times New Roman" w:hAnsi="Times New Roman" w:cs="Times New Roman"/>
          <w:i/>
          <w:iCs/>
          <w:sz w:val="18"/>
          <w:szCs w:val="18"/>
        </w:rPr>
        <w:t>p</w:t>
      </w:r>
      <w:r w:rsidR="00660D18" w:rsidRPr="00CA7951">
        <w:rPr>
          <w:rFonts w:ascii="Times New Roman" w:hAnsi="Times New Roman" w:cs="Times New Roman"/>
          <w:sz w:val="18"/>
          <w:szCs w:val="18"/>
        </w:rPr>
        <w:t>-value = 0.01535</w:t>
      </w:r>
      <w:r w:rsidR="000726C3">
        <w:rPr>
          <w:rFonts w:ascii="Times New Roman" w:hAnsi="Times New Roman" w:cs="Times New Roman"/>
          <w:sz w:val="18"/>
          <w:szCs w:val="18"/>
        </w:rPr>
        <w:t xml:space="preserve"> / </w:t>
      </w:r>
      <w:r w:rsidR="000726C3" w:rsidRPr="000726C3">
        <w:rPr>
          <w:rFonts w:ascii="Times New Roman" w:hAnsi="Times New Roman" w:cs="Times New Roman"/>
          <w:sz w:val="18"/>
          <w:szCs w:val="18"/>
        </w:rPr>
        <w:t>0.007103</w:t>
      </w:r>
      <w:r w:rsidR="00660D18" w:rsidRPr="00CA7951">
        <w:rPr>
          <w:rFonts w:ascii="Times New Roman" w:hAnsi="Times New Roman" w:cs="Times New Roman"/>
          <w:sz w:val="18"/>
          <w:szCs w:val="18"/>
        </w:rPr>
        <w:t>)</w:t>
      </w:r>
      <w:r w:rsidR="000726C3">
        <w:rPr>
          <w:rFonts w:ascii="Times New Roman" w:hAnsi="Times New Roman" w:cs="Times New Roman"/>
          <w:sz w:val="18"/>
          <w:szCs w:val="18"/>
        </w:rPr>
        <w:t xml:space="preserve">, </w:t>
      </w:r>
      <w:r w:rsidR="00660D18" w:rsidRPr="00CA7951">
        <w:rPr>
          <w:rFonts w:ascii="Times New Roman" w:hAnsi="Times New Roman" w:cs="Times New Roman"/>
          <w:sz w:val="18"/>
          <w:szCs w:val="18"/>
        </w:rPr>
        <w:t xml:space="preserve">but </w:t>
      </w:r>
      <w:r w:rsidR="005E29C2">
        <w:rPr>
          <w:rFonts w:ascii="Times New Roman" w:hAnsi="Times New Roman" w:cs="Times New Roman"/>
          <w:sz w:val="18"/>
          <w:szCs w:val="18"/>
        </w:rPr>
        <w:t>the difference</w:t>
      </w:r>
      <w:r w:rsidR="00660D18" w:rsidRPr="00CA7951">
        <w:rPr>
          <w:rFonts w:ascii="Times New Roman" w:hAnsi="Times New Roman" w:cs="Times New Roman"/>
          <w:sz w:val="18"/>
          <w:szCs w:val="18"/>
        </w:rPr>
        <w:t xml:space="preserve"> </w:t>
      </w:r>
      <w:r w:rsidR="00311A41">
        <w:rPr>
          <w:rFonts w:ascii="Times New Roman" w:hAnsi="Times New Roman" w:cs="Times New Roman"/>
          <w:sz w:val="18"/>
          <w:szCs w:val="18"/>
        </w:rPr>
        <w:t>in</w:t>
      </w:r>
      <w:r w:rsidR="00660D18" w:rsidRPr="00CA7951">
        <w:rPr>
          <w:rFonts w:ascii="Times New Roman" w:hAnsi="Times New Roman" w:cs="Times New Roman"/>
          <w:sz w:val="18"/>
          <w:szCs w:val="18"/>
        </w:rPr>
        <w:t xml:space="preserve"> students’ extrinsic learning motivation </w:t>
      </w:r>
      <w:r w:rsidR="00A34654">
        <w:rPr>
          <w:rFonts w:ascii="Times New Roman" w:hAnsi="Times New Roman" w:cs="Times New Roman"/>
          <w:sz w:val="18"/>
          <w:szCs w:val="18"/>
        </w:rPr>
        <w:t>was</w:t>
      </w:r>
      <w:r w:rsidR="00660D18" w:rsidRPr="00CA7951">
        <w:rPr>
          <w:rFonts w:ascii="Times New Roman" w:hAnsi="Times New Roman" w:cs="Times New Roman"/>
          <w:sz w:val="18"/>
          <w:szCs w:val="18"/>
        </w:rPr>
        <w:t xml:space="preserve"> not (</w:t>
      </w:r>
      <w:r w:rsidR="00660D18" w:rsidRPr="00DF17EE">
        <w:rPr>
          <w:rFonts w:ascii="Times New Roman" w:hAnsi="Times New Roman" w:cs="Times New Roman"/>
          <w:i/>
          <w:iCs/>
          <w:sz w:val="18"/>
          <w:szCs w:val="18"/>
        </w:rPr>
        <w:t>p</w:t>
      </w:r>
      <w:r w:rsidR="00660D18" w:rsidRPr="00CA7951">
        <w:rPr>
          <w:rFonts w:ascii="Times New Roman" w:hAnsi="Times New Roman" w:cs="Times New Roman"/>
          <w:sz w:val="18"/>
          <w:szCs w:val="18"/>
        </w:rPr>
        <w:t xml:space="preserve">-value = 0.2781). The results pointed out that MML environments enhance </w:t>
      </w:r>
      <w:r w:rsidR="00D945D4">
        <w:rPr>
          <w:rFonts w:ascii="Times New Roman" w:hAnsi="Times New Roman" w:cs="Times New Roman"/>
          <w:sz w:val="18"/>
          <w:szCs w:val="18"/>
        </w:rPr>
        <w:t>students’</w:t>
      </w:r>
      <w:r w:rsidR="00660D18" w:rsidRPr="00CA7951">
        <w:rPr>
          <w:rFonts w:ascii="Times New Roman" w:hAnsi="Times New Roman" w:cs="Times New Roman"/>
          <w:sz w:val="18"/>
          <w:szCs w:val="18"/>
        </w:rPr>
        <w:t xml:space="preserve"> perceived values of learning itself (compared with </w:t>
      </w:r>
      <w:r w:rsidR="009B4171">
        <w:rPr>
          <w:rFonts w:ascii="Times New Roman" w:hAnsi="Times New Roman" w:cs="Times New Roman"/>
          <w:sz w:val="18"/>
          <w:szCs w:val="18"/>
        </w:rPr>
        <w:t xml:space="preserve">its </w:t>
      </w:r>
      <w:r w:rsidR="00660D18" w:rsidRPr="00CA7951">
        <w:rPr>
          <w:rFonts w:ascii="Times New Roman" w:hAnsi="Times New Roman" w:cs="Times New Roman"/>
          <w:sz w:val="18"/>
          <w:szCs w:val="18"/>
        </w:rPr>
        <w:t>extraneous values)</w:t>
      </w:r>
      <w:r w:rsidR="00B00AEC">
        <w:rPr>
          <w:rFonts w:ascii="Times New Roman" w:hAnsi="Times New Roman" w:cs="Times New Roman"/>
          <w:sz w:val="18"/>
          <w:szCs w:val="18"/>
        </w:rPr>
        <w:t xml:space="preserve">; </w:t>
      </w:r>
      <w:r w:rsidR="00D17404">
        <w:rPr>
          <w:rFonts w:ascii="Times New Roman" w:hAnsi="Times New Roman" w:cs="Times New Roman"/>
          <w:sz w:val="18"/>
          <w:szCs w:val="18"/>
        </w:rPr>
        <w:t xml:space="preserve">more </w:t>
      </w:r>
      <w:r w:rsidR="00660D18" w:rsidRPr="00CA7951">
        <w:rPr>
          <w:rFonts w:ascii="Times New Roman" w:hAnsi="Times New Roman" w:cs="Times New Roman"/>
          <w:sz w:val="18"/>
          <w:szCs w:val="18"/>
        </w:rPr>
        <w:t xml:space="preserve">MML interactions </w:t>
      </w:r>
      <w:r w:rsidR="00D17404">
        <w:rPr>
          <w:rFonts w:ascii="Times New Roman" w:hAnsi="Times New Roman" w:cs="Times New Roman"/>
          <w:sz w:val="18"/>
          <w:szCs w:val="18"/>
        </w:rPr>
        <w:t>make</w:t>
      </w:r>
      <w:r w:rsidR="00660D18" w:rsidRPr="00CA7951">
        <w:rPr>
          <w:rFonts w:ascii="Times New Roman" w:hAnsi="Times New Roman" w:cs="Times New Roman"/>
          <w:sz w:val="18"/>
          <w:szCs w:val="18"/>
        </w:rPr>
        <w:t xml:space="preserve"> learning itself more valuable to </w:t>
      </w:r>
      <w:r w:rsidR="00D25F1C">
        <w:rPr>
          <w:rFonts w:ascii="Times New Roman" w:hAnsi="Times New Roman" w:cs="Times New Roman"/>
          <w:sz w:val="18"/>
          <w:szCs w:val="18"/>
        </w:rPr>
        <w:t>students</w:t>
      </w:r>
      <w:r w:rsidR="009B4171">
        <w:rPr>
          <w:rFonts w:ascii="Times New Roman" w:hAnsi="Times New Roman" w:cs="Times New Roman"/>
          <w:sz w:val="18"/>
          <w:szCs w:val="18"/>
        </w:rPr>
        <w:t xml:space="preserve">, which is </w:t>
      </w:r>
      <w:r w:rsidR="00660D18" w:rsidRPr="00CA7951">
        <w:rPr>
          <w:rFonts w:ascii="Times New Roman" w:hAnsi="Times New Roman" w:cs="Times New Roman"/>
          <w:sz w:val="18"/>
          <w:szCs w:val="18"/>
        </w:rPr>
        <w:t>evidence supporting the implementation of MML at institutions for learning promotion and teaching quality enhancement.</w:t>
      </w:r>
      <w:r w:rsidR="00354B1E" w:rsidRPr="00CA7951">
        <w:rPr>
          <w:rFonts w:ascii="Times New Roman" w:hAnsi="Times New Roman" w:cs="Times New Roman"/>
          <w:sz w:val="18"/>
          <w:szCs w:val="18"/>
        </w:rPr>
        <w:t xml:space="preserve"> </w:t>
      </w:r>
    </w:p>
    <w:p w14:paraId="791E70CF" w14:textId="1FDAAE23" w:rsidR="003F08FB" w:rsidRPr="00CA7951" w:rsidRDefault="003F08FB" w:rsidP="00E635EB">
      <w:pPr>
        <w:ind w:left="567" w:right="567"/>
        <w:rPr>
          <w:rFonts w:ascii="Times New Roman" w:hAnsi="Times New Roman" w:cs="Times New Roman"/>
          <w:sz w:val="18"/>
          <w:szCs w:val="18"/>
        </w:rPr>
      </w:pPr>
    </w:p>
    <w:p w14:paraId="34AFF041" w14:textId="7424E0D2" w:rsidR="00381863" w:rsidRPr="00CA7951" w:rsidRDefault="00381863" w:rsidP="00E635EB">
      <w:pPr>
        <w:ind w:left="567" w:right="567"/>
        <w:rPr>
          <w:rFonts w:ascii="Times New Roman" w:hAnsi="Times New Roman" w:cs="Times New Roman"/>
          <w:sz w:val="18"/>
          <w:szCs w:val="18"/>
        </w:rPr>
      </w:pPr>
      <w:r w:rsidRPr="00CA7951">
        <w:rPr>
          <w:rFonts w:ascii="Times New Roman" w:eastAsia="DengXian" w:hAnsi="Times New Roman" w:cs="Times New Roman"/>
          <w:b/>
          <w:bCs/>
          <w:sz w:val="18"/>
          <w:szCs w:val="18"/>
          <w:lang w:eastAsia="zh-CN"/>
        </w:rPr>
        <w:t>Keywords</w:t>
      </w:r>
      <w:r w:rsidR="00AA2D35" w:rsidRPr="00CA7951">
        <w:rPr>
          <w:rFonts w:ascii="Times New Roman" w:eastAsia="DengXian" w:hAnsi="Times New Roman" w:cs="Times New Roman"/>
          <w:sz w:val="18"/>
          <w:szCs w:val="18"/>
          <w:lang w:eastAsia="zh-CN"/>
        </w:rPr>
        <w:t>: multichannel multimodal learning</w:t>
      </w:r>
      <w:r w:rsidR="00AE246D" w:rsidRPr="00CA7951">
        <w:rPr>
          <w:rFonts w:ascii="Times New Roman" w:eastAsia="DengXian" w:hAnsi="Times New Roman" w:cs="Times New Roman"/>
          <w:sz w:val="18"/>
          <w:szCs w:val="18"/>
          <w:lang w:eastAsia="zh-CN"/>
        </w:rPr>
        <w:t>,</w:t>
      </w:r>
      <w:r w:rsidR="00AA2D35" w:rsidRPr="00CA7951">
        <w:rPr>
          <w:rFonts w:ascii="Times New Roman" w:eastAsia="DengXian" w:hAnsi="Times New Roman" w:cs="Times New Roman"/>
          <w:sz w:val="18"/>
          <w:szCs w:val="18"/>
          <w:lang w:eastAsia="zh-CN"/>
        </w:rPr>
        <w:t xml:space="preserve"> self-efficacy, intrinsic motivation, extrinsic </w:t>
      </w:r>
      <w:r w:rsidR="00AA2D35" w:rsidRPr="00CA7951">
        <w:rPr>
          <w:rFonts w:ascii="Times New Roman" w:hAnsi="Times New Roman" w:cs="Times New Roman"/>
          <w:sz w:val="18"/>
          <w:szCs w:val="18"/>
        </w:rPr>
        <w:t>motivation</w:t>
      </w:r>
      <w:r w:rsidR="00AE246D" w:rsidRPr="00CA7951">
        <w:rPr>
          <w:rFonts w:ascii="Times New Roman" w:hAnsi="Times New Roman" w:cs="Times New Roman"/>
          <w:sz w:val="18"/>
          <w:szCs w:val="18"/>
        </w:rPr>
        <w:t>, learning environment</w:t>
      </w:r>
    </w:p>
    <w:p w14:paraId="1D643216" w14:textId="27E2293F" w:rsidR="00381863" w:rsidRPr="00195DFA" w:rsidRDefault="00381863" w:rsidP="00FE58C4">
      <w:pPr>
        <w:rPr>
          <w:rFonts w:ascii="Times New Roman" w:eastAsia="DengXian" w:hAnsi="Times New Roman" w:cs="Times New Roman"/>
          <w:sz w:val="20"/>
          <w:szCs w:val="20"/>
          <w:lang w:eastAsia="zh-CN"/>
        </w:rPr>
      </w:pPr>
    </w:p>
    <w:p w14:paraId="2CDDD709" w14:textId="77777777" w:rsidR="00C17EF4" w:rsidRPr="00195DFA" w:rsidRDefault="00C17EF4" w:rsidP="00B5776A">
      <w:pPr>
        <w:jc w:val="center"/>
        <w:rPr>
          <w:rFonts w:ascii="Times New Roman" w:eastAsia="DengXian" w:hAnsi="Times New Roman" w:cs="Times New Roman"/>
          <w:sz w:val="20"/>
          <w:szCs w:val="20"/>
          <w:lang w:eastAsia="zh-CN"/>
        </w:rPr>
      </w:pPr>
    </w:p>
    <w:p w14:paraId="27EB45B0" w14:textId="4893A8AD" w:rsidR="008A0459" w:rsidRPr="005667C4" w:rsidRDefault="005667C4" w:rsidP="005667C4">
      <w:pPr>
        <w:pStyle w:val="heading1"/>
        <w:snapToGrid w:val="0"/>
        <w:spacing w:before="0" w:after="0"/>
        <w:rPr>
          <w:rFonts w:ascii="Times New Roman" w:hAnsi="Times New Roman"/>
        </w:rPr>
      </w:pPr>
      <w:r w:rsidRPr="00765F5B">
        <w:rPr>
          <w:rFonts w:ascii="Times New Roman" w:hAnsi="Times New Roman"/>
        </w:rPr>
        <w:t>1   Introduction</w:t>
      </w:r>
    </w:p>
    <w:p w14:paraId="01A88A36" w14:textId="77777777" w:rsidR="00920B97" w:rsidRDefault="00920B97" w:rsidP="00920B97">
      <w:pPr>
        <w:jc w:val="center"/>
        <w:rPr>
          <w:rFonts w:ascii="Times New Roman" w:hAnsi="Times New Roman" w:cs="Times New Roman"/>
          <w:sz w:val="20"/>
          <w:szCs w:val="20"/>
        </w:rPr>
      </w:pPr>
    </w:p>
    <w:p w14:paraId="0BCBCB90" w14:textId="03550F23" w:rsidR="0064778B" w:rsidRPr="00195DFA" w:rsidRDefault="00D93690" w:rsidP="00FE58C4">
      <w:pPr>
        <w:rPr>
          <w:rFonts w:ascii="Times New Roman" w:hAnsi="Times New Roman" w:cs="Times New Roman"/>
          <w:sz w:val="20"/>
          <w:szCs w:val="20"/>
        </w:rPr>
      </w:pPr>
      <w:r w:rsidRPr="00195DFA">
        <w:rPr>
          <w:rFonts w:ascii="Times New Roman" w:hAnsi="Times New Roman" w:cs="Times New Roman"/>
          <w:sz w:val="20"/>
          <w:szCs w:val="20"/>
        </w:rPr>
        <w:t xml:space="preserve">Given the rising popularity of the Internet and Information Technology, the current generation of students </w:t>
      </w:r>
      <w:r w:rsidR="00F4761D">
        <w:rPr>
          <w:rFonts w:ascii="Times New Roman" w:hAnsi="Times New Roman" w:cs="Times New Roman"/>
          <w:sz w:val="20"/>
          <w:szCs w:val="20"/>
        </w:rPr>
        <w:t xml:space="preserve">has </w:t>
      </w:r>
      <w:r w:rsidRPr="00195DFA">
        <w:rPr>
          <w:rFonts w:ascii="Times New Roman" w:hAnsi="Times New Roman" w:cs="Times New Roman"/>
          <w:sz w:val="20"/>
          <w:szCs w:val="20"/>
        </w:rPr>
        <w:t>g</w:t>
      </w:r>
      <w:r w:rsidR="00F4761D">
        <w:rPr>
          <w:rFonts w:ascii="Times New Roman" w:hAnsi="Times New Roman" w:cs="Times New Roman"/>
          <w:sz w:val="20"/>
          <w:szCs w:val="20"/>
        </w:rPr>
        <w:t>ot</w:t>
      </w:r>
      <w:r w:rsidRPr="00195DFA">
        <w:rPr>
          <w:rFonts w:ascii="Times New Roman" w:hAnsi="Times New Roman" w:cs="Times New Roman"/>
          <w:sz w:val="20"/>
          <w:szCs w:val="20"/>
        </w:rPr>
        <w:t xml:space="preserve"> used to adopt</w:t>
      </w:r>
      <w:r w:rsidR="003E6167">
        <w:rPr>
          <w:rFonts w:ascii="Times New Roman" w:hAnsi="Times New Roman" w:cs="Times New Roman"/>
          <w:sz w:val="20"/>
          <w:szCs w:val="20"/>
        </w:rPr>
        <w:t>ing</w:t>
      </w:r>
      <w:r w:rsidRPr="00195DFA">
        <w:rPr>
          <w:rFonts w:ascii="Times New Roman" w:hAnsi="Times New Roman" w:cs="Times New Roman"/>
          <w:sz w:val="20"/>
          <w:szCs w:val="20"/>
        </w:rPr>
        <w:t xml:space="preserve"> a multichannel and multimodal way of experiencing their daily environment. </w:t>
      </w:r>
      <w:r w:rsidRPr="00815EA3">
        <w:rPr>
          <w:rFonts w:ascii="Times New Roman" w:hAnsi="Times New Roman" w:cs="Times New Roman"/>
          <w:sz w:val="20"/>
          <w:szCs w:val="20"/>
        </w:rPr>
        <w:t>A course that primarily deliver</w:t>
      </w:r>
      <w:r w:rsidR="00C02C44" w:rsidRPr="00815EA3">
        <w:rPr>
          <w:rFonts w:ascii="Times New Roman" w:hAnsi="Times New Roman" w:cs="Times New Roman"/>
          <w:sz w:val="20"/>
          <w:szCs w:val="20"/>
        </w:rPr>
        <w:t>s</w:t>
      </w:r>
      <w:r w:rsidRPr="00815EA3">
        <w:rPr>
          <w:rFonts w:ascii="Times New Roman" w:hAnsi="Times New Roman" w:cs="Times New Roman"/>
          <w:sz w:val="20"/>
          <w:szCs w:val="20"/>
        </w:rPr>
        <w:t xml:space="preserve"> one</w:t>
      </w:r>
      <w:r w:rsidR="00C02C44" w:rsidRPr="00815EA3">
        <w:rPr>
          <w:rFonts w:ascii="Times New Roman" w:hAnsi="Times New Roman" w:cs="Times New Roman"/>
          <w:sz w:val="20"/>
          <w:szCs w:val="20"/>
        </w:rPr>
        <w:t>-</w:t>
      </w:r>
      <w:r w:rsidRPr="00815EA3">
        <w:rPr>
          <w:rFonts w:ascii="Times New Roman" w:hAnsi="Times New Roman" w:cs="Times New Roman"/>
          <w:sz w:val="20"/>
          <w:szCs w:val="20"/>
        </w:rPr>
        <w:t>mode</w:t>
      </w:r>
      <w:r w:rsidR="00C02C44" w:rsidRPr="00815EA3">
        <w:rPr>
          <w:rFonts w:ascii="Times New Roman" w:hAnsi="Times New Roman" w:cs="Times New Roman"/>
          <w:sz w:val="20"/>
          <w:szCs w:val="20"/>
        </w:rPr>
        <w:t xml:space="preserve"> experience (e.g. </w:t>
      </w:r>
      <w:r w:rsidR="008727A6" w:rsidRPr="00815EA3">
        <w:rPr>
          <w:rFonts w:ascii="Times New Roman" w:hAnsi="Times New Roman" w:cs="Times New Roman"/>
          <w:sz w:val="20"/>
          <w:szCs w:val="20"/>
        </w:rPr>
        <w:t>F2F lecture</w:t>
      </w:r>
      <w:r w:rsidR="001F2066" w:rsidRPr="00815EA3">
        <w:rPr>
          <w:rFonts w:ascii="Times New Roman" w:hAnsi="Times New Roman" w:cs="Times New Roman"/>
          <w:sz w:val="20"/>
          <w:szCs w:val="20"/>
        </w:rPr>
        <w:t xml:space="preserve">-based </w:t>
      </w:r>
      <w:r w:rsidR="008356D7" w:rsidRPr="00815EA3">
        <w:rPr>
          <w:rFonts w:ascii="Times New Roman" w:hAnsi="Times New Roman" w:cs="Times New Roman"/>
          <w:sz w:val="20"/>
          <w:szCs w:val="20"/>
        </w:rPr>
        <w:t>course</w:t>
      </w:r>
      <w:r w:rsidR="00B11A67" w:rsidRPr="00815EA3">
        <w:rPr>
          <w:rFonts w:ascii="Times New Roman" w:hAnsi="Times New Roman" w:cs="Times New Roman"/>
          <w:sz w:val="20"/>
          <w:szCs w:val="20"/>
        </w:rPr>
        <w:t xml:space="preserve"> content</w:t>
      </w:r>
      <w:r w:rsidR="008356D7" w:rsidRPr="00815EA3">
        <w:rPr>
          <w:rFonts w:ascii="Times New Roman" w:hAnsi="Times New Roman" w:cs="Times New Roman"/>
          <w:sz w:val="20"/>
          <w:szCs w:val="20"/>
        </w:rPr>
        <w:t xml:space="preserve"> d</w:t>
      </w:r>
      <w:r w:rsidR="00227B0B" w:rsidRPr="00815EA3">
        <w:rPr>
          <w:rFonts w:ascii="Times New Roman" w:hAnsi="Times New Roman" w:cs="Times New Roman"/>
          <w:sz w:val="20"/>
          <w:szCs w:val="20"/>
        </w:rPr>
        <w:t>elivery</w:t>
      </w:r>
      <w:r w:rsidR="00C02C44" w:rsidRPr="00815EA3">
        <w:rPr>
          <w:rFonts w:ascii="Times New Roman" w:hAnsi="Times New Roman" w:cs="Times New Roman"/>
          <w:sz w:val="20"/>
          <w:szCs w:val="20"/>
        </w:rPr>
        <w:t xml:space="preserve">) or is </w:t>
      </w:r>
      <w:r w:rsidR="004F2740" w:rsidRPr="00815EA3">
        <w:rPr>
          <w:rFonts w:ascii="Times New Roman" w:hAnsi="Times New Roman" w:cs="Times New Roman"/>
          <w:sz w:val="20"/>
          <w:szCs w:val="20"/>
        </w:rPr>
        <w:t>accessible</w:t>
      </w:r>
      <w:r w:rsidR="00C02C44" w:rsidRPr="00815EA3">
        <w:rPr>
          <w:rFonts w:ascii="Times New Roman" w:hAnsi="Times New Roman" w:cs="Times New Roman"/>
          <w:sz w:val="20"/>
          <w:szCs w:val="20"/>
        </w:rPr>
        <w:t xml:space="preserve"> </w:t>
      </w:r>
      <w:r w:rsidR="004F2740" w:rsidRPr="00815EA3">
        <w:rPr>
          <w:rFonts w:ascii="Times New Roman" w:hAnsi="Times New Roman" w:cs="Times New Roman"/>
          <w:sz w:val="20"/>
          <w:szCs w:val="20"/>
        </w:rPr>
        <w:t>on</w:t>
      </w:r>
      <w:r w:rsidR="00C02C44" w:rsidRPr="00815EA3">
        <w:rPr>
          <w:rFonts w:ascii="Times New Roman" w:hAnsi="Times New Roman" w:cs="Times New Roman"/>
          <w:sz w:val="20"/>
          <w:szCs w:val="20"/>
        </w:rPr>
        <w:t xml:space="preserve"> one channel</w:t>
      </w:r>
      <w:r w:rsidRPr="00815EA3">
        <w:rPr>
          <w:rFonts w:ascii="Times New Roman" w:hAnsi="Times New Roman" w:cs="Times New Roman"/>
          <w:sz w:val="20"/>
          <w:szCs w:val="20"/>
        </w:rPr>
        <w:t xml:space="preserve"> </w:t>
      </w:r>
      <w:r w:rsidR="00C02C44" w:rsidRPr="00815EA3">
        <w:rPr>
          <w:rFonts w:ascii="Times New Roman" w:hAnsi="Times New Roman" w:cs="Times New Roman"/>
          <w:sz w:val="20"/>
          <w:szCs w:val="20"/>
        </w:rPr>
        <w:t xml:space="preserve">(e.g. </w:t>
      </w:r>
      <w:r w:rsidR="00B038CF" w:rsidRPr="00815EA3">
        <w:rPr>
          <w:rFonts w:ascii="Times New Roman" w:hAnsi="Times New Roman" w:cs="Times New Roman"/>
          <w:sz w:val="20"/>
          <w:szCs w:val="20"/>
        </w:rPr>
        <w:t xml:space="preserve">only </w:t>
      </w:r>
      <w:r w:rsidR="00E70ADC" w:rsidRPr="00815EA3">
        <w:rPr>
          <w:rFonts w:ascii="Times New Roman" w:hAnsi="Times New Roman" w:cs="Times New Roman"/>
          <w:sz w:val="20"/>
          <w:szCs w:val="20"/>
        </w:rPr>
        <w:t xml:space="preserve">in </w:t>
      </w:r>
      <w:r w:rsidR="00CE2C77" w:rsidRPr="00815EA3">
        <w:rPr>
          <w:rFonts w:ascii="Times New Roman" w:hAnsi="Times New Roman" w:cs="Times New Roman"/>
          <w:sz w:val="20"/>
          <w:szCs w:val="20"/>
        </w:rPr>
        <w:t>classrooms</w:t>
      </w:r>
      <w:r w:rsidR="00C02C44" w:rsidRPr="00815EA3">
        <w:rPr>
          <w:rFonts w:ascii="Times New Roman" w:hAnsi="Times New Roman" w:cs="Times New Roman"/>
          <w:sz w:val="20"/>
          <w:szCs w:val="20"/>
        </w:rPr>
        <w:t>)</w:t>
      </w:r>
      <w:r w:rsidRPr="00815EA3">
        <w:rPr>
          <w:rFonts w:ascii="Times New Roman" w:hAnsi="Times New Roman" w:cs="Times New Roman"/>
          <w:sz w:val="20"/>
          <w:szCs w:val="20"/>
        </w:rPr>
        <w:t xml:space="preserve"> is not </w:t>
      </w:r>
      <w:proofErr w:type="gramStart"/>
      <w:r w:rsidRPr="00815EA3">
        <w:rPr>
          <w:rFonts w:ascii="Times New Roman" w:hAnsi="Times New Roman" w:cs="Times New Roman"/>
          <w:sz w:val="20"/>
          <w:szCs w:val="20"/>
        </w:rPr>
        <w:t>sufficient</w:t>
      </w:r>
      <w:proofErr w:type="gramEnd"/>
      <w:r w:rsidRPr="00815EA3">
        <w:rPr>
          <w:rFonts w:ascii="Times New Roman" w:hAnsi="Times New Roman" w:cs="Times New Roman"/>
          <w:sz w:val="20"/>
          <w:szCs w:val="20"/>
        </w:rPr>
        <w:t>.</w:t>
      </w:r>
      <w:r w:rsidRPr="00195DFA">
        <w:rPr>
          <w:rFonts w:ascii="Times New Roman" w:hAnsi="Times New Roman" w:cs="Times New Roman"/>
          <w:sz w:val="20"/>
          <w:szCs w:val="20"/>
        </w:rPr>
        <w:t xml:space="preserve"> In response to the situation, a concept of multichannel multimodal learning</w:t>
      </w:r>
      <w:r w:rsidR="00467B83" w:rsidRPr="00195DFA">
        <w:rPr>
          <w:rFonts w:ascii="Times New Roman" w:hAnsi="Times New Roman" w:cs="Times New Roman"/>
          <w:sz w:val="20"/>
          <w:szCs w:val="20"/>
        </w:rPr>
        <w:t xml:space="preserve"> (MML)</w:t>
      </w:r>
      <w:r w:rsidRPr="00195DFA">
        <w:rPr>
          <w:rFonts w:ascii="Times New Roman" w:hAnsi="Times New Roman" w:cs="Times New Roman"/>
          <w:sz w:val="20"/>
          <w:szCs w:val="20"/>
        </w:rPr>
        <w:t xml:space="preserve"> environment</w:t>
      </w:r>
      <w:r w:rsidR="00E34975" w:rsidRPr="00195DFA">
        <w:rPr>
          <w:rFonts w:ascii="Times New Roman" w:hAnsi="Times New Roman" w:cs="Times New Roman"/>
          <w:sz w:val="20"/>
          <w:szCs w:val="20"/>
        </w:rPr>
        <w:t>s</w:t>
      </w:r>
      <w:r w:rsidRPr="00195DFA">
        <w:rPr>
          <w:rFonts w:ascii="Times New Roman" w:hAnsi="Times New Roman" w:cs="Times New Roman"/>
          <w:sz w:val="20"/>
          <w:szCs w:val="20"/>
        </w:rPr>
        <w:t xml:space="preserve"> </w:t>
      </w:r>
      <w:r w:rsidR="00167FDF" w:rsidRPr="00195DFA">
        <w:rPr>
          <w:rFonts w:ascii="Times New Roman" w:hAnsi="Times New Roman" w:cs="Times New Roman"/>
          <w:sz w:val="20"/>
          <w:szCs w:val="20"/>
        </w:rPr>
        <w:t xml:space="preserve">is developed. </w:t>
      </w:r>
      <w:r w:rsidR="0059701B" w:rsidRPr="00195DFA">
        <w:rPr>
          <w:rFonts w:ascii="Times New Roman" w:hAnsi="Times New Roman" w:cs="Times New Roman"/>
          <w:sz w:val="20"/>
          <w:szCs w:val="20"/>
        </w:rPr>
        <w:t>Modality refers to a way of experiencing course content such as text</w:t>
      </w:r>
      <w:r w:rsidR="00970504" w:rsidRPr="00195DFA">
        <w:rPr>
          <w:rFonts w:ascii="Times New Roman" w:hAnsi="Times New Roman" w:cs="Times New Roman"/>
          <w:sz w:val="20"/>
          <w:szCs w:val="20"/>
        </w:rPr>
        <w:t xml:space="preserve"> (</w:t>
      </w:r>
      <w:r w:rsidR="00B36FEF" w:rsidRPr="00195DFA">
        <w:rPr>
          <w:rFonts w:ascii="Times New Roman" w:hAnsi="Times New Roman" w:cs="Times New Roman"/>
          <w:sz w:val="20"/>
          <w:szCs w:val="20"/>
        </w:rPr>
        <w:t xml:space="preserve">i.e. a </w:t>
      </w:r>
      <w:r w:rsidR="003837C0" w:rsidRPr="00195DFA">
        <w:rPr>
          <w:rFonts w:ascii="Times New Roman" w:hAnsi="Times New Roman" w:cs="Times New Roman"/>
          <w:sz w:val="20"/>
          <w:szCs w:val="20"/>
        </w:rPr>
        <w:t>mode</w:t>
      </w:r>
      <w:r w:rsidR="00B36FEF" w:rsidRPr="00195DFA">
        <w:rPr>
          <w:rFonts w:ascii="Times New Roman" w:hAnsi="Times New Roman" w:cs="Times New Roman"/>
          <w:sz w:val="20"/>
          <w:szCs w:val="20"/>
        </w:rPr>
        <w:t xml:space="preserve"> of vision</w:t>
      </w:r>
      <w:r w:rsidR="00970504" w:rsidRPr="00195DFA">
        <w:rPr>
          <w:rFonts w:ascii="Times New Roman" w:hAnsi="Times New Roman" w:cs="Times New Roman"/>
          <w:sz w:val="20"/>
          <w:szCs w:val="20"/>
        </w:rPr>
        <w:t>)</w:t>
      </w:r>
      <w:r w:rsidR="00FD5ED3">
        <w:rPr>
          <w:rFonts w:ascii="Times New Roman" w:hAnsi="Times New Roman" w:cs="Times New Roman"/>
          <w:sz w:val="20"/>
          <w:szCs w:val="20"/>
        </w:rPr>
        <w:t xml:space="preserve">, </w:t>
      </w:r>
      <w:r w:rsidR="00955D76">
        <w:rPr>
          <w:rFonts w:ascii="Times New Roman" w:hAnsi="Times New Roman" w:cs="Times New Roman"/>
          <w:sz w:val="20"/>
          <w:szCs w:val="20"/>
        </w:rPr>
        <w:t>videos</w:t>
      </w:r>
      <w:r w:rsidR="003837C0" w:rsidRPr="00195DFA">
        <w:rPr>
          <w:rFonts w:ascii="Times New Roman" w:hAnsi="Times New Roman" w:cs="Times New Roman"/>
          <w:sz w:val="20"/>
          <w:szCs w:val="20"/>
        </w:rPr>
        <w:t xml:space="preserve"> (</w:t>
      </w:r>
      <w:r w:rsidR="00B36FEF" w:rsidRPr="00195DFA">
        <w:rPr>
          <w:rFonts w:ascii="Times New Roman" w:hAnsi="Times New Roman" w:cs="Times New Roman"/>
          <w:sz w:val="20"/>
          <w:szCs w:val="20"/>
        </w:rPr>
        <w:t>i.e. a mode of audio and vision</w:t>
      </w:r>
      <w:r w:rsidR="003837C0" w:rsidRPr="00195DFA">
        <w:rPr>
          <w:rFonts w:ascii="Times New Roman" w:hAnsi="Times New Roman" w:cs="Times New Roman"/>
          <w:sz w:val="20"/>
          <w:szCs w:val="20"/>
        </w:rPr>
        <w:t>)</w:t>
      </w:r>
      <w:r w:rsidR="00FD5ED3">
        <w:rPr>
          <w:rFonts w:ascii="Times New Roman" w:hAnsi="Times New Roman" w:cs="Times New Roman"/>
          <w:sz w:val="20"/>
          <w:szCs w:val="20"/>
        </w:rPr>
        <w:t>, or le</w:t>
      </w:r>
      <w:r w:rsidR="001D173A">
        <w:rPr>
          <w:rFonts w:ascii="Times New Roman" w:hAnsi="Times New Roman" w:cs="Times New Roman"/>
          <w:sz w:val="20"/>
          <w:szCs w:val="20"/>
        </w:rPr>
        <w:t xml:space="preserve">ctures (i.e. </w:t>
      </w:r>
      <w:r w:rsidR="001D173A" w:rsidRPr="001D173A">
        <w:rPr>
          <w:rFonts w:ascii="Times New Roman" w:hAnsi="Times New Roman" w:cs="Times New Roman"/>
          <w:sz w:val="20"/>
          <w:szCs w:val="20"/>
        </w:rPr>
        <w:t>(i.e. a mode of audio</w:t>
      </w:r>
      <w:r w:rsidR="001D173A">
        <w:rPr>
          <w:rFonts w:ascii="Times New Roman" w:hAnsi="Times New Roman" w:cs="Times New Roman"/>
          <w:sz w:val="20"/>
          <w:szCs w:val="20"/>
        </w:rPr>
        <w:t xml:space="preserve">, </w:t>
      </w:r>
      <w:r w:rsidR="001D173A" w:rsidRPr="001D173A">
        <w:rPr>
          <w:rFonts w:ascii="Times New Roman" w:hAnsi="Times New Roman" w:cs="Times New Roman"/>
          <w:sz w:val="20"/>
          <w:szCs w:val="20"/>
        </w:rPr>
        <w:t>vision</w:t>
      </w:r>
      <w:r w:rsidR="001D173A">
        <w:rPr>
          <w:rFonts w:ascii="Times New Roman" w:hAnsi="Times New Roman" w:cs="Times New Roman"/>
          <w:sz w:val="20"/>
          <w:szCs w:val="20"/>
        </w:rPr>
        <w:t xml:space="preserve">, and </w:t>
      </w:r>
      <w:r w:rsidR="00133E70">
        <w:rPr>
          <w:rFonts w:ascii="Times New Roman" w:hAnsi="Times New Roman" w:cs="Times New Roman"/>
          <w:sz w:val="20"/>
          <w:szCs w:val="20"/>
        </w:rPr>
        <w:t>likely</w:t>
      </w:r>
      <w:r w:rsidR="001D173A">
        <w:rPr>
          <w:rFonts w:ascii="Times New Roman" w:hAnsi="Times New Roman" w:cs="Times New Roman"/>
          <w:sz w:val="20"/>
          <w:szCs w:val="20"/>
        </w:rPr>
        <w:t xml:space="preserve"> </w:t>
      </w:r>
      <w:r w:rsidR="00704389">
        <w:rPr>
          <w:rFonts w:ascii="Times New Roman" w:hAnsi="Times New Roman" w:cs="Times New Roman"/>
          <w:sz w:val="20"/>
          <w:szCs w:val="20"/>
        </w:rPr>
        <w:t>p</w:t>
      </w:r>
      <w:r w:rsidR="00704389" w:rsidRPr="00704389">
        <w:rPr>
          <w:rFonts w:ascii="Times New Roman" w:hAnsi="Times New Roman" w:cs="Times New Roman"/>
          <w:sz w:val="20"/>
          <w:szCs w:val="20"/>
        </w:rPr>
        <w:t>roprioceptive interaction</w:t>
      </w:r>
      <w:r w:rsidR="001D173A">
        <w:rPr>
          <w:rFonts w:ascii="Times New Roman" w:hAnsi="Times New Roman" w:cs="Times New Roman"/>
          <w:sz w:val="20"/>
          <w:szCs w:val="20"/>
        </w:rPr>
        <w:t>)</w:t>
      </w:r>
      <w:r w:rsidR="00062CD9">
        <w:rPr>
          <w:rFonts w:ascii="Times New Roman" w:hAnsi="Times New Roman" w:cs="Times New Roman"/>
          <w:sz w:val="20"/>
          <w:szCs w:val="20"/>
        </w:rPr>
        <w:t>.</w:t>
      </w:r>
      <w:r w:rsidR="0059701B" w:rsidRPr="00195DFA">
        <w:rPr>
          <w:rFonts w:ascii="Times New Roman" w:hAnsi="Times New Roman" w:cs="Times New Roman"/>
          <w:sz w:val="20"/>
          <w:szCs w:val="20"/>
        </w:rPr>
        <w:t xml:space="preserve"> </w:t>
      </w:r>
      <w:r w:rsidR="00062CD9">
        <w:rPr>
          <w:rFonts w:ascii="Times New Roman" w:hAnsi="Times New Roman" w:cs="Times New Roman"/>
          <w:sz w:val="20"/>
          <w:szCs w:val="20"/>
        </w:rPr>
        <w:t>M</w:t>
      </w:r>
      <w:r w:rsidR="0059701B" w:rsidRPr="00195DFA">
        <w:rPr>
          <w:rFonts w:ascii="Times New Roman" w:hAnsi="Times New Roman" w:cs="Times New Roman"/>
          <w:sz w:val="20"/>
          <w:szCs w:val="20"/>
        </w:rPr>
        <w:t xml:space="preserve">ultimodality is </w:t>
      </w:r>
      <w:r w:rsidR="00062CD9">
        <w:rPr>
          <w:rFonts w:ascii="Times New Roman" w:hAnsi="Times New Roman" w:cs="Times New Roman"/>
          <w:sz w:val="20"/>
          <w:szCs w:val="20"/>
        </w:rPr>
        <w:t>a set of</w:t>
      </w:r>
      <w:r w:rsidR="0059701B" w:rsidRPr="00195DFA">
        <w:rPr>
          <w:rFonts w:ascii="Times New Roman" w:hAnsi="Times New Roman" w:cs="Times New Roman"/>
          <w:sz w:val="20"/>
          <w:szCs w:val="20"/>
        </w:rPr>
        <w:t xml:space="preserve"> different modalities of course content (Moreno &amp; Mayer, 2007). Channel refers to a medium for supporting a way of experiencing course content, such as </w:t>
      </w:r>
      <w:r w:rsidR="00DC427C">
        <w:rPr>
          <w:rFonts w:ascii="Times New Roman" w:hAnsi="Times New Roman" w:cs="Times New Roman"/>
          <w:sz w:val="20"/>
          <w:szCs w:val="20"/>
        </w:rPr>
        <w:t>classrooms, computers,</w:t>
      </w:r>
      <w:r w:rsidR="0059701B" w:rsidRPr="00195DFA">
        <w:rPr>
          <w:rFonts w:ascii="Times New Roman" w:hAnsi="Times New Roman" w:cs="Times New Roman"/>
          <w:sz w:val="20"/>
          <w:szCs w:val="20"/>
        </w:rPr>
        <w:t xml:space="preserve"> or mobile phones</w:t>
      </w:r>
      <w:r w:rsidR="00DC427C">
        <w:rPr>
          <w:rFonts w:ascii="Times New Roman" w:hAnsi="Times New Roman" w:cs="Times New Roman"/>
          <w:sz w:val="20"/>
          <w:szCs w:val="20"/>
        </w:rPr>
        <w:t>.</w:t>
      </w:r>
      <w:r w:rsidR="0059701B" w:rsidRPr="00195DFA">
        <w:rPr>
          <w:rFonts w:ascii="Times New Roman" w:hAnsi="Times New Roman" w:cs="Times New Roman"/>
          <w:sz w:val="20"/>
          <w:szCs w:val="20"/>
        </w:rPr>
        <w:t xml:space="preserve"> </w:t>
      </w:r>
      <w:r w:rsidR="00DC427C">
        <w:rPr>
          <w:rFonts w:ascii="Times New Roman" w:hAnsi="Times New Roman" w:cs="Times New Roman"/>
          <w:sz w:val="20"/>
          <w:szCs w:val="20"/>
        </w:rPr>
        <w:t>M</w:t>
      </w:r>
      <w:r w:rsidR="0059701B" w:rsidRPr="00195DFA">
        <w:rPr>
          <w:rFonts w:ascii="Times New Roman" w:hAnsi="Times New Roman" w:cs="Times New Roman"/>
          <w:sz w:val="20"/>
          <w:szCs w:val="20"/>
        </w:rPr>
        <w:t xml:space="preserve">ultichannel learning space permits learners to access the same modality of course content through a variety of channels (Mukhopadhyay &amp; </w:t>
      </w:r>
      <w:proofErr w:type="spellStart"/>
      <w:r w:rsidR="0059701B" w:rsidRPr="00195DFA">
        <w:rPr>
          <w:rFonts w:ascii="Times New Roman" w:hAnsi="Times New Roman" w:cs="Times New Roman"/>
          <w:sz w:val="20"/>
          <w:szCs w:val="20"/>
        </w:rPr>
        <w:t>Parhar</w:t>
      </w:r>
      <w:proofErr w:type="spellEnd"/>
      <w:r w:rsidR="0059701B" w:rsidRPr="00195DFA">
        <w:rPr>
          <w:rFonts w:ascii="Times New Roman" w:hAnsi="Times New Roman" w:cs="Times New Roman"/>
          <w:sz w:val="20"/>
          <w:szCs w:val="20"/>
        </w:rPr>
        <w:t>, 2001).</w:t>
      </w:r>
      <w:r w:rsidR="00696E1F" w:rsidRPr="00195DFA">
        <w:rPr>
          <w:rFonts w:ascii="Times New Roman" w:hAnsi="Times New Roman" w:cs="Times New Roman"/>
          <w:sz w:val="20"/>
          <w:szCs w:val="20"/>
        </w:rPr>
        <w:t xml:space="preserve"> </w:t>
      </w:r>
      <w:r w:rsidR="004D4556" w:rsidRPr="00195DFA">
        <w:rPr>
          <w:rFonts w:ascii="Times New Roman" w:hAnsi="Times New Roman" w:cs="Times New Roman"/>
          <w:sz w:val="20"/>
          <w:szCs w:val="20"/>
        </w:rPr>
        <w:t>A</w:t>
      </w:r>
      <w:r w:rsidR="00E34975" w:rsidRPr="00195DFA">
        <w:rPr>
          <w:rFonts w:ascii="Times New Roman" w:hAnsi="Times New Roman" w:cs="Times New Roman"/>
          <w:sz w:val="20"/>
          <w:szCs w:val="20"/>
        </w:rPr>
        <w:t>n</w:t>
      </w:r>
      <w:r w:rsidR="004D4556" w:rsidRPr="00195DFA">
        <w:rPr>
          <w:rFonts w:ascii="Times New Roman" w:hAnsi="Times New Roman" w:cs="Times New Roman"/>
          <w:sz w:val="20"/>
          <w:szCs w:val="20"/>
        </w:rPr>
        <w:t xml:space="preserve"> </w:t>
      </w:r>
      <w:r w:rsidR="00A413B3" w:rsidRPr="00195DFA">
        <w:rPr>
          <w:rFonts w:ascii="Times New Roman" w:hAnsi="Times New Roman" w:cs="Times New Roman"/>
          <w:sz w:val="20"/>
          <w:szCs w:val="20"/>
        </w:rPr>
        <w:t>MML</w:t>
      </w:r>
      <w:r w:rsidR="0064778B" w:rsidRPr="00195DFA">
        <w:rPr>
          <w:rFonts w:ascii="Times New Roman" w:hAnsi="Times New Roman" w:cs="Times New Roman"/>
          <w:sz w:val="20"/>
          <w:szCs w:val="20"/>
        </w:rPr>
        <w:t xml:space="preserve"> environment </w:t>
      </w:r>
      <w:r w:rsidR="004D4556" w:rsidRPr="00195DFA">
        <w:rPr>
          <w:rFonts w:ascii="Times New Roman" w:hAnsi="Times New Roman" w:cs="Times New Roman"/>
          <w:sz w:val="20"/>
          <w:szCs w:val="20"/>
        </w:rPr>
        <w:t>is</w:t>
      </w:r>
      <w:r w:rsidR="0064778B" w:rsidRPr="00195DFA">
        <w:rPr>
          <w:rFonts w:ascii="Times New Roman" w:hAnsi="Times New Roman" w:cs="Times New Roman"/>
          <w:sz w:val="20"/>
          <w:szCs w:val="20"/>
        </w:rPr>
        <w:t xml:space="preserve"> an integrated platform where learners can access to </w:t>
      </w:r>
      <w:r w:rsidR="003F454D" w:rsidRPr="00195DFA">
        <w:rPr>
          <w:rFonts w:ascii="Times New Roman" w:hAnsi="Times New Roman" w:cs="Times New Roman"/>
          <w:sz w:val="20"/>
          <w:szCs w:val="20"/>
        </w:rPr>
        <w:t xml:space="preserve">course content </w:t>
      </w:r>
      <w:r w:rsidR="0064778B" w:rsidRPr="00195DFA">
        <w:rPr>
          <w:rFonts w:ascii="Times New Roman" w:hAnsi="Times New Roman" w:cs="Times New Roman"/>
          <w:sz w:val="20"/>
          <w:szCs w:val="20"/>
        </w:rPr>
        <w:t xml:space="preserve">via attending in person, mobile apps, websites and so on, and course content </w:t>
      </w:r>
      <w:r w:rsidR="00021C53">
        <w:rPr>
          <w:rFonts w:ascii="Times New Roman" w:hAnsi="Times New Roman" w:cs="Times New Roman"/>
          <w:sz w:val="20"/>
          <w:szCs w:val="20"/>
        </w:rPr>
        <w:t xml:space="preserve">can </w:t>
      </w:r>
      <w:r w:rsidR="004A6AB2">
        <w:rPr>
          <w:rFonts w:ascii="Times New Roman" w:hAnsi="Times New Roman" w:cs="Times New Roman"/>
          <w:sz w:val="20"/>
          <w:szCs w:val="20"/>
        </w:rPr>
        <w:t>be experienced</w:t>
      </w:r>
      <w:r w:rsidR="0064778B" w:rsidRPr="00195DFA">
        <w:rPr>
          <w:rFonts w:ascii="Times New Roman" w:hAnsi="Times New Roman" w:cs="Times New Roman"/>
          <w:sz w:val="20"/>
          <w:szCs w:val="20"/>
        </w:rPr>
        <w:t xml:space="preserve"> </w:t>
      </w:r>
      <w:r w:rsidR="004676E3">
        <w:rPr>
          <w:rFonts w:ascii="Times New Roman" w:hAnsi="Times New Roman" w:cs="Times New Roman"/>
          <w:sz w:val="20"/>
          <w:szCs w:val="20"/>
        </w:rPr>
        <w:t>in</w:t>
      </w:r>
      <w:r w:rsidR="0064778B" w:rsidRPr="00195DFA">
        <w:rPr>
          <w:rFonts w:ascii="Times New Roman" w:hAnsi="Times New Roman" w:cs="Times New Roman"/>
          <w:sz w:val="20"/>
          <w:szCs w:val="20"/>
        </w:rPr>
        <w:t xml:space="preserve"> </w:t>
      </w:r>
      <w:r w:rsidR="00B839D4" w:rsidRPr="00B839D4">
        <w:rPr>
          <w:rFonts w:ascii="Times New Roman" w:hAnsi="Times New Roman" w:cs="Times New Roman"/>
          <w:sz w:val="20"/>
          <w:szCs w:val="20"/>
        </w:rPr>
        <w:t>a set of different modes</w:t>
      </w:r>
      <w:r w:rsidR="0064778B" w:rsidRPr="00195DFA">
        <w:rPr>
          <w:rFonts w:ascii="Times New Roman" w:hAnsi="Times New Roman" w:cs="Times New Roman"/>
          <w:sz w:val="20"/>
          <w:szCs w:val="20"/>
        </w:rPr>
        <w:t xml:space="preserve"> to suit the varying learning styles of learners</w:t>
      </w:r>
      <w:r w:rsidR="00E340D4" w:rsidRPr="00195DFA">
        <w:rPr>
          <w:rFonts w:ascii="Times New Roman" w:hAnsi="Times New Roman" w:cs="Times New Roman"/>
          <w:sz w:val="20"/>
          <w:szCs w:val="20"/>
        </w:rPr>
        <w:t xml:space="preserve">. </w:t>
      </w:r>
    </w:p>
    <w:p w14:paraId="4503E762" w14:textId="218777E8" w:rsidR="00253EC9" w:rsidRPr="00195DFA" w:rsidRDefault="00D93690" w:rsidP="006603E6">
      <w:pPr>
        <w:ind w:firstLine="480"/>
        <w:rPr>
          <w:rFonts w:ascii="Times New Roman" w:hAnsi="Times New Roman" w:cs="Times New Roman"/>
          <w:sz w:val="20"/>
          <w:szCs w:val="20"/>
        </w:rPr>
      </w:pPr>
      <w:r w:rsidRPr="00195DFA">
        <w:rPr>
          <w:rFonts w:ascii="Times New Roman" w:hAnsi="Times New Roman" w:cs="Times New Roman"/>
          <w:sz w:val="20"/>
          <w:szCs w:val="20"/>
        </w:rPr>
        <w:t xml:space="preserve">However, though </w:t>
      </w:r>
      <w:r w:rsidR="000B2D25" w:rsidRPr="00195DFA">
        <w:rPr>
          <w:rFonts w:ascii="Times New Roman" w:hAnsi="Times New Roman" w:cs="Times New Roman"/>
          <w:sz w:val="20"/>
          <w:szCs w:val="20"/>
        </w:rPr>
        <w:t>an</w:t>
      </w:r>
      <w:r w:rsidRPr="00195DFA">
        <w:rPr>
          <w:rFonts w:ascii="Times New Roman" w:hAnsi="Times New Roman" w:cs="Times New Roman"/>
          <w:sz w:val="20"/>
          <w:szCs w:val="20"/>
        </w:rPr>
        <w:t xml:space="preserve"> </w:t>
      </w:r>
      <w:r w:rsidR="00BD2E32" w:rsidRPr="00195DFA">
        <w:rPr>
          <w:rFonts w:ascii="Times New Roman" w:hAnsi="Times New Roman" w:cs="Times New Roman"/>
          <w:sz w:val="20"/>
          <w:szCs w:val="20"/>
        </w:rPr>
        <w:t>MML</w:t>
      </w:r>
      <w:r w:rsidRPr="00195DFA">
        <w:rPr>
          <w:rFonts w:ascii="Times New Roman" w:hAnsi="Times New Roman" w:cs="Times New Roman"/>
          <w:sz w:val="20"/>
          <w:szCs w:val="20"/>
        </w:rPr>
        <w:t xml:space="preserve"> space theoretically </w:t>
      </w:r>
      <w:r w:rsidR="000B2D25" w:rsidRPr="00195DFA">
        <w:rPr>
          <w:rFonts w:ascii="Times New Roman" w:hAnsi="Times New Roman" w:cs="Times New Roman"/>
          <w:sz w:val="20"/>
          <w:szCs w:val="20"/>
        </w:rPr>
        <w:t>benefits</w:t>
      </w:r>
      <w:r w:rsidRPr="00195DFA">
        <w:rPr>
          <w:rFonts w:ascii="Times New Roman" w:hAnsi="Times New Roman" w:cs="Times New Roman"/>
          <w:sz w:val="20"/>
          <w:szCs w:val="20"/>
        </w:rPr>
        <w:t xml:space="preserve"> students and </w:t>
      </w:r>
      <w:r w:rsidR="000B2D25" w:rsidRPr="00195DFA">
        <w:rPr>
          <w:rFonts w:ascii="Times New Roman" w:hAnsi="Times New Roman" w:cs="Times New Roman"/>
          <w:sz w:val="20"/>
          <w:szCs w:val="20"/>
        </w:rPr>
        <w:t xml:space="preserve">is </w:t>
      </w:r>
      <w:r w:rsidRPr="00195DFA">
        <w:rPr>
          <w:rFonts w:ascii="Times New Roman" w:hAnsi="Times New Roman" w:cs="Times New Roman"/>
          <w:sz w:val="20"/>
          <w:szCs w:val="20"/>
        </w:rPr>
        <w:t>assumed to be able to promote learning, the corresponding evaluation</w:t>
      </w:r>
      <w:r w:rsidR="00962294">
        <w:rPr>
          <w:rFonts w:ascii="Times New Roman" w:hAnsi="Times New Roman" w:cs="Times New Roman"/>
          <w:sz w:val="20"/>
          <w:szCs w:val="20"/>
        </w:rPr>
        <w:t xml:space="preserve"> and empirical evidence</w:t>
      </w:r>
      <w:r w:rsidRPr="00195DFA">
        <w:rPr>
          <w:rFonts w:ascii="Times New Roman" w:hAnsi="Times New Roman" w:cs="Times New Roman"/>
          <w:sz w:val="20"/>
          <w:szCs w:val="20"/>
        </w:rPr>
        <w:t xml:space="preserve"> </w:t>
      </w:r>
      <w:r w:rsidR="00962294">
        <w:rPr>
          <w:rFonts w:ascii="Times New Roman" w:hAnsi="Times New Roman" w:cs="Times New Roman"/>
          <w:sz w:val="20"/>
          <w:szCs w:val="20"/>
        </w:rPr>
        <w:t>are</w:t>
      </w:r>
      <w:r w:rsidRPr="00195DFA">
        <w:rPr>
          <w:rFonts w:ascii="Times New Roman" w:hAnsi="Times New Roman" w:cs="Times New Roman"/>
          <w:sz w:val="20"/>
          <w:szCs w:val="20"/>
        </w:rPr>
        <w:t xml:space="preserve"> missing in literature.</w:t>
      </w:r>
      <w:r w:rsidR="00F4799C" w:rsidRPr="00195DFA">
        <w:rPr>
          <w:rFonts w:ascii="Times New Roman" w:hAnsi="Times New Roman" w:cs="Times New Roman"/>
          <w:sz w:val="20"/>
          <w:szCs w:val="20"/>
        </w:rPr>
        <w:t xml:space="preserve"> </w:t>
      </w:r>
      <w:r w:rsidR="00DA5B00" w:rsidRPr="00DA5B00">
        <w:rPr>
          <w:rFonts w:ascii="Times New Roman" w:hAnsi="Times New Roman" w:cs="Times New Roman"/>
          <w:sz w:val="20"/>
          <w:szCs w:val="20"/>
        </w:rPr>
        <w:t xml:space="preserve">Many </w:t>
      </w:r>
      <w:r w:rsidR="00DA5B00" w:rsidRPr="00DA5B00">
        <w:rPr>
          <w:rFonts w:ascii="Times New Roman" w:hAnsi="Times New Roman" w:cs="Times New Roman"/>
          <w:sz w:val="20"/>
          <w:szCs w:val="20"/>
        </w:rPr>
        <w:lastRenderedPageBreak/>
        <w:t xml:space="preserve">studies have examined how </w:t>
      </w:r>
      <w:r w:rsidR="00D47512">
        <w:rPr>
          <w:rFonts w:ascii="Times New Roman" w:hAnsi="Times New Roman" w:cs="Times New Roman"/>
          <w:sz w:val="20"/>
          <w:szCs w:val="20"/>
        </w:rPr>
        <w:t xml:space="preserve">other </w:t>
      </w:r>
      <w:r w:rsidR="00DA5B00" w:rsidRPr="00DA5B00">
        <w:rPr>
          <w:rFonts w:ascii="Times New Roman" w:hAnsi="Times New Roman" w:cs="Times New Roman"/>
          <w:sz w:val="20"/>
          <w:szCs w:val="20"/>
        </w:rPr>
        <w:t xml:space="preserve">learning spaces (e.g. MOOCs or traditional classrooms) promote learning by measuring </w:t>
      </w:r>
      <w:r w:rsidR="003A5DEA">
        <w:rPr>
          <w:rFonts w:ascii="Times New Roman" w:hAnsi="Times New Roman" w:cs="Times New Roman"/>
          <w:sz w:val="20"/>
          <w:szCs w:val="20"/>
        </w:rPr>
        <w:t>l</w:t>
      </w:r>
      <w:r w:rsidR="003A5DEA" w:rsidRPr="003A5DEA">
        <w:rPr>
          <w:rFonts w:ascii="Times New Roman" w:hAnsi="Times New Roman" w:cs="Times New Roman"/>
          <w:sz w:val="20"/>
          <w:szCs w:val="20"/>
        </w:rPr>
        <w:t xml:space="preserve">earning motivation including self-efficacy (i.e. </w:t>
      </w:r>
      <w:r w:rsidR="0037728E">
        <w:rPr>
          <w:rFonts w:ascii="Times New Roman" w:hAnsi="Times New Roman" w:cs="Times New Roman"/>
          <w:sz w:val="20"/>
          <w:szCs w:val="20"/>
        </w:rPr>
        <w:t>the</w:t>
      </w:r>
      <w:r w:rsidR="003A5DEA" w:rsidRPr="003A5DEA">
        <w:rPr>
          <w:rFonts w:ascii="Times New Roman" w:hAnsi="Times New Roman" w:cs="Times New Roman"/>
          <w:sz w:val="20"/>
          <w:szCs w:val="20"/>
        </w:rPr>
        <w:t xml:space="preserve"> expectation component), intrinsic and extrinsic motivation (i.e. </w:t>
      </w:r>
      <w:r w:rsidR="0037728E">
        <w:rPr>
          <w:rFonts w:ascii="Times New Roman" w:hAnsi="Times New Roman" w:cs="Times New Roman"/>
          <w:sz w:val="20"/>
          <w:szCs w:val="20"/>
        </w:rPr>
        <w:t>the</w:t>
      </w:r>
      <w:r w:rsidR="003A5DEA" w:rsidRPr="003A5DEA">
        <w:rPr>
          <w:rFonts w:ascii="Times New Roman" w:hAnsi="Times New Roman" w:cs="Times New Roman"/>
          <w:sz w:val="20"/>
          <w:szCs w:val="20"/>
        </w:rPr>
        <w:t xml:space="preserve"> value component)</w:t>
      </w:r>
      <w:r w:rsidR="006603E6">
        <w:rPr>
          <w:rFonts w:ascii="Times New Roman" w:hAnsi="Times New Roman" w:cs="Times New Roman"/>
          <w:sz w:val="20"/>
          <w:szCs w:val="20"/>
        </w:rPr>
        <w:t>. L</w:t>
      </w:r>
      <w:r w:rsidR="00DA5B00" w:rsidRPr="00DA5B00">
        <w:rPr>
          <w:rFonts w:ascii="Times New Roman" w:hAnsi="Times New Roman" w:cs="Times New Roman"/>
          <w:sz w:val="20"/>
          <w:szCs w:val="20"/>
        </w:rPr>
        <w:t>earners’ learning motivation and self-efficacy</w:t>
      </w:r>
      <w:r w:rsidR="006603E6">
        <w:rPr>
          <w:rFonts w:ascii="Times New Roman" w:hAnsi="Times New Roman" w:cs="Times New Roman"/>
          <w:sz w:val="20"/>
          <w:szCs w:val="20"/>
        </w:rPr>
        <w:t xml:space="preserve"> </w:t>
      </w:r>
      <w:r w:rsidR="00653FA1">
        <w:rPr>
          <w:rFonts w:ascii="Times New Roman" w:hAnsi="Times New Roman" w:cs="Times New Roman"/>
          <w:sz w:val="20"/>
          <w:szCs w:val="20"/>
        </w:rPr>
        <w:t>have</w:t>
      </w:r>
      <w:r w:rsidR="006603E6">
        <w:rPr>
          <w:rFonts w:ascii="Times New Roman" w:hAnsi="Times New Roman" w:cs="Times New Roman"/>
          <w:sz w:val="20"/>
          <w:szCs w:val="20"/>
        </w:rPr>
        <w:t xml:space="preserve"> thus</w:t>
      </w:r>
      <w:r w:rsidR="00AE29ED" w:rsidRPr="00195DFA">
        <w:rPr>
          <w:rFonts w:ascii="Times New Roman" w:hAnsi="Times New Roman" w:cs="Times New Roman"/>
          <w:sz w:val="20"/>
          <w:szCs w:val="20"/>
        </w:rPr>
        <w:t xml:space="preserve"> been regarded as </w:t>
      </w:r>
      <w:r w:rsidR="00EA06D6" w:rsidRPr="00195DFA">
        <w:rPr>
          <w:rFonts w:ascii="Times New Roman" w:hAnsi="Times New Roman" w:cs="Times New Roman"/>
          <w:sz w:val="20"/>
          <w:szCs w:val="20"/>
        </w:rPr>
        <w:t>a</w:t>
      </w:r>
      <w:r w:rsidR="00AE29ED" w:rsidRPr="00195DFA">
        <w:rPr>
          <w:rFonts w:ascii="Times New Roman" w:hAnsi="Times New Roman" w:cs="Times New Roman"/>
          <w:sz w:val="20"/>
          <w:szCs w:val="20"/>
        </w:rPr>
        <w:t xml:space="preserve"> factor </w:t>
      </w:r>
      <w:r w:rsidR="00AA25FC">
        <w:rPr>
          <w:rFonts w:ascii="Times New Roman" w:hAnsi="Times New Roman" w:cs="Times New Roman"/>
          <w:sz w:val="20"/>
          <w:szCs w:val="20"/>
        </w:rPr>
        <w:t>to learning space evaluation</w:t>
      </w:r>
      <w:r w:rsidR="00AE29ED" w:rsidRPr="00195DFA">
        <w:rPr>
          <w:rFonts w:ascii="Times New Roman" w:hAnsi="Times New Roman" w:cs="Times New Roman"/>
          <w:sz w:val="20"/>
          <w:szCs w:val="20"/>
        </w:rPr>
        <w:t xml:space="preserve"> (</w:t>
      </w:r>
      <w:proofErr w:type="spellStart"/>
      <w:r w:rsidR="00AE29ED" w:rsidRPr="00195DFA">
        <w:rPr>
          <w:rFonts w:ascii="Times New Roman" w:hAnsi="Times New Roman" w:cs="Times New Roman"/>
          <w:sz w:val="20"/>
          <w:szCs w:val="20"/>
        </w:rPr>
        <w:t>Pintrich</w:t>
      </w:r>
      <w:proofErr w:type="spellEnd"/>
      <w:r w:rsidR="00AE29ED" w:rsidRPr="00195DFA">
        <w:rPr>
          <w:rFonts w:ascii="Times New Roman" w:hAnsi="Times New Roman" w:cs="Times New Roman"/>
          <w:sz w:val="20"/>
          <w:szCs w:val="20"/>
        </w:rPr>
        <w:t xml:space="preserve"> &amp; Schunk, 1996). </w:t>
      </w:r>
      <w:r w:rsidR="006603E6">
        <w:rPr>
          <w:rFonts w:ascii="Times New Roman" w:hAnsi="Times New Roman" w:cs="Times New Roman"/>
          <w:sz w:val="20"/>
          <w:szCs w:val="20"/>
        </w:rPr>
        <w:t xml:space="preserve">Therefore, </w:t>
      </w:r>
      <w:r w:rsidR="00BE5F20" w:rsidRPr="00195DFA">
        <w:rPr>
          <w:rFonts w:ascii="Times New Roman" w:hAnsi="Times New Roman" w:cs="Times New Roman"/>
          <w:sz w:val="20"/>
          <w:szCs w:val="20"/>
        </w:rPr>
        <w:t xml:space="preserve">to </w:t>
      </w:r>
      <w:r w:rsidR="00C7752A" w:rsidRPr="00195DFA">
        <w:rPr>
          <w:rFonts w:ascii="Times New Roman" w:hAnsi="Times New Roman" w:cs="Times New Roman"/>
          <w:sz w:val="20"/>
          <w:szCs w:val="20"/>
        </w:rPr>
        <w:t xml:space="preserve">fill the </w:t>
      </w:r>
      <w:r w:rsidR="0056702B" w:rsidRPr="00195DFA">
        <w:rPr>
          <w:rFonts w:ascii="Times New Roman" w:hAnsi="Times New Roman" w:cs="Times New Roman"/>
          <w:sz w:val="20"/>
          <w:szCs w:val="20"/>
        </w:rPr>
        <w:t xml:space="preserve">mentioned </w:t>
      </w:r>
      <w:r w:rsidR="00C7752A" w:rsidRPr="00195DFA">
        <w:rPr>
          <w:rFonts w:ascii="Times New Roman" w:hAnsi="Times New Roman" w:cs="Times New Roman"/>
          <w:sz w:val="20"/>
          <w:szCs w:val="20"/>
        </w:rPr>
        <w:t>research gap</w:t>
      </w:r>
      <w:r w:rsidR="0056702B" w:rsidRPr="00195DFA">
        <w:rPr>
          <w:rFonts w:ascii="Times New Roman" w:hAnsi="Times New Roman" w:cs="Times New Roman"/>
          <w:sz w:val="20"/>
          <w:szCs w:val="20"/>
        </w:rPr>
        <w:t xml:space="preserve">, </w:t>
      </w:r>
      <w:r w:rsidR="009D75E4" w:rsidRPr="00195DFA">
        <w:rPr>
          <w:rFonts w:ascii="Times New Roman" w:hAnsi="Times New Roman" w:cs="Times New Roman"/>
          <w:sz w:val="20"/>
          <w:szCs w:val="20"/>
        </w:rPr>
        <w:t xml:space="preserve">the present study conducted intervention research on 48 students at Shanghai Open University to explore the changes of their self-efficacy, intrinsic motivation, and extrinsic motivation after they experienced learning in an MML environment. The three variables of interest as indicators for </w:t>
      </w:r>
      <w:r w:rsidR="005C24F2" w:rsidRPr="00195DFA">
        <w:rPr>
          <w:rFonts w:ascii="Times New Roman" w:hAnsi="Times New Roman" w:cs="Times New Roman"/>
          <w:sz w:val="20"/>
          <w:szCs w:val="20"/>
        </w:rPr>
        <w:t xml:space="preserve">the </w:t>
      </w:r>
      <w:r w:rsidR="009D75E4" w:rsidRPr="00195DFA">
        <w:rPr>
          <w:rFonts w:ascii="Times New Roman" w:hAnsi="Times New Roman" w:cs="Times New Roman"/>
          <w:sz w:val="20"/>
          <w:szCs w:val="20"/>
        </w:rPr>
        <w:t>learning space evaluation will be measured and analyzed in order to answer the research question</w:t>
      </w:r>
      <w:r w:rsidR="005C24F2" w:rsidRPr="00195DFA">
        <w:rPr>
          <w:rFonts w:ascii="Times New Roman" w:hAnsi="Times New Roman" w:cs="Times New Roman"/>
          <w:sz w:val="20"/>
          <w:szCs w:val="20"/>
        </w:rPr>
        <w:t xml:space="preserve"> about whether</w:t>
      </w:r>
      <w:r w:rsidR="009D75E4" w:rsidRPr="00195DFA">
        <w:rPr>
          <w:rFonts w:ascii="Times New Roman" w:hAnsi="Times New Roman" w:cs="Times New Roman"/>
          <w:sz w:val="20"/>
          <w:szCs w:val="20"/>
        </w:rPr>
        <w:t xml:space="preserve"> an MML space enhance</w:t>
      </w:r>
      <w:r w:rsidR="00F31E11" w:rsidRPr="00195DFA">
        <w:rPr>
          <w:rFonts w:ascii="Times New Roman" w:hAnsi="Times New Roman" w:cs="Times New Roman"/>
          <w:sz w:val="20"/>
          <w:szCs w:val="20"/>
        </w:rPr>
        <w:t>s</w:t>
      </w:r>
      <w:r w:rsidR="009D75E4" w:rsidRPr="00195DFA">
        <w:rPr>
          <w:rFonts w:ascii="Times New Roman" w:hAnsi="Times New Roman" w:cs="Times New Roman"/>
          <w:sz w:val="20"/>
          <w:szCs w:val="20"/>
        </w:rPr>
        <w:t xml:space="preserve"> student motivation and self-efficacy that </w:t>
      </w:r>
      <w:r w:rsidR="003D6D74">
        <w:rPr>
          <w:rFonts w:ascii="Times New Roman" w:hAnsi="Times New Roman" w:cs="Times New Roman"/>
          <w:sz w:val="20"/>
          <w:szCs w:val="20"/>
        </w:rPr>
        <w:t>promote learning</w:t>
      </w:r>
      <w:r w:rsidR="00F31E11" w:rsidRPr="00195DFA">
        <w:rPr>
          <w:rFonts w:ascii="Times New Roman" w:hAnsi="Times New Roman" w:cs="Times New Roman"/>
          <w:sz w:val="20"/>
          <w:szCs w:val="20"/>
        </w:rPr>
        <w:t xml:space="preserve">. </w:t>
      </w:r>
    </w:p>
    <w:p w14:paraId="72B16002" w14:textId="77777777" w:rsidR="00253EC9" w:rsidRPr="00195DFA" w:rsidRDefault="00253EC9" w:rsidP="00FE58C4">
      <w:pPr>
        <w:rPr>
          <w:rFonts w:ascii="Times New Roman" w:hAnsi="Times New Roman" w:cs="Times New Roman"/>
          <w:sz w:val="20"/>
          <w:szCs w:val="20"/>
        </w:rPr>
      </w:pPr>
    </w:p>
    <w:p w14:paraId="4F61469F" w14:textId="77777777" w:rsidR="006046D8" w:rsidRPr="000149C8" w:rsidRDefault="006046D8" w:rsidP="000149C8">
      <w:pPr>
        <w:jc w:val="center"/>
        <w:rPr>
          <w:rFonts w:ascii="Times New Roman" w:eastAsia="DengXian" w:hAnsi="Times New Roman" w:cs="Times New Roman"/>
          <w:sz w:val="20"/>
          <w:szCs w:val="20"/>
          <w:lang w:eastAsia="zh-CN"/>
        </w:rPr>
      </w:pPr>
    </w:p>
    <w:p w14:paraId="48A1338A" w14:textId="6D069EEC" w:rsidR="00920B97" w:rsidRPr="003D5991" w:rsidRDefault="008A0459" w:rsidP="00920B97">
      <w:pPr>
        <w:pStyle w:val="heading1"/>
        <w:snapToGrid w:val="0"/>
        <w:spacing w:before="0" w:after="0"/>
        <w:rPr>
          <w:rFonts w:ascii="Times New Roman" w:hAnsi="Times New Roman"/>
          <w:szCs w:val="24"/>
        </w:rPr>
      </w:pPr>
      <w:r w:rsidRPr="003D5991">
        <w:rPr>
          <w:rFonts w:ascii="Times New Roman" w:eastAsia="DengXian" w:hAnsi="Times New Roman"/>
          <w:bCs/>
          <w:szCs w:val="24"/>
        </w:rPr>
        <w:t>2</w:t>
      </w:r>
      <w:r w:rsidR="00BC237F" w:rsidRPr="003D5991">
        <w:rPr>
          <w:rFonts w:ascii="Times New Roman" w:eastAsia="DengXian" w:hAnsi="Times New Roman"/>
          <w:bCs/>
          <w:szCs w:val="24"/>
        </w:rPr>
        <w:t xml:space="preserve">   </w:t>
      </w:r>
      <w:r w:rsidR="00BE2FDF" w:rsidRPr="003D5991">
        <w:rPr>
          <w:rFonts w:ascii="Times New Roman" w:hAnsi="Times New Roman"/>
          <w:bCs/>
          <w:szCs w:val="24"/>
        </w:rPr>
        <w:t>Literature Review</w:t>
      </w:r>
    </w:p>
    <w:p w14:paraId="606B98B0" w14:textId="2A87A2F2" w:rsidR="009138A3" w:rsidRPr="00195DFA" w:rsidRDefault="009138A3" w:rsidP="003D5991">
      <w:pPr>
        <w:jc w:val="center"/>
        <w:outlineLvl w:val="1"/>
        <w:rPr>
          <w:rFonts w:ascii="Times New Roman" w:eastAsia="DengXian" w:hAnsi="Times New Roman" w:cs="Times New Roman"/>
          <w:b/>
          <w:bCs/>
          <w:sz w:val="20"/>
          <w:szCs w:val="20"/>
        </w:rPr>
      </w:pPr>
    </w:p>
    <w:p w14:paraId="55DB79B5" w14:textId="42A6F2CD" w:rsidR="00015A48" w:rsidRPr="00D03451" w:rsidRDefault="00A16274" w:rsidP="00015A48">
      <w:pPr>
        <w:pStyle w:val="heading1"/>
        <w:snapToGrid w:val="0"/>
        <w:spacing w:before="0" w:after="0"/>
        <w:rPr>
          <w:rFonts w:ascii="Times New Roman" w:hAnsi="Times New Roman"/>
        </w:rPr>
      </w:pPr>
      <w:r w:rsidRPr="00D03451">
        <w:rPr>
          <w:rFonts w:ascii="Times New Roman" w:eastAsia="DengXian" w:hAnsi="Times New Roman"/>
          <w:sz w:val="20"/>
          <w:lang w:eastAsia="zh-CN"/>
        </w:rPr>
        <w:t>2.1</w:t>
      </w:r>
      <w:r w:rsidR="009138A3" w:rsidRPr="00D03451">
        <w:rPr>
          <w:rFonts w:ascii="Times New Roman" w:eastAsia="DengXian" w:hAnsi="Times New Roman"/>
          <w:sz w:val="20"/>
          <w:lang w:eastAsia="zh-CN"/>
        </w:rPr>
        <w:t xml:space="preserve"> </w:t>
      </w:r>
      <w:r w:rsidR="00FF37B3" w:rsidRPr="00D03451">
        <w:rPr>
          <w:rFonts w:ascii="Times New Roman" w:eastAsia="DengXian" w:hAnsi="Times New Roman"/>
          <w:sz w:val="20"/>
          <w:lang w:eastAsia="zh-CN"/>
        </w:rPr>
        <w:t xml:space="preserve">  </w:t>
      </w:r>
      <w:r w:rsidR="0032099D" w:rsidRPr="00D03451">
        <w:rPr>
          <w:rFonts w:ascii="Times New Roman" w:eastAsia="DengXian" w:hAnsi="Times New Roman"/>
          <w:sz w:val="20"/>
          <w:lang w:eastAsia="zh-CN"/>
        </w:rPr>
        <w:t>Multichannel Multimodal Learning Environment</w:t>
      </w:r>
    </w:p>
    <w:p w14:paraId="1ACD8DE1" w14:textId="5B3B42E8" w:rsidR="009138A3" w:rsidRPr="00015A48" w:rsidRDefault="009138A3" w:rsidP="00D03451">
      <w:pPr>
        <w:jc w:val="center"/>
        <w:outlineLvl w:val="2"/>
        <w:rPr>
          <w:rFonts w:ascii="Times New Roman" w:eastAsia="DengXian" w:hAnsi="Times New Roman" w:cs="Times New Roman"/>
          <w:sz w:val="20"/>
          <w:szCs w:val="20"/>
          <w:lang w:eastAsia="zh-CN"/>
        </w:rPr>
      </w:pPr>
    </w:p>
    <w:p w14:paraId="59AC5F89" w14:textId="77777777" w:rsidR="00EB6B12" w:rsidRPr="00195DFA" w:rsidRDefault="00EB6B12" w:rsidP="00FE58C4">
      <w:pPr>
        <w:rPr>
          <w:rFonts w:ascii="Times New Roman" w:hAnsi="Times New Roman" w:cs="Times New Roman"/>
          <w:sz w:val="20"/>
          <w:szCs w:val="20"/>
        </w:rPr>
      </w:pPr>
      <w:r w:rsidRPr="00195DFA">
        <w:rPr>
          <w:rFonts w:ascii="Times New Roman" w:hAnsi="Times New Roman" w:cs="Times New Roman"/>
          <w:sz w:val="20"/>
          <w:szCs w:val="20"/>
        </w:rPr>
        <w:t xml:space="preserve">Learning spaces used to be defined as "brick and mortar" </w:t>
      </w:r>
      <w:bookmarkStart w:id="1" w:name="_Hlk26358292"/>
      <w:r w:rsidRPr="00195DFA">
        <w:rPr>
          <w:rFonts w:ascii="Times New Roman" w:hAnsi="Times New Roman" w:cs="Times New Roman"/>
          <w:sz w:val="20"/>
          <w:szCs w:val="20"/>
        </w:rPr>
        <w:t>educational institutions</w:t>
      </w:r>
      <w:bookmarkEnd w:id="1"/>
      <w:r w:rsidRPr="00195DFA">
        <w:rPr>
          <w:rFonts w:ascii="Times New Roman" w:hAnsi="Times New Roman" w:cs="Times New Roman"/>
          <w:sz w:val="20"/>
          <w:szCs w:val="20"/>
        </w:rPr>
        <w:t xml:space="preserve"> where course content was limited to be delivered synchronously (</w:t>
      </w:r>
      <w:proofErr w:type="spellStart"/>
      <w:r w:rsidRPr="00195DFA">
        <w:rPr>
          <w:rFonts w:ascii="Times New Roman" w:hAnsi="Times New Roman" w:cs="Times New Roman"/>
          <w:sz w:val="20"/>
          <w:szCs w:val="20"/>
        </w:rPr>
        <w:t>Graetz</w:t>
      </w:r>
      <w:proofErr w:type="spellEnd"/>
      <w:r w:rsidRPr="00195DFA">
        <w:rPr>
          <w:rFonts w:ascii="Times New Roman" w:hAnsi="Times New Roman" w:cs="Times New Roman"/>
          <w:sz w:val="20"/>
          <w:szCs w:val="20"/>
        </w:rPr>
        <w:t xml:space="preserve">, 2006). However, given the increasing popularity of the Internet, the landscape of course content delivery has been shaped; concepts such as e-learning and distance learning were developed. These concepts represent a form of learning </w:t>
      </w:r>
      <w:proofErr w:type="spellStart"/>
      <w:r w:rsidRPr="00195DFA">
        <w:rPr>
          <w:rFonts w:ascii="Times New Roman" w:hAnsi="Times New Roman" w:cs="Times New Roman"/>
          <w:sz w:val="20"/>
          <w:szCs w:val="20"/>
        </w:rPr>
        <w:t>programmes</w:t>
      </w:r>
      <w:proofErr w:type="spellEnd"/>
      <w:r w:rsidRPr="00195DFA">
        <w:rPr>
          <w:rFonts w:ascii="Times New Roman" w:hAnsi="Times New Roman" w:cs="Times New Roman"/>
          <w:sz w:val="20"/>
          <w:szCs w:val="20"/>
        </w:rPr>
        <w:t xml:space="preserve"> that present physical classroom-based instructional content over the Internet. However, there still have been mixed results on which way (i.e., traditional classroom or e-learning) is better for students. Some studies showed e-learning is more likely to attract learners to experience and participate in learning activities than traditional learning (</w:t>
      </w:r>
      <w:proofErr w:type="spellStart"/>
      <w:r w:rsidRPr="00195DFA">
        <w:rPr>
          <w:rFonts w:ascii="Times New Roman" w:hAnsi="Times New Roman" w:cs="Times New Roman"/>
          <w:sz w:val="20"/>
          <w:szCs w:val="20"/>
        </w:rPr>
        <w:t>Klesius</w:t>
      </w:r>
      <w:proofErr w:type="spellEnd"/>
      <w:r w:rsidRPr="00195DFA">
        <w:rPr>
          <w:rFonts w:ascii="Times New Roman" w:hAnsi="Times New Roman" w:cs="Times New Roman"/>
          <w:sz w:val="20"/>
          <w:szCs w:val="20"/>
        </w:rPr>
        <w:t xml:space="preserve">, 1997), some studies also found that learners are substantially less likely to complete online courses compared with face-to-face traditional ones (Carpenter et al., 2004; Xu &amp; </w:t>
      </w:r>
      <w:proofErr w:type="spellStart"/>
      <w:r w:rsidRPr="00195DFA">
        <w:rPr>
          <w:rFonts w:ascii="Times New Roman" w:hAnsi="Times New Roman" w:cs="Times New Roman"/>
          <w:sz w:val="20"/>
          <w:szCs w:val="20"/>
        </w:rPr>
        <w:t>Jaggars</w:t>
      </w:r>
      <w:proofErr w:type="spellEnd"/>
      <w:r w:rsidRPr="00195DFA">
        <w:rPr>
          <w:rFonts w:ascii="Times New Roman" w:hAnsi="Times New Roman" w:cs="Times New Roman"/>
          <w:sz w:val="20"/>
          <w:szCs w:val="20"/>
        </w:rPr>
        <w:t xml:space="preserve">, 2011; </w:t>
      </w:r>
      <w:proofErr w:type="spellStart"/>
      <w:r w:rsidRPr="00195DFA">
        <w:rPr>
          <w:rFonts w:ascii="Times New Roman" w:hAnsi="Times New Roman" w:cs="Times New Roman"/>
          <w:sz w:val="20"/>
          <w:szCs w:val="20"/>
        </w:rPr>
        <w:t>Zavarella</w:t>
      </w:r>
      <w:proofErr w:type="spellEnd"/>
      <w:r w:rsidRPr="00195DFA">
        <w:rPr>
          <w:rFonts w:ascii="Times New Roman" w:hAnsi="Times New Roman" w:cs="Times New Roman"/>
          <w:sz w:val="20"/>
          <w:szCs w:val="20"/>
        </w:rPr>
        <w:t xml:space="preserve">, 2008), and others also showed that correlation between learner academic performance and the two learning spaces is not significant (Thomas, 2001). </w:t>
      </w:r>
    </w:p>
    <w:p w14:paraId="44D9F9E3" w14:textId="77777777" w:rsidR="00EB6B12" w:rsidRPr="00195DFA" w:rsidRDefault="00EB6B12" w:rsidP="00FE58C4">
      <w:pPr>
        <w:rPr>
          <w:rFonts w:ascii="Times New Roman" w:hAnsi="Times New Roman" w:cs="Times New Roman"/>
          <w:sz w:val="20"/>
          <w:szCs w:val="20"/>
        </w:rPr>
      </w:pPr>
      <w:r w:rsidRPr="00195DFA">
        <w:rPr>
          <w:rFonts w:ascii="Times New Roman" w:hAnsi="Times New Roman" w:cs="Times New Roman"/>
          <w:sz w:val="20"/>
          <w:szCs w:val="20"/>
        </w:rPr>
        <w:tab/>
        <w:t>In fact, the mixed results are not surprising or unexpected since learners represent different generations, different personality types, different learning styles and have different preferences for ways of course content delivery (Graham et al., 2005). According to Gardner (2011), intelligence is not a singular entity but is made up of multiple entities in different proportions used by individuals to understand and to learn about the world, which thus influences how people learn and leads to individual preferences in learning situations. In other words, there is no absolute one type of learning space that are suitable to all types of learners; instead, there is a need to use “multichannel” approaches including face-to-face methods and online technologies delivering “multimodal” course content that meet the needs of a wide spectrum of learners and allow them to engage and experience learning in ways where they have preference, interest or ability and are most comfortable (</w:t>
      </w:r>
      <w:proofErr w:type="spellStart"/>
      <w:r w:rsidRPr="00195DFA">
        <w:rPr>
          <w:rFonts w:ascii="Times New Roman" w:hAnsi="Times New Roman" w:cs="Times New Roman"/>
          <w:sz w:val="20"/>
          <w:szCs w:val="20"/>
        </w:rPr>
        <w:t>Picciano</w:t>
      </w:r>
      <w:proofErr w:type="spellEnd"/>
      <w:r w:rsidRPr="00195DFA">
        <w:rPr>
          <w:rFonts w:ascii="Times New Roman" w:hAnsi="Times New Roman" w:cs="Times New Roman"/>
          <w:sz w:val="20"/>
          <w:szCs w:val="20"/>
        </w:rPr>
        <w:t xml:space="preserve">, 2009). </w:t>
      </w:r>
    </w:p>
    <w:p w14:paraId="24D0BE8A" w14:textId="476D1CA0" w:rsidR="009138A3" w:rsidRPr="00195DFA" w:rsidRDefault="00EB6B12" w:rsidP="00FE58C4">
      <w:pPr>
        <w:rPr>
          <w:rFonts w:ascii="Times New Roman" w:hAnsi="Times New Roman" w:cs="Times New Roman"/>
          <w:sz w:val="20"/>
          <w:szCs w:val="20"/>
        </w:rPr>
      </w:pPr>
      <w:r w:rsidRPr="00195DFA">
        <w:rPr>
          <w:rFonts w:ascii="Times New Roman" w:hAnsi="Times New Roman" w:cs="Times New Roman"/>
          <w:sz w:val="20"/>
          <w:szCs w:val="20"/>
        </w:rPr>
        <w:tab/>
        <w:t xml:space="preserve">In this context, concepts such as multichannel </w:t>
      </w:r>
      <w:r w:rsidR="008A720A">
        <w:rPr>
          <w:rFonts w:ascii="Times New Roman" w:hAnsi="Times New Roman" w:cs="Times New Roman" w:hint="eastAsia"/>
          <w:sz w:val="20"/>
          <w:szCs w:val="20"/>
        </w:rPr>
        <w:t>a</w:t>
      </w:r>
      <w:r w:rsidR="008A720A">
        <w:rPr>
          <w:rFonts w:ascii="Times New Roman" w:hAnsi="Times New Roman" w:cs="Times New Roman"/>
          <w:sz w:val="20"/>
          <w:szCs w:val="20"/>
        </w:rPr>
        <w:t xml:space="preserve">nd </w:t>
      </w:r>
      <w:r w:rsidRPr="00195DFA">
        <w:rPr>
          <w:rFonts w:ascii="Times New Roman" w:hAnsi="Times New Roman" w:cs="Times New Roman"/>
          <w:sz w:val="20"/>
          <w:szCs w:val="20"/>
        </w:rPr>
        <w:t xml:space="preserve">multimodal learning environment </w:t>
      </w:r>
      <w:r w:rsidR="00273EF4">
        <w:rPr>
          <w:rFonts w:ascii="Times New Roman" w:hAnsi="Times New Roman" w:cs="Times New Roman"/>
          <w:sz w:val="20"/>
          <w:szCs w:val="20"/>
        </w:rPr>
        <w:t>are</w:t>
      </w:r>
      <w:r w:rsidRPr="00195DFA">
        <w:rPr>
          <w:rFonts w:ascii="Times New Roman" w:hAnsi="Times New Roman" w:cs="Times New Roman"/>
          <w:sz w:val="20"/>
          <w:szCs w:val="20"/>
        </w:rPr>
        <w:t xml:space="preserve"> </w:t>
      </w:r>
      <w:r w:rsidR="00273EF4">
        <w:rPr>
          <w:rFonts w:ascii="Times New Roman" w:hAnsi="Times New Roman" w:cs="Times New Roman"/>
          <w:sz w:val="20"/>
          <w:szCs w:val="20"/>
        </w:rPr>
        <w:t>developed</w:t>
      </w:r>
      <w:r w:rsidRPr="00195DFA">
        <w:rPr>
          <w:rFonts w:ascii="Times New Roman" w:hAnsi="Times New Roman" w:cs="Times New Roman"/>
          <w:sz w:val="20"/>
          <w:szCs w:val="20"/>
        </w:rPr>
        <w:t xml:space="preserve">. Modality refers to a way of experiencing course content such as text or live streaming; </w:t>
      </w:r>
      <w:r w:rsidRPr="00195DFA">
        <w:rPr>
          <w:rFonts w:ascii="Times New Roman" w:hAnsi="Times New Roman" w:cs="Times New Roman"/>
          <w:sz w:val="20"/>
          <w:szCs w:val="20"/>
        </w:rPr>
        <w:lastRenderedPageBreak/>
        <w:t xml:space="preserve">multimodality is </w:t>
      </w:r>
      <w:r w:rsidR="004B42F5">
        <w:rPr>
          <w:rFonts w:ascii="Times New Roman" w:hAnsi="Times New Roman" w:cs="Times New Roman"/>
          <w:sz w:val="20"/>
          <w:szCs w:val="20"/>
        </w:rPr>
        <w:t>a set of</w:t>
      </w:r>
      <w:r w:rsidRPr="00195DFA">
        <w:rPr>
          <w:rFonts w:ascii="Times New Roman" w:hAnsi="Times New Roman" w:cs="Times New Roman"/>
          <w:sz w:val="20"/>
          <w:szCs w:val="20"/>
        </w:rPr>
        <w:t xml:space="preserve"> different modalities of </w:t>
      </w:r>
      <w:r w:rsidR="004E06BC">
        <w:rPr>
          <w:rFonts w:ascii="Times New Roman" w:hAnsi="Times New Roman" w:cs="Times New Roman"/>
          <w:sz w:val="20"/>
          <w:szCs w:val="20"/>
        </w:rPr>
        <w:t xml:space="preserve">the same </w:t>
      </w:r>
      <w:r w:rsidRPr="00195DFA">
        <w:rPr>
          <w:rFonts w:ascii="Times New Roman" w:hAnsi="Times New Roman" w:cs="Times New Roman"/>
          <w:sz w:val="20"/>
          <w:szCs w:val="20"/>
        </w:rPr>
        <w:t>course content (Moreno &amp; Mayer, 2007). Channel refers to a device serving as a medium for supporting way</w:t>
      </w:r>
      <w:r w:rsidR="003D14C8">
        <w:rPr>
          <w:rFonts w:ascii="Times New Roman" w:hAnsi="Times New Roman" w:cs="Times New Roman"/>
          <w:sz w:val="20"/>
          <w:szCs w:val="20"/>
        </w:rPr>
        <w:t>s</w:t>
      </w:r>
      <w:r w:rsidRPr="00195DFA">
        <w:rPr>
          <w:rFonts w:ascii="Times New Roman" w:hAnsi="Times New Roman" w:cs="Times New Roman"/>
          <w:sz w:val="20"/>
          <w:szCs w:val="20"/>
        </w:rPr>
        <w:t xml:space="preserve"> of experiencing course content, such as computers or mobile phones; multichannel learning space permits learners to access the same modality of course content through a variety of channels (Mukhopadhyay &amp; </w:t>
      </w:r>
      <w:proofErr w:type="spellStart"/>
      <w:r w:rsidRPr="00195DFA">
        <w:rPr>
          <w:rFonts w:ascii="Times New Roman" w:hAnsi="Times New Roman" w:cs="Times New Roman"/>
          <w:sz w:val="20"/>
          <w:szCs w:val="20"/>
        </w:rPr>
        <w:t>Parhar</w:t>
      </w:r>
      <w:proofErr w:type="spellEnd"/>
      <w:r w:rsidRPr="00195DFA">
        <w:rPr>
          <w:rFonts w:ascii="Times New Roman" w:hAnsi="Times New Roman" w:cs="Times New Roman"/>
          <w:sz w:val="20"/>
          <w:szCs w:val="20"/>
        </w:rPr>
        <w:t xml:space="preserve">, 2001). </w:t>
      </w:r>
      <w:r w:rsidRPr="00FB7253">
        <w:rPr>
          <w:rFonts w:ascii="Times New Roman" w:hAnsi="Times New Roman" w:cs="Times New Roman"/>
          <w:sz w:val="20"/>
          <w:szCs w:val="20"/>
        </w:rPr>
        <w:t xml:space="preserve">Accordingly, the present study defines </w:t>
      </w:r>
      <w:r w:rsidR="006F6B4E" w:rsidRPr="00FB7253">
        <w:rPr>
          <w:rFonts w:ascii="Times New Roman" w:hAnsi="Times New Roman" w:cs="Times New Roman"/>
          <w:sz w:val="20"/>
          <w:szCs w:val="20"/>
        </w:rPr>
        <w:t xml:space="preserve">an </w:t>
      </w:r>
      <w:r w:rsidR="00E905C5" w:rsidRPr="00FB7253">
        <w:rPr>
          <w:rFonts w:ascii="Times New Roman" w:hAnsi="Times New Roman" w:cs="Times New Roman"/>
          <w:sz w:val="20"/>
          <w:szCs w:val="20"/>
        </w:rPr>
        <w:t>MML</w:t>
      </w:r>
      <w:r w:rsidRPr="00FB7253">
        <w:rPr>
          <w:rFonts w:ascii="Times New Roman" w:hAnsi="Times New Roman" w:cs="Times New Roman"/>
          <w:sz w:val="20"/>
          <w:szCs w:val="20"/>
        </w:rPr>
        <w:t xml:space="preserve"> environment as a </w:t>
      </w:r>
      <w:r w:rsidR="00787954" w:rsidRPr="00FB7253">
        <w:rPr>
          <w:rFonts w:ascii="Times New Roman" w:hAnsi="Times New Roman" w:cs="Times New Roman"/>
          <w:sz w:val="20"/>
          <w:szCs w:val="20"/>
        </w:rPr>
        <w:t>multichannel access</w:t>
      </w:r>
      <w:r w:rsidR="004A2602" w:rsidRPr="00FB7253">
        <w:rPr>
          <w:rFonts w:ascii="Times New Roman" w:hAnsi="Times New Roman" w:cs="Times New Roman"/>
          <w:sz w:val="20"/>
          <w:szCs w:val="20"/>
        </w:rPr>
        <w:t xml:space="preserve"> platform </w:t>
      </w:r>
      <w:r w:rsidR="00757258" w:rsidRPr="00FB7253">
        <w:rPr>
          <w:rFonts w:ascii="Times New Roman" w:hAnsi="Times New Roman" w:cs="Times New Roman"/>
          <w:sz w:val="20"/>
          <w:szCs w:val="20"/>
        </w:rPr>
        <w:t xml:space="preserve">where learners can access to learning via </w:t>
      </w:r>
      <w:r w:rsidR="00DF4A20" w:rsidRPr="00FB7253">
        <w:rPr>
          <w:rFonts w:ascii="Times New Roman" w:hAnsi="Times New Roman" w:cs="Times New Roman"/>
          <w:sz w:val="20"/>
          <w:szCs w:val="20"/>
        </w:rPr>
        <w:t>attending</w:t>
      </w:r>
      <w:r w:rsidR="00144508" w:rsidRPr="00FB7253">
        <w:rPr>
          <w:rFonts w:ascii="Times New Roman" w:hAnsi="Times New Roman" w:cs="Times New Roman"/>
          <w:sz w:val="20"/>
          <w:szCs w:val="20"/>
        </w:rPr>
        <w:t xml:space="preserve"> in person, </w:t>
      </w:r>
      <w:r w:rsidR="00C238E1" w:rsidRPr="00FB7253">
        <w:rPr>
          <w:rFonts w:ascii="Times New Roman" w:hAnsi="Times New Roman" w:cs="Times New Roman"/>
          <w:sz w:val="20"/>
          <w:szCs w:val="20"/>
        </w:rPr>
        <w:t xml:space="preserve">mobile </w:t>
      </w:r>
      <w:r w:rsidR="007F0797" w:rsidRPr="00FB7253">
        <w:rPr>
          <w:rFonts w:ascii="Times New Roman" w:hAnsi="Times New Roman" w:cs="Times New Roman"/>
          <w:sz w:val="20"/>
          <w:szCs w:val="20"/>
        </w:rPr>
        <w:t>apps</w:t>
      </w:r>
      <w:r w:rsidR="00C238E1" w:rsidRPr="00FB7253">
        <w:rPr>
          <w:rFonts w:ascii="Times New Roman" w:hAnsi="Times New Roman" w:cs="Times New Roman"/>
          <w:sz w:val="20"/>
          <w:szCs w:val="20"/>
        </w:rPr>
        <w:t>, websites</w:t>
      </w:r>
      <w:r w:rsidR="007F0797" w:rsidRPr="00FB7253">
        <w:rPr>
          <w:rFonts w:ascii="Times New Roman" w:hAnsi="Times New Roman" w:cs="Times New Roman"/>
          <w:sz w:val="20"/>
          <w:szCs w:val="20"/>
        </w:rPr>
        <w:t xml:space="preserve"> and so on, and </w:t>
      </w:r>
      <w:r w:rsidRPr="00FB7253">
        <w:rPr>
          <w:rFonts w:ascii="Times New Roman" w:hAnsi="Times New Roman" w:cs="Times New Roman"/>
          <w:sz w:val="20"/>
          <w:szCs w:val="20"/>
        </w:rPr>
        <w:t>course content is made and delivered available across a large range of modes</w:t>
      </w:r>
      <w:r w:rsidR="000B2DF0" w:rsidRPr="00FB7253">
        <w:rPr>
          <w:rFonts w:ascii="Times New Roman" w:hAnsi="Times New Roman" w:cs="Times New Roman"/>
          <w:sz w:val="20"/>
          <w:szCs w:val="20"/>
        </w:rPr>
        <w:t xml:space="preserve"> </w:t>
      </w:r>
      <w:r w:rsidRPr="00FB7253">
        <w:rPr>
          <w:rFonts w:ascii="Times New Roman" w:hAnsi="Times New Roman" w:cs="Times New Roman"/>
          <w:sz w:val="20"/>
          <w:szCs w:val="20"/>
        </w:rPr>
        <w:t xml:space="preserve">to suit the varying learning styles of learners (see Fig. 1). </w:t>
      </w:r>
      <w:r w:rsidR="00E905C5" w:rsidRPr="00FB7253">
        <w:rPr>
          <w:rFonts w:ascii="Times New Roman" w:hAnsi="Times New Roman" w:cs="Times New Roman"/>
          <w:sz w:val="20"/>
          <w:szCs w:val="20"/>
        </w:rPr>
        <w:t>MML</w:t>
      </w:r>
      <w:r w:rsidRPr="00FB7253">
        <w:rPr>
          <w:rFonts w:ascii="Times New Roman" w:hAnsi="Times New Roman" w:cs="Times New Roman"/>
          <w:sz w:val="20"/>
          <w:szCs w:val="20"/>
        </w:rPr>
        <w:t xml:space="preserve"> will allow learners to find the right mix for themselves out of all the possibilities in learning, no matter if they are offline or online, synchronous or asynchronous.</w:t>
      </w:r>
    </w:p>
    <w:p w14:paraId="0E66A3D6" w14:textId="7B5D1A2A" w:rsidR="009939A5" w:rsidRPr="00195DFA" w:rsidRDefault="000951BF" w:rsidP="00FE58C4">
      <w:pPr>
        <w:rPr>
          <w:rFonts w:ascii="Times New Roman" w:hAnsi="Times New Roman" w:cs="Times New Roman"/>
          <w:sz w:val="20"/>
          <w:szCs w:val="20"/>
        </w:rPr>
      </w:pPr>
      <w:r w:rsidRPr="00195DFA">
        <w:rPr>
          <w:rFonts w:ascii="Times New Roman" w:hAnsi="Times New Roman" w:cs="Times New Roman"/>
          <w:noProof/>
          <w:sz w:val="20"/>
          <w:szCs w:val="20"/>
        </w:rPr>
        <w:drawing>
          <wp:anchor distT="0" distB="0" distL="114300" distR="114300" simplePos="0" relativeHeight="251658240" behindDoc="0" locked="0" layoutInCell="1" allowOverlap="1" wp14:anchorId="21EFFF40" wp14:editId="4B694787">
            <wp:simplePos x="0" y="0"/>
            <wp:positionH relativeFrom="column">
              <wp:posOffset>78105</wp:posOffset>
            </wp:positionH>
            <wp:positionV relativeFrom="paragraph">
              <wp:posOffset>308610</wp:posOffset>
            </wp:positionV>
            <wp:extent cx="5125085" cy="3230245"/>
            <wp:effectExtent l="0" t="0" r="0" b="825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5085" cy="3230245"/>
                    </a:xfrm>
                    <a:prstGeom prst="rect">
                      <a:avLst/>
                    </a:prstGeom>
                    <a:noFill/>
                  </pic:spPr>
                </pic:pic>
              </a:graphicData>
            </a:graphic>
            <wp14:sizeRelH relativeFrom="margin">
              <wp14:pctWidth>0</wp14:pctWidth>
            </wp14:sizeRelH>
            <wp14:sizeRelV relativeFrom="margin">
              <wp14:pctHeight>0</wp14:pctHeight>
            </wp14:sizeRelV>
          </wp:anchor>
        </w:drawing>
      </w:r>
    </w:p>
    <w:p w14:paraId="03C244C9" w14:textId="7612D797" w:rsidR="0007190E" w:rsidRPr="00195DFA" w:rsidRDefault="0007190E" w:rsidP="00FE58C4">
      <w:pPr>
        <w:rPr>
          <w:rFonts w:ascii="Times New Roman" w:hAnsi="Times New Roman" w:cs="Times New Roman"/>
          <w:sz w:val="20"/>
          <w:szCs w:val="20"/>
        </w:rPr>
      </w:pPr>
    </w:p>
    <w:p w14:paraId="6DF20633" w14:textId="5A819D03" w:rsidR="0007190E" w:rsidRPr="00195DFA" w:rsidRDefault="002A6802" w:rsidP="00FE58C4">
      <w:pPr>
        <w:jc w:val="center"/>
        <w:rPr>
          <w:rFonts w:ascii="Times New Roman" w:hAnsi="Times New Roman" w:cs="Times New Roman"/>
          <w:sz w:val="20"/>
          <w:szCs w:val="20"/>
        </w:rPr>
      </w:pPr>
      <w:r w:rsidRPr="00EE3C4A">
        <w:rPr>
          <w:rFonts w:ascii="Times New Roman" w:hAnsi="Times New Roman" w:cs="Times New Roman"/>
          <w:b/>
          <w:bCs/>
          <w:sz w:val="20"/>
          <w:szCs w:val="20"/>
        </w:rPr>
        <w:t xml:space="preserve">Fig. 1. </w:t>
      </w:r>
      <w:r w:rsidR="00E851F1" w:rsidRPr="00195DFA">
        <w:rPr>
          <w:rFonts w:ascii="Times New Roman" w:hAnsi="Times New Roman" w:cs="Times New Roman"/>
          <w:sz w:val="20"/>
          <w:szCs w:val="20"/>
        </w:rPr>
        <w:t>MML</w:t>
      </w:r>
      <w:r w:rsidR="00DF28E9" w:rsidRPr="00195DFA">
        <w:rPr>
          <w:rFonts w:ascii="Times New Roman" w:hAnsi="Times New Roman" w:cs="Times New Roman"/>
          <w:sz w:val="20"/>
          <w:szCs w:val="20"/>
        </w:rPr>
        <w:t xml:space="preserve"> environment integrating </w:t>
      </w:r>
      <w:r w:rsidR="00195DFA">
        <w:rPr>
          <w:rFonts w:ascii="Times New Roman" w:hAnsi="Times New Roman" w:cs="Times New Roman"/>
          <w:sz w:val="20"/>
          <w:szCs w:val="20"/>
        </w:rPr>
        <w:t>multi</w:t>
      </w:r>
      <w:r w:rsidR="00DA04AB">
        <w:rPr>
          <w:rFonts w:ascii="Times New Roman" w:hAnsi="Times New Roman" w:cs="Times New Roman"/>
          <w:sz w:val="20"/>
          <w:szCs w:val="20"/>
        </w:rPr>
        <w:t>-</w:t>
      </w:r>
      <w:r w:rsidR="008B5DB0" w:rsidRPr="00195DFA">
        <w:rPr>
          <w:rFonts w:ascii="Times New Roman" w:hAnsi="Times New Roman" w:cs="Times New Roman"/>
          <w:sz w:val="20"/>
          <w:szCs w:val="20"/>
        </w:rPr>
        <w:t>modal</w:t>
      </w:r>
      <w:r w:rsidR="00DF28E9" w:rsidRPr="00195DFA">
        <w:rPr>
          <w:rFonts w:ascii="Times New Roman" w:hAnsi="Times New Roman" w:cs="Times New Roman"/>
          <w:sz w:val="20"/>
          <w:szCs w:val="20"/>
        </w:rPr>
        <w:t>ities</w:t>
      </w:r>
      <w:r w:rsidR="008B5DB0" w:rsidRPr="00195DFA">
        <w:rPr>
          <w:rFonts w:ascii="Times New Roman" w:hAnsi="Times New Roman" w:cs="Times New Roman"/>
          <w:sz w:val="20"/>
          <w:szCs w:val="20"/>
        </w:rPr>
        <w:t xml:space="preserve"> and </w:t>
      </w:r>
      <w:r w:rsidR="00195DFA">
        <w:rPr>
          <w:rFonts w:ascii="Times New Roman" w:hAnsi="Times New Roman" w:cs="Times New Roman"/>
          <w:sz w:val="20"/>
          <w:szCs w:val="20"/>
        </w:rPr>
        <w:t>multi</w:t>
      </w:r>
      <w:r w:rsidR="00DA04AB">
        <w:rPr>
          <w:rFonts w:ascii="Times New Roman" w:hAnsi="Times New Roman" w:cs="Times New Roman"/>
          <w:sz w:val="20"/>
          <w:szCs w:val="20"/>
        </w:rPr>
        <w:t>-</w:t>
      </w:r>
      <w:r w:rsidR="008B5DB0" w:rsidRPr="00195DFA">
        <w:rPr>
          <w:rFonts w:ascii="Times New Roman" w:hAnsi="Times New Roman" w:cs="Times New Roman"/>
          <w:sz w:val="20"/>
          <w:szCs w:val="20"/>
        </w:rPr>
        <w:t xml:space="preserve">channels </w:t>
      </w:r>
    </w:p>
    <w:p w14:paraId="790B7494" w14:textId="7D2F6B47" w:rsidR="0007190E" w:rsidRPr="00195DFA" w:rsidRDefault="0007190E" w:rsidP="00FE58C4">
      <w:pPr>
        <w:rPr>
          <w:rFonts w:ascii="Times New Roman" w:hAnsi="Times New Roman" w:cs="Times New Roman"/>
          <w:sz w:val="20"/>
          <w:szCs w:val="20"/>
        </w:rPr>
      </w:pPr>
    </w:p>
    <w:p w14:paraId="37D1054B" w14:textId="1F50D737" w:rsidR="0007190E" w:rsidRPr="00195DFA" w:rsidRDefault="0007190E" w:rsidP="00B5776A">
      <w:pPr>
        <w:jc w:val="center"/>
        <w:rPr>
          <w:rFonts w:ascii="Times New Roman" w:hAnsi="Times New Roman" w:cs="Times New Roman"/>
          <w:sz w:val="20"/>
          <w:szCs w:val="20"/>
        </w:rPr>
      </w:pPr>
    </w:p>
    <w:p w14:paraId="3741676F" w14:textId="7059BC89" w:rsidR="001F3324" w:rsidRDefault="00A16274" w:rsidP="001F3324">
      <w:pPr>
        <w:pStyle w:val="heading1"/>
        <w:snapToGrid w:val="0"/>
        <w:spacing w:before="0" w:after="0"/>
        <w:rPr>
          <w:rFonts w:ascii="Times New Roman" w:hAnsi="Times New Roman"/>
        </w:rPr>
      </w:pPr>
      <w:r w:rsidRPr="00195DFA">
        <w:rPr>
          <w:rFonts w:ascii="Times New Roman" w:eastAsia="DengXian" w:hAnsi="Times New Roman"/>
          <w:sz w:val="20"/>
          <w:lang w:eastAsia="zh-CN"/>
        </w:rPr>
        <w:t>2.</w:t>
      </w:r>
      <w:r w:rsidR="0071218A" w:rsidRPr="00195DFA">
        <w:rPr>
          <w:rFonts w:ascii="Times New Roman" w:eastAsia="DengXian" w:hAnsi="Times New Roman"/>
          <w:sz w:val="20"/>
          <w:lang w:eastAsia="zh-CN"/>
        </w:rPr>
        <w:t>2</w:t>
      </w:r>
      <w:r w:rsidR="009138A3" w:rsidRPr="00195DFA">
        <w:rPr>
          <w:rFonts w:ascii="Times New Roman" w:eastAsia="DengXian" w:hAnsi="Times New Roman"/>
          <w:sz w:val="20"/>
          <w:lang w:eastAsia="zh-CN"/>
        </w:rPr>
        <w:t xml:space="preserve"> </w:t>
      </w:r>
      <w:r w:rsidR="001F3324">
        <w:rPr>
          <w:rFonts w:ascii="Times New Roman" w:eastAsia="DengXian" w:hAnsi="Times New Roman"/>
          <w:sz w:val="20"/>
          <w:lang w:eastAsia="zh-CN"/>
        </w:rPr>
        <w:t xml:space="preserve">  </w:t>
      </w:r>
      <w:r w:rsidR="006915DB" w:rsidRPr="00195DFA">
        <w:rPr>
          <w:rFonts w:ascii="Times New Roman" w:hAnsi="Times New Roman"/>
          <w:sz w:val="20"/>
        </w:rPr>
        <w:t>Learning Motivation and Self-efficacy</w:t>
      </w:r>
    </w:p>
    <w:p w14:paraId="2FCC6E94" w14:textId="73B51944" w:rsidR="009138A3" w:rsidRPr="001F3324" w:rsidRDefault="009138A3" w:rsidP="00130A82">
      <w:pPr>
        <w:jc w:val="center"/>
        <w:outlineLvl w:val="2"/>
        <w:rPr>
          <w:rFonts w:ascii="Times New Roman" w:hAnsi="Times New Roman" w:cs="Times New Roman"/>
          <w:sz w:val="20"/>
          <w:szCs w:val="20"/>
        </w:rPr>
      </w:pPr>
    </w:p>
    <w:p w14:paraId="50BAF4C3" w14:textId="1E835311" w:rsidR="009138A3" w:rsidRPr="00195DFA" w:rsidRDefault="00E56CAE" w:rsidP="00FE58C4">
      <w:pPr>
        <w:rPr>
          <w:rFonts w:ascii="Times New Roman" w:eastAsia="DengXian" w:hAnsi="Times New Roman" w:cs="Times New Roman"/>
          <w:sz w:val="20"/>
          <w:szCs w:val="20"/>
        </w:rPr>
      </w:pPr>
      <w:r w:rsidRPr="00195DFA">
        <w:rPr>
          <w:rFonts w:ascii="Times New Roman" w:eastAsia="DengXian" w:hAnsi="Times New Roman" w:cs="Times New Roman"/>
          <w:sz w:val="20"/>
          <w:szCs w:val="20"/>
        </w:rPr>
        <w:t xml:space="preserve">Learning motivation has always been regarded as </w:t>
      </w:r>
      <w:r w:rsidR="007653EB" w:rsidRPr="00195DFA">
        <w:rPr>
          <w:rFonts w:ascii="Times New Roman" w:eastAsia="DengXian" w:hAnsi="Times New Roman" w:cs="Times New Roman"/>
          <w:sz w:val="20"/>
          <w:szCs w:val="20"/>
        </w:rPr>
        <w:t>a</w:t>
      </w:r>
      <w:r w:rsidR="0017674F" w:rsidRPr="00195DFA">
        <w:rPr>
          <w:rFonts w:ascii="Times New Roman" w:eastAsia="DengXian" w:hAnsi="Times New Roman" w:cs="Times New Roman"/>
          <w:sz w:val="20"/>
          <w:szCs w:val="20"/>
        </w:rPr>
        <w:t xml:space="preserve">n important </w:t>
      </w:r>
      <w:r w:rsidRPr="00195DFA">
        <w:rPr>
          <w:rFonts w:ascii="Times New Roman" w:eastAsia="DengXian" w:hAnsi="Times New Roman" w:cs="Times New Roman"/>
          <w:sz w:val="20"/>
          <w:szCs w:val="20"/>
        </w:rPr>
        <w:t>factor affecting learning behavior (</w:t>
      </w:r>
      <w:proofErr w:type="spellStart"/>
      <w:r w:rsidRPr="00195DFA">
        <w:rPr>
          <w:rFonts w:ascii="Times New Roman" w:eastAsia="DengXian" w:hAnsi="Times New Roman" w:cs="Times New Roman"/>
          <w:sz w:val="20"/>
          <w:szCs w:val="20"/>
        </w:rPr>
        <w:t>Pintrich</w:t>
      </w:r>
      <w:proofErr w:type="spellEnd"/>
      <w:r w:rsidRPr="00195DFA">
        <w:rPr>
          <w:rFonts w:ascii="Times New Roman" w:eastAsia="DengXian" w:hAnsi="Times New Roman" w:cs="Times New Roman"/>
          <w:sz w:val="20"/>
          <w:szCs w:val="20"/>
        </w:rPr>
        <w:t xml:space="preserve"> &amp; Schunk, 1996)</w:t>
      </w:r>
      <w:r w:rsidR="00EE093B">
        <w:rPr>
          <w:rFonts w:ascii="Times New Roman" w:eastAsia="DengXian" w:hAnsi="Times New Roman" w:cs="Times New Roman"/>
          <w:sz w:val="20"/>
          <w:szCs w:val="20"/>
        </w:rPr>
        <w:t xml:space="preserve"> as well as</w:t>
      </w:r>
      <w:r w:rsidR="002D2B8B" w:rsidRPr="00195DFA">
        <w:rPr>
          <w:rFonts w:ascii="Times New Roman" w:eastAsia="DengXian" w:hAnsi="Times New Roman" w:cs="Times New Roman"/>
          <w:sz w:val="20"/>
          <w:szCs w:val="20"/>
        </w:rPr>
        <w:t xml:space="preserve"> </w:t>
      </w:r>
      <w:r w:rsidRPr="00195DFA">
        <w:rPr>
          <w:rFonts w:ascii="Times New Roman" w:eastAsia="DengXian" w:hAnsi="Times New Roman" w:cs="Times New Roman"/>
          <w:sz w:val="20"/>
          <w:szCs w:val="20"/>
        </w:rPr>
        <w:t>an indicator to measure the quality of teaching (Lee, et al., 2010).</w:t>
      </w:r>
      <w:r w:rsidR="002D2B8B" w:rsidRPr="00195DFA">
        <w:rPr>
          <w:rFonts w:ascii="Times New Roman" w:eastAsia="DengXian" w:hAnsi="Times New Roman" w:cs="Times New Roman"/>
          <w:sz w:val="20"/>
          <w:szCs w:val="20"/>
        </w:rPr>
        <w:t xml:space="preserve"> </w:t>
      </w:r>
      <w:r w:rsidRPr="00195DFA">
        <w:rPr>
          <w:rFonts w:ascii="Times New Roman" w:eastAsia="DengXian" w:hAnsi="Times New Roman" w:cs="Times New Roman"/>
          <w:sz w:val="20"/>
          <w:szCs w:val="20"/>
        </w:rPr>
        <w:t>From the perspective of learning motivation theory (</w:t>
      </w:r>
      <w:proofErr w:type="spellStart"/>
      <w:r w:rsidRPr="00195DFA">
        <w:rPr>
          <w:rFonts w:ascii="Times New Roman" w:eastAsia="DengXian" w:hAnsi="Times New Roman" w:cs="Times New Roman"/>
          <w:sz w:val="20"/>
          <w:szCs w:val="20"/>
        </w:rPr>
        <w:t>Pintrich</w:t>
      </w:r>
      <w:proofErr w:type="spellEnd"/>
      <w:r w:rsidRPr="00195DFA">
        <w:rPr>
          <w:rFonts w:ascii="Times New Roman" w:eastAsia="DengXian" w:hAnsi="Times New Roman" w:cs="Times New Roman"/>
          <w:sz w:val="20"/>
          <w:szCs w:val="20"/>
        </w:rPr>
        <w:t xml:space="preserve"> &amp; De Groot, 1990), learning motivation that can be applied to predict learning behavior and measure teaching quality is mainly composed of </w:t>
      </w:r>
      <w:r w:rsidR="001A41BF" w:rsidRPr="00195DFA">
        <w:rPr>
          <w:rFonts w:ascii="Times New Roman" w:eastAsia="DengXian" w:hAnsi="Times New Roman" w:cs="Times New Roman"/>
          <w:sz w:val="20"/>
          <w:szCs w:val="20"/>
        </w:rPr>
        <w:t>two</w:t>
      </w:r>
      <w:r w:rsidRPr="00195DFA">
        <w:rPr>
          <w:rFonts w:ascii="Times New Roman" w:eastAsia="DengXian" w:hAnsi="Times New Roman" w:cs="Times New Roman"/>
          <w:sz w:val="20"/>
          <w:szCs w:val="20"/>
        </w:rPr>
        <w:t xml:space="preserve"> </w:t>
      </w:r>
      <w:r w:rsidR="000A1E28">
        <w:rPr>
          <w:rFonts w:ascii="Times New Roman" w:eastAsia="DengXian" w:hAnsi="Times New Roman" w:cs="Times New Roman"/>
          <w:sz w:val="20"/>
          <w:szCs w:val="20"/>
        </w:rPr>
        <w:t>parts</w:t>
      </w:r>
      <w:r w:rsidRPr="00195DFA">
        <w:rPr>
          <w:rFonts w:ascii="Times New Roman" w:eastAsia="DengXian" w:hAnsi="Times New Roman" w:cs="Times New Roman"/>
          <w:sz w:val="20"/>
          <w:szCs w:val="20"/>
        </w:rPr>
        <w:t xml:space="preserve">: </w:t>
      </w:r>
      <w:r w:rsidR="009C2A2F">
        <w:rPr>
          <w:rFonts w:ascii="Times New Roman" w:eastAsia="DengXian" w:hAnsi="Times New Roman" w:cs="Times New Roman"/>
          <w:sz w:val="20"/>
          <w:szCs w:val="20"/>
        </w:rPr>
        <w:t xml:space="preserve">the </w:t>
      </w:r>
      <w:r w:rsidRPr="00195DFA">
        <w:rPr>
          <w:rFonts w:ascii="Times New Roman" w:eastAsia="DengXian" w:hAnsi="Times New Roman" w:cs="Times New Roman"/>
          <w:sz w:val="20"/>
          <w:szCs w:val="20"/>
        </w:rPr>
        <w:t>expectancy component</w:t>
      </w:r>
      <w:r w:rsidR="005F37D8" w:rsidRPr="00195DFA">
        <w:rPr>
          <w:rFonts w:ascii="Times New Roman" w:eastAsia="DengXian" w:hAnsi="Times New Roman" w:cs="Times New Roman"/>
          <w:sz w:val="20"/>
          <w:szCs w:val="20"/>
        </w:rPr>
        <w:t xml:space="preserve"> and</w:t>
      </w:r>
      <w:r w:rsidRPr="00195DFA">
        <w:rPr>
          <w:rFonts w:ascii="Times New Roman" w:eastAsia="DengXian" w:hAnsi="Times New Roman" w:cs="Times New Roman"/>
          <w:sz w:val="20"/>
          <w:szCs w:val="20"/>
        </w:rPr>
        <w:t xml:space="preserve"> </w:t>
      </w:r>
      <w:r w:rsidR="009C2A2F">
        <w:rPr>
          <w:rFonts w:ascii="Times New Roman" w:eastAsia="DengXian" w:hAnsi="Times New Roman" w:cs="Times New Roman"/>
          <w:sz w:val="20"/>
          <w:szCs w:val="20"/>
        </w:rPr>
        <w:t xml:space="preserve">the </w:t>
      </w:r>
      <w:r w:rsidRPr="00195DFA">
        <w:rPr>
          <w:rFonts w:ascii="Times New Roman" w:eastAsia="DengXian" w:hAnsi="Times New Roman" w:cs="Times New Roman"/>
          <w:sz w:val="20"/>
          <w:szCs w:val="20"/>
        </w:rPr>
        <w:t>value component</w:t>
      </w:r>
      <w:r w:rsidR="005F37D8" w:rsidRPr="00195DFA">
        <w:rPr>
          <w:rFonts w:ascii="Times New Roman" w:eastAsia="DengXian" w:hAnsi="Times New Roman" w:cs="Times New Roman"/>
          <w:sz w:val="20"/>
          <w:szCs w:val="20"/>
        </w:rPr>
        <w:t>.</w:t>
      </w:r>
    </w:p>
    <w:p w14:paraId="7C23AA88" w14:textId="3A2C1303" w:rsidR="00D77D30" w:rsidRPr="00195DFA" w:rsidRDefault="006F1820" w:rsidP="00EE4427">
      <w:pPr>
        <w:ind w:firstLine="480"/>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The e</w:t>
      </w:r>
      <w:r w:rsidR="00D77D30" w:rsidRPr="00195DFA">
        <w:rPr>
          <w:rFonts w:ascii="Times New Roman" w:eastAsia="DengXian" w:hAnsi="Times New Roman" w:cs="Times New Roman"/>
          <w:sz w:val="20"/>
          <w:szCs w:val="20"/>
          <w:lang w:eastAsia="zh-CN"/>
        </w:rPr>
        <w:t xml:space="preserve">xpectancy component refers to learners' individual belief </w:t>
      </w:r>
      <w:r w:rsidR="00C529C5" w:rsidRPr="00195DFA">
        <w:rPr>
          <w:rFonts w:ascii="Times New Roman" w:eastAsia="DengXian" w:hAnsi="Times New Roman" w:cs="Times New Roman"/>
          <w:sz w:val="20"/>
          <w:szCs w:val="20"/>
          <w:lang w:eastAsia="zh-CN"/>
        </w:rPr>
        <w:t xml:space="preserve">in </w:t>
      </w:r>
      <w:r w:rsidR="00D77D30" w:rsidRPr="00195DFA">
        <w:rPr>
          <w:rFonts w:ascii="Times New Roman" w:eastAsia="DengXian" w:hAnsi="Times New Roman" w:cs="Times New Roman"/>
          <w:sz w:val="20"/>
          <w:szCs w:val="20"/>
          <w:lang w:eastAsia="zh-CN"/>
        </w:rPr>
        <w:t>and self</w:t>
      </w:r>
      <w:r w:rsidR="00DC2CDA" w:rsidRPr="00195DFA">
        <w:rPr>
          <w:rFonts w:ascii="Times New Roman" w:eastAsia="DengXian" w:hAnsi="Times New Roman" w:cs="Times New Roman"/>
          <w:sz w:val="20"/>
          <w:szCs w:val="20"/>
          <w:lang w:eastAsia="zh-CN"/>
        </w:rPr>
        <w:t>-</w:t>
      </w:r>
      <w:r w:rsidR="00D77D30" w:rsidRPr="00195DFA">
        <w:rPr>
          <w:rFonts w:ascii="Times New Roman" w:eastAsia="DengXian" w:hAnsi="Times New Roman" w:cs="Times New Roman"/>
          <w:sz w:val="20"/>
          <w:szCs w:val="20"/>
          <w:lang w:eastAsia="zh-CN"/>
        </w:rPr>
        <w:t xml:space="preserve">judgment </w:t>
      </w:r>
      <w:r w:rsidR="00C529C5" w:rsidRPr="00195DFA">
        <w:rPr>
          <w:rFonts w:ascii="Times New Roman" w:eastAsia="DengXian" w:hAnsi="Times New Roman" w:cs="Times New Roman"/>
          <w:sz w:val="20"/>
          <w:szCs w:val="20"/>
          <w:lang w:eastAsia="zh-CN"/>
        </w:rPr>
        <w:t>on</w:t>
      </w:r>
      <w:r w:rsidR="00D77D30" w:rsidRPr="00195DFA">
        <w:rPr>
          <w:rFonts w:ascii="Times New Roman" w:eastAsia="DengXian" w:hAnsi="Times New Roman" w:cs="Times New Roman"/>
          <w:sz w:val="20"/>
          <w:szCs w:val="20"/>
          <w:lang w:eastAsia="zh-CN"/>
        </w:rPr>
        <w:t xml:space="preserve"> whether they can achieve their learning goals</w:t>
      </w:r>
      <w:r w:rsidR="005B6107" w:rsidRPr="00195DFA">
        <w:rPr>
          <w:rFonts w:ascii="Times New Roman" w:eastAsia="DengXian" w:hAnsi="Times New Roman" w:cs="Times New Roman"/>
          <w:sz w:val="20"/>
          <w:szCs w:val="20"/>
          <w:lang w:eastAsia="zh-CN"/>
        </w:rPr>
        <w:t>, which</w:t>
      </w:r>
      <w:r w:rsidR="00D77D30" w:rsidRPr="00195DFA">
        <w:rPr>
          <w:rFonts w:ascii="Times New Roman" w:eastAsia="DengXian" w:hAnsi="Times New Roman" w:cs="Times New Roman"/>
          <w:sz w:val="20"/>
          <w:szCs w:val="20"/>
          <w:lang w:eastAsia="zh-CN"/>
        </w:rPr>
        <w:t xml:space="preserve"> is</w:t>
      </w:r>
      <w:r w:rsidR="005B6107" w:rsidRPr="00195DFA">
        <w:rPr>
          <w:rFonts w:ascii="Times New Roman" w:eastAsia="DengXian" w:hAnsi="Times New Roman" w:cs="Times New Roman"/>
          <w:sz w:val="20"/>
          <w:szCs w:val="20"/>
          <w:lang w:eastAsia="zh-CN"/>
        </w:rPr>
        <w:t xml:space="preserve"> identified as</w:t>
      </w:r>
      <w:r w:rsidR="00D77D30" w:rsidRPr="00195DFA">
        <w:rPr>
          <w:rFonts w:ascii="Times New Roman" w:eastAsia="DengXian" w:hAnsi="Times New Roman" w:cs="Times New Roman"/>
          <w:sz w:val="20"/>
          <w:szCs w:val="20"/>
          <w:lang w:eastAsia="zh-CN"/>
        </w:rPr>
        <w:t xml:space="preserve"> self-efficacy.</w:t>
      </w:r>
      <w:r w:rsidR="002C5BD8" w:rsidRPr="00195DFA">
        <w:rPr>
          <w:rFonts w:ascii="Times New Roman" w:eastAsia="DengXian" w:hAnsi="Times New Roman" w:cs="Times New Roman"/>
          <w:sz w:val="20"/>
          <w:szCs w:val="20"/>
          <w:lang w:eastAsia="zh-CN"/>
        </w:rPr>
        <w:t xml:space="preserve"> </w:t>
      </w:r>
      <w:r w:rsidR="006A4F3E">
        <w:rPr>
          <w:rFonts w:ascii="Times New Roman" w:eastAsia="DengXian" w:hAnsi="Times New Roman" w:cs="Times New Roman"/>
          <w:sz w:val="20"/>
          <w:szCs w:val="20"/>
          <w:lang w:eastAsia="zh-CN"/>
        </w:rPr>
        <w:t>S</w:t>
      </w:r>
      <w:r w:rsidR="00D77D30" w:rsidRPr="00195DFA">
        <w:rPr>
          <w:rFonts w:ascii="Times New Roman" w:eastAsia="DengXian" w:hAnsi="Times New Roman" w:cs="Times New Roman"/>
          <w:sz w:val="20"/>
          <w:szCs w:val="20"/>
          <w:lang w:eastAsia="zh-CN"/>
        </w:rPr>
        <w:t xml:space="preserve">elf-efficacy was found to be </w:t>
      </w:r>
      <w:r w:rsidR="00D85A54" w:rsidRPr="00195DFA">
        <w:rPr>
          <w:rFonts w:ascii="Times New Roman" w:eastAsia="DengXian" w:hAnsi="Times New Roman" w:cs="Times New Roman"/>
          <w:sz w:val="20"/>
          <w:szCs w:val="20"/>
          <w:lang w:eastAsia="zh-CN"/>
        </w:rPr>
        <w:t>highly correlated to</w:t>
      </w:r>
      <w:r w:rsidR="00D77D30" w:rsidRPr="00195DFA">
        <w:rPr>
          <w:rFonts w:ascii="Times New Roman" w:eastAsia="DengXian" w:hAnsi="Times New Roman" w:cs="Times New Roman"/>
          <w:sz w:val="20"/>
          <w:szCs w:val="20"/>
          <w:lang w:eastAsia="zh-CN"/>
        </w:rPr>
        <w:t xml:space="preserve"> learning motivation (Banfield &amp; Wilkerson, 2014). Many empirical studies show </w:t>
      </w:r>
      <w:r w:rsidR="00D77D30" w:rsidRPr="00195DFA">
        <w:rPr>
          <w:rFonts w:ascii="Times New Roman" w:eastAsia="DengXian" w:hAnsi="Times New Roman" w:cs="Times New Roman"/>
          <w:sz w:val="20"/>
          <w:szCs w:val="20"/>
          <w:lang w:eastAsia="zh-CN"/>
        </w:rPr>
        <w:lastRenderedPageBreak/>
        <w:t>that (</w:t>
      </w:r>
      <w:proofErr w:type="spellStart"/>
      <w:r w:rsidR="00D77D30" w:rsidRPr="00195DFA">
        <w:rPr>
          <w:rFonts w:ascii="Times New Roman" w:eastAsia="DengXian" w:hAnsi="Times New Roman" w:cs="Times New Roman"/>
          <w:sz w:val="20"/>
          <w:szCs w:val="20"/>
          <w:lang w:eastAsia="zh-CN"/>
        </w:rPr>
        <w:t>Chentanez</w:t>
      </w:r>
      <w:proofErr w:type="spellEnd"/>
      <w:r w:rsidR="00D77D30" w:rsidRPr="00195DFA">
        <w:rPr>
          <w:rFonts w:ascii="Times New Roman" w:eastAsia="DengXian" w:hAnsi="Times New Roman" w:cs="Times New Roman"/>
          <w:sz w:val="20"/>
          <w:szCs w:val="20"/>
          <w:lang w:eastAsia="zh-CN"/>
        </w:rPr>
        <w:t xml:space="preserve"> at al., 2004; Zimmerman, 1997; Schunk &amp; Hanson, 1987), when students' learning motivation (as an independent variable) increases / decreases, their self-efficacy (as a</w:t>
      </w:r>
      <w:r w:rsidR="009F6878" w:rsidRPr="00195DFA">
        <w:rPr>
          <w:rFonts w:ascii="Times New Roman" w:eastAsia="DengXian" w:hAnsi="Times New Roman" w:cs="Times New Roman"/>
          <w:sz w:val="20"/>
          <w:szCs w:val="20"/>
          <w:lang w:eastAsia="zh-CN"/>
        </w:rPr>
        <w:t>n</w:t>
      </w:r>
      <w:r w:rsidR="00D77D30" w:rsidRPr="00195DFA">
        <w:rPr>
          <w:rFonts w:ascii="Times New Roman" w:eastAsia="DengXian" w:hAnsi="Times New Roman" w:cs="Times New Roman"/>
          <w:sz w:val="20"/>
          <w:szCs w:val="20"/>
          <w:lang w:eastAsia="zh-CN"/>
        </w:rPr>
        <w:t xml:space="preserve"> </w:t>
      </w:r>
      <w:r w:rsidR="00B54D34" w:rsidRPr="00195DFA">
        <w:rPr>
          <w:rFonts w:ascii="Times New Roman" w:eastAsia="DengXian" w:hAnsi="Times New Roman" w:cs="Times New Roman"/>
          <w:sz w:val="20"/>
          <w:szCs w:val="20"/>
          <w:lang w:eastAsia="zh-CN"/>
        </w:rPr>
        <w:t>outcome variable</w:t>
      </w:r>
      <w:r w:rsidR="00D77D30" w:rsidRPr="00195DFA">
        <w:rPr>
          <w:rFonts w:ascii="Times New Roman" w:eastAsia="DengXian" w:hAnsi="Times New Roman" w:cs="Times New Roman"/>
          <w:sz w:val="20"/>
          <w:szCs w:val="20"/>
          <w:lang w:eastAsia="zh-CN"/>
        </w:rPr>
        <w:t>) also increases / decreases; when students' self-efficacy (as an independent variable) increases</w:t>
      </w:r>
      <w:r w:rsidR="00857520" w:rsidRPr="00195DFA">
        <w:rPr>
          <w:rFonts w:ascii="Times New Roman" w:eastAsia="DengXian" w:hAnsi="Times New Roman" w:cs="Times New Roman"/>
          <w:sz w:val="20"/>
          <w:szCs w:val="20"/>
          <w:lang w:eastAsia="zh-CN"/>
        </w:rPr>
        <w:t xml:space="preserve"> / decreases</w:t>
      </w:r>
      <w:r w:rsidR="00D77D30" w:rsidRPr="00195DFA">
        <w:rPr>
          <w:rFonts w:ascii="Times New Roman" w:eastAsia="DengXian" w:hAnsi="Times New Roman" w:cs="Times New Roman"/>
          <w:sz w:val="20"/>
          <w:szCs w:val="20"/>
          <w:lang w:eastAsia="zh-CN"/>
        </w:rPr>
        <w:t xml:space="preserve">, their learning motivation as an </w:t>
      </w:r>
      <w:r w:rsidR="00F7776D" w:rsidRPr="00195DFA">
        <w:rPr>
          <w:rFonts w:ascii="Times New Roman" w:eastAsia="DengXian" w:hAnsi="Times New Roman" w:cs="Times New Roman"/>
          <w:sz w:val="20"/>
          <w:szCs w:val="20"/>
          <w:lang w:eastAsia="zh-CN"/>
        </w:rPr>
        <w:t>outcome</w:t>
      </w:r>
      <w:r w:rsidR="00D77D30" w:rsidRPr="00195DFA">
        <w:rPr>
          <w:rFonts w:ascii="Times New Roman" w:eastAsia="DengXian" w:hAnsi="Times New Roman" w:cs="Times New Roman"/>
          <w:sz w:val="20"/>
          <w:szCs w:val="20"/>
          <w:lang w:eastAsia="zh-CN"/>
        </w:rPr>
        <w:t xml:space="preserve"> variable also increases</w:t>
      </w:r>
      <w:r w:rsidR="00857520" w:rsidRPr="00195DFA">
        <w:rPr>
          <w:rFonts w:ascii="Times New Roman" w:eastAsia="DengXian" w:hAnsi="Times New Roman" w:cs="Times New Roman"/>
          <w:sz w:val="20"/>
          <w:szCs w:val="20"/>
          <w:lang w:eastAsia="zh-CN"/>
        </w:rPr>
        <w:t xml:space="preserve"> / decreases</w:t>
      </w:r>
      <w:r w:rsidR="00D77D30" w:rsidRPr="00195DFA">
        <w:rPr>
          <w:rFonts w:ascii="Times New Roman" w:eastAsia="DengXian" w:hAnsi="Times New Roman" w:cs="Times New Roman"/>
          <w:sz w:val="20"/>
          <w:szCs w:val="20"/>
          <w:lang w:eastAsia="zh-CN"/>
        </w:rPr>
        <w:t>.</w:t>
      </w:r>
      <w:r w:rsidR="002C5BD8" w:rsidRPr="00195DFA">
        <w:rPr>
          <w:rFonts w:ascii="Times New Roman" w:eastAsia="DengXian" w:hAnsi="Times New Roman" w:cs="Times New Roman"/>
          <w:sz w:val="20"/>
          <w:szCs w:val="20"/>
          <w:lang w:eastAsia="zh-CN"/>
        </w:rPr>
        <w:t xml:space="preserve"> </w:t>
      </w:r>
      <w:r w:rsidR="009F70DC" w:rsidRPr="00195DFA">
        <w:rPr>
          <w:rFonts w:ascii="Times New Roman" w:eastAsia="DengXian" w:hAnsi="Times New Roman" w:cs="Times New Roman"/>
          <w:sz w:val="20"/>
          <w:szCs w:val="20"/>
          <w:lang w:eastAsia="zh-CN"/>
        </w:rPr>
        <w:t>In addition</w:t>
      </w:r>
      <w:r w:rsidR="00D77D30" w:rsidRPr="00195DFA">
        <w:rPr>
          <w:rFonts w:ascii="Times New Roman" w:eastAsia="DengXian" w:hAnsi="Times New Roman" w:cs="Times New Roman"/>
          <w:sz w:val="20"/>
          <w:szCs w:val="20"/>
          <w:lang w:eastAsia="zh-CN"/>
        </w:rPr>
        <w:t xml:space="preserve">, self-efficacy </w:t>
      </w:r>
      <w:r w:rsidR="00D336C3" w:rsidRPr="00195DFA">
        <w:rPr>
          <w:rFonts w:ascii="Times New Roman" w:eastAsia="DengXian" w:hAnsi="Times New Roman" w:cs="Times New Roman"/>
          <w:sz w:val="20"/>
          <w:szCs w:val="20"/>
          <w:lang w:eastAsia="zh-CN"/>
        </w:rPr>
        <w:t xml:space="preserve">is </w:t>
      </w:r>
      <w:r w:rsidR="00E62618" w:rsidRPr="00195DFA">
        <w:rPr>
          <w:rFonts w:ascii="Times New Roman" w:eastAsia="DengXian" w:hAnsi="Times New Roman" w:cs="Times New Roman"/>
          <w:sz w:val="20"/>
          <w:szCs w:val="20"/>
          <w:lang w:eastAsia="zh-CN"/>
        </w:rPr>
        <w:t>in fact</w:t>
      </w:r>
      <w:r w:rsidR="00D336C3" w:rsidRPr="00195DFA">
        <w:rPr>
          <w:rFonts w:ascii="Times New Roman" w:eastAsia="DengXian" w:hAnsi="Times New Roman" w:cs="Times New Roman"/>
          <w:sz w:val="20"/>
          <w:szCs w:val="20"/>
          <w:lang w:eastAsia="zh-CN"/>
        </w:rPr>
        <w:t xml:space="preserve"> a</w:t>
      </w:r>
      <w:r w:rsidR="00D77D30" w:rsidRPr="00195DFA">
        <w:rPr>
          <w:rFonts w:ascii="Times New Roman" w:eastAsia="DengXian" w:hAnsi="Times New Roman" w:cs="Times New Roman"/>
          <w:sz w:val="20"/>
          <w:szCs w:val="20"/>
          <w:lang w:eastAsia="zh-CN"/>
        </w:rPr>
        <w:t xml:space="preserve"> context-based</w:t>
      </w:r>
      <w:r w:rsidR="00D336C3" w:rsidRPr="00195DFA">
        <w:rPr>
          <w:rFonts w:ascii="Times New Roman" w:eastAsia="DengXian" w:hAnsi="Times New Roman" w:cs="Times New Roman"/>
          <w:sz w:val="20"/>
          <w:szCs w:val="20"/>
          <w:lang w:eastAsia="zh-CN"/>
        </w:rPr>
        <w:t xml:space="preserve"> factor</w:t>
      </w:r>
      <w:r w:rsidR="005548BB" w:rsidRPr="00195DFA">
        <w:rPr>
          <w:rFonts w:ascii="Times New Roman" w:eastAsia="DengXian" w:hAnsi="Times New Roman" w:cs="Times New Roman"/>
          <w:sz w:val="20"/>
          <w:szCs w:val="20"/>
          <w:lang w:eastAsia="zh-CN"/>
        </w:rPr>
        <w:t xml:space="preserve"> (</w:t>
      </w:r>
      <w:proofErr w:type="spellStart"/>
      <w:r w:rsidR="005548BB" w:rsidRPr="00195DFA">
        <w:rPr>
          <w:rFonts w:ascii="Times New Roman" w:eastAsia="DengXian" w:hAnsi="Times New Roman" w:cs="Times New Roman"/>
          <w:sz w:val="20"/>
          <w:szCs w:val="20"/>
          <w:lang w:eastAsia="zh-CN"/>
        </w:rPr>
        <w:t>Chentanez</w:t>
      </w:r>
      <w:proofErr w:type="spellEnd"/>
      <w:r w:rsidR="005548BB" w:rsidRPr="00195DFA">
        <w:rPr>
          <w:rFonts w:ascii="Times New Roman" w:eastAsia="DengXian" w:hAnsi="Times New Roman" w:cs="Times New Roman"/>
          <w:sz w:val="20"/>
          <w:szCs w:val="20"/>
          <w:lang w:eastAsia="zh-CN"/>
        </w:rPr>
        <w:t xml:space="preserve"> at al., 2004)</w:t>
      </w:r>
      <w:r w:rsidR="00D77D30" w:rsidRPr="00195DFA">
        <w:rPr>
          <w:rFonts w:ascii="Times New Roman" w:eastAsia="DengXian" w:hAnsi="Times New Roman" w:cs="Times New Roman"/>
          <w:sz w:val="20"/>
          <w:szCs w:val="20"/>
          <w:lang w:eastAsia="zh-CN"/>
        </w:rPr>
        <w:t xml:space="preserve">. For example, students with high self-efficacy in </w:t>
      </w:r>
      <w:r w:rsidR="0059444B" w:rsidRPr="00195DFA">
        <w:rPr>
          <w:rFonts w:ascii="Times New Roman" w:eastAsia="DengXian" w:hAnsi="Times New Roman" w:cs="Times New Roman"/>
          <w:sz w:val="20"/>
          <w:szCs w:val="20"/>
          <w:lang w:eastAsia="zh-CN"/>
        </w:rPr>
        <w:t>subject</w:t>
      </w:r>
      <w:r w:rsidR="00D77D30" w:rsidRPr="00195DFA">
        <w:rPr>
          <w:rFonts w:ascii="Times New Roman" w:eastAsia="DengXian" w:hAnsi="Times New Roman" w:cs="Times New Roman"/>
          <w:sz w:val="20"/>
          <w:szCs w:val="20"/>
          <w:lang w:eastAsia="zh-CN"/>
        </w:rPr>
        <w:t xml:space="preserve"> A may not have the same self-efficacy in</w:t>
      </w:r>
      <w:r w:rsidR="00C013E7" w:rsidRPr="00195DFA">
        <w:rPr>
          <w:rFonts w:ascii="Times New Roman" w:eastAsia="DengXian" w:hAnsi="Times New Roman" w:cs="Times New Roman"/>
          <w:sz w:val="20"/>
          <w:szCs w:val="20"/>
          <w:lang w:eastAsia="zh-CN"/>
        </w:rPr>
        <w:t xml:space="preserve"> subject</w:t>
      </w:r>
      <w:r w:rsidR="00D77D30" w:rsidRPr="00195DFA">
        <w:rPr>
          <w:rFonts w:ascii="Times New Roman" w:eastAsia="DengXian" w:hAnsi="Times New Roman" w:cs="Times New Roman"/>
          <w:sz w:val="20"/>
          <w:szCs w:val="20"/>
          <w:lang w:eastAsia="zh-CN"/>
        </w:rPr>
        <w:t xml:space="preserve"> B; because of this specificity, </w:t>
      </w:r>
      <w:r w:rsidR="00901260" w:rsidRPr="00901260">
        <w:rPr>
          <w:rFonts w:ascii="Times New Roman" w:eastAsia="DengXian" w:hAnsi="Times New Roman" w:cs="Times New Roman"/>
          <w:sz w:val="20"/>
          <w:szCs w:val="20"/>
          <w:lang w:eastAsia="zh-CN"/>
        </w:rPr>
        <w:t>self-efficacy</w:t>
      </w:r>
      <w:r w:rsidR="00D77D30" w:rsidRPr="00195DFA">
        <w:rPr>
          <w:rFonts w:ascii="Times New Roman" w:eastAsia="DengXian" w:hAnsi="Times New Roman" w:cs="Times New Roman"/>
          <w:sz w:val="20"/>
          <w:szCs w:val="20"/>
          <w:lang w:eastAsia="zh-CN"/>
        </w:rPr>
        <w:t xml:space="preserve"> </w:t>
      </w:r>
      <w:r w:rsidR="00F626B6" w:rsidRPr="00195DFA">
        <w:rPr>
          <w:rFonts w:ascii="Times New Roman" w:eastAsia="DengXian" w:hAnsi="Times New Roman" w:cs="Times New Roman"/>
          <w:sz w:val="20"/>
          <w:szCs w:val="20"/>
          <w:lang w:eastAsia="zh-CN"/>
        </w:rPr>
        <w:t>is regarded as a predic</w:t>
      </w:r>
      <w:r w:rsidR="00F64FF2" w:rsidRPr="00195DFA">
        <w:rPr>
          <w:rFonts w:ascii="Times New Roman" w:eastAsia="DengXian" w:hAnsi="Times New Roman" w:cs="Times New Roman"/>
          <w:sz w:val="20"/>
          <w:szCs w:val="20"/>
          <w:lang w:eastAsia="zh-CN"/>
        </w:rPr>
        <w:t>tor to</w:t>
      </w:r>
      <w:r w:rsidR="00D77D30" w:rsidRPr="00195DFA">
        <w:rPr>
          <w:rFonts w:ascii="Times New Roman" w:eastAsia="DengXian" w:hAnsi="Times New Roman" w:cs="Times New Roman"/>
          <w:sz w:val="20"/>
          <w:szCs w:val="20"/>
          <w:lang w:eastAsia="zh-CN"/>
        </w:rPr>
        <w:t xml:space="preserve"> learning behavior</w:t>
      </w:r>
      <w:r w:rsidR="0073526D" w:rsidRPr="00195DFA">
        <w:rPr>
          <w:rFonts w:ascii="Times New Roman" w:eastAsia="DengXian" w:hAnsi="Times New Roman" w:cs="Times New Roman"/>
          <w:sz w:val="20"/>
          <w:szCs w:val="20"/>
          <w:lang w:eastAsia="zh-CN"/>
        </w:rPr>
        <w:t xml:space="preserve"> </w:t>
      </w:r>
      <w:r w:rsidR="00EE4427">
        <w:rPr>
          <w:rFonts w:ascii="Times New Roman" w:eastAsia="DengXian" w:hAnsi="Times New Roman" w:cs="Times New Roman"/>
          <w:sz w:val="20"/>
          <w:szCs w:val="20"/>
          <w:lang w:eastAsia="zh-CN"/>
        </w:rPr>
        <w:t>in different contexts (e.g.</w:t>
      </w:r>
      <w:r w:rsidR="004D4148">
        <w:rPr>
          <w:rFonts w:ascii="Times New Roman" w:eastAsia="DengXian" w:hAnsi="Times New Roman" w:cs="Times New Roman"/>
          <w:sz w:val="20"/>
          <w:szCs w:val="20"/>
          <w:lang w:eastAsia="zh-CN"/>
        </w:rPr>
        <w:t xml:space="preserve"> </w:t>
      </w:r>
      <w:r w:rsidR="002860EB">
        <w:rPr>
          <w:rFonts w:ascii="Times New Roman" w:eastAsia="DengXian" w:hAnsi="Times New Roman" w:cs="Times New Roman"/>
          <w:sz w:val="20"/>
          <w:szCs w:val="20"/>
          <w:lang w:eastAsia="zh-CN"/>
        </w:rPr>
        <w:t xml:space="preserve">different </w:t>
      </w:r>
      <w:r w:rsidR="00512B42">
        <w:rPr>
          <w:rFonts w:ascii="Times New Roman" w:eastAsia="DengXian" w:hAnsi="Times New Roman" w:cs="Times New Roman"/>
          <w:sz w:val="20"/>
          <w:szCs w:val="20"/>
          <w:lang w:eastAsia="zh-CN"/>
        </w:rPr>
        <w:t>subjects or learning settings</w:t>
      </w:r>
      <w:r w:rsidR="00EE4427">
        <w:rPr>
          <w:rFonts w:ascii="Times New Roman" w:eastAsia="DengXian" w:hAnsi="Times New Roman" w:cs="Times New Roman"/>
          <w:sz w:val="20"/>
          <w:szCs w:val="20"/>
          <w:lang w:eastAsia="zh-CN"/>
        </w:rPr>
        <w:t>)</w:t>
      </w:r>
      <w:r w:rsidR="00966EB6" w:rsidRPr="00195DFA">
        <w:rPr>
          <w:rFonts w:ascii="Times New Roman" w:eastAsia="DengXian" w:hAnsi="Times New Roman" w:cs="Times New Roman"/>
          <w:sz w:val="20"/>
          <w:szCs w:val="20"/>
          <w:lang w:eastAsia="zh-CN"/>
        </w:rPr>
        <w:t>.</w:t>
      </w:r>
      <w:r w:rsidR="00D77D30" w:rsidRPr="00195DFA">
        <w:rPr>
          <w:rFonts w:ascii="Times New Roman" w:eastAsia="DengXian" w:hAnsi="Times New Roman" w:cs="Times New Roman"/>
          <w:sz w:val="20"/>
          <w:szCs w:val="20"/>
          <w:lang w:eastAsia="zh-CN"/>
        </w:rPr>
        <w:t xml:space="preserve"> </w:t>
      </w:r>
      <w:r w:rsidR="00DF1A36" w:rsidRPr="00195DFA">
        <w:rPr>
          <w:rFonts w:ascii="Times New Roman" w:eastAsia="DengXian" w:hAnsi="Times New Roman" w:cs="Times New Roman"/>
          <w:sz w:val="20"/>
          <w:szCs w:val="20"/>
          <w:lang w:eastAsia="zh-CN"/>
        </w:rPr>
        <w:t xml:space="preserve">Moreover, </w:t>
      </w:r>
      <w:proofErr w:type="spellStart"/>
      <w:r w:rsidR="00D77D30" w:rsidRPr="00195DFA">
        <w:rPr>
          <w:rFonts w:ascii="Times New Roman" w:eastAsia="DengXian" w:hAnsi="Times New Roman" w:cs="Times New Roman"/>
          <w:sz w:val="20"/>
          <w:szCs w:val="20"/>
          <w:lang w:eastAsia="zh-CN"/>
        </w:rPr>
        <w:t>Multon</w:t>
      </w:r>
      <w:proofErr w:type="spellEnd"/>
      <w:r w:rsidR="00D77D30" w:rsidRPr="00195DFA">
        <w:rPr>
          <w:rFonts w:ascii="Times New Roman" w:eastAsia="DengXian" w:hAnsi="Times New Roman" w:cs="Times New Roman"/>
          <w:sz w:val="20"/>
          <w:szCs w:val="20"/>
          <w:lang w:eastAsia="zh-CN"/>
        </w:rPr>
        <w:t>, Brown &amp; Lent (1991)</w:t>
      </w:r>
      <w:r w:rsidR="00572F7B" w:rsidRPr="00195DFA">
        <w:rPr>
          <w:rFonts w:ascii="Times New Roman" w:eastAsia="DengXian" w:hAnsi="Times New Roman" w:cs="Times New Roman"/>
          <w:sz w:val="20"/>
          <w:szCs w:val="20"/>
          <w:lang w:eastAsia="zh-CN"/>
        </w:rPr>
        <w:t xml:space="preserve"> conducting</w:t>
      </w:r>
      <w:r w:rsidR="00D77D30" w:rsidRPr="00195DFA">
        <w:rPr>
          <w:rFonts w:ascii="Times New Roman" w:eastAsia="DengXian" w:hAnsi="Times New Roman" w:cs="Times New Roman"/>
          <w:sz w:val="20"/>
          <w:szCs w:val="20"/>
          <w:lang w:eastAsia="zh-CN"/>
        </w:rPr>
        <w:t xml:space="preserve"> </w:t>
      </w:r>
      <w:r w:rsidR="00A04BD2" w:rsidRPr="00195DFA">
        <w:rPr>
          <w:rFonts w:ascii="Times New Roman" w:eastAsia="DengXian" w:hAnsi="Times New Roman" w:cs="Times New Roman"/>
          <w:sz w:val="20"/>
          <w:szCs w:val="20"/>
          <w:lang w:eastAsia="zh-CN"/>
        </w:rPr>
        <w:t>a</w:t>
      </w:r>
      <w:r w:rsidR="00D77D30" w:rsidRPr="00195DFA">
        <w:rPr>
          <w:rFonts w:ascii="Times New Roman" w:eastAsia="DengXian" w:hAnsi="Times New Roman" w:cs="Times New Roman"/>
          <w:sz w:val="20"/>
          <w:szCs w:val="20"/>
          <w:lang w:eastAsia="zh-CN"/>
        </w:rPr>
        <w:t xml:space="preserve"> meta</w:t>
      </w:r>
      <w:r w:rsidR="00A04BD2" w:rsidRPr="00195DFA">
        <w:rPr>
          <w:rFonts w:ascii="Times New Roman" w:eastAsia="DengXian" w:hAnsi="Times New Roman" w:cs="Times New Roman"/>
          <w:sz w:val="20"/>
          <w:szCs w:val="20"/>
          <w:lang w:eastAsia="zh-CN"/>
        </w:rPr>
        <w:t>-</w:t>
      </w:r>
      <w:r w:rsidR="00D77D30" w:rsidRPr="00195DFA">
        <w:rPr>
          <w:rFonts w:ascii="Times New Roman" w:eastAsia="DengXian" w:hAnsi="Times New Roman" w:cs="Times New Roman"/>
          <w:sz w:val="20"/>
          <w:szCs w:val="20"/>
          <w:lang w:eastAsia="zh-CN"/>
        </w:rPr>
        <w:t xml:space="preserve">analysis </w:t>
      </w:r>
      <w:r w:rsidR="00E368A3" w:rsidRPr="00195DFA">
        <w:rPr>
          <w:rFonts w:ascii="Times New Roman" w:eastAsia="DengXian" w:hAnsi="Times New Roman" w:cs="Times New Roman"/>
          <w:sz w:val="20"/>
          <w:szCs w:val="20"/>
          <w:lang w:eastAsia="zh-CN"/>
        </w:rPr>
        <w:t>on</w:t>
      </w:r>
      <w:r w:rsidR="00D77D30" w:rsidRPr="00195DFA">
        <w:rPr>
          <w:rFonts w:ascii="Times New Roman" w:eastAsia="DengXian" w:hAnsi="Times New Roman" w:cs="Times New Roman"/>
          <w:sz w:val="20"/>
          <w:szCs w:val="20"/>
          <w:lang w:eastAsia="zh-CN"/>
        </w:rPr>
        <w:t xml:space="preserve"> 39 studies,</w:t>
      </w:r>
      <w:r w:rsidR="002C5BD8" w:rsidRPr="00195DFA">
        <w:rPr>
          <w:rFonts w:ascii="Times New Roman" w:eastAsia="DengXian" w:hAnsi="Times New Roman" w:cs="Times New Roman"/>
          <w:sz w:val="20"/>
          <w:szCs w:val="20"/>
          <w:lang w:eastAsia="zh-CN"/>
        </w:rPr>
        <w:t xml:space="preserve"> </w:t>
      </w:r>
      <w:r w:rsidR="00D77D30" w:rsidRPr="00195DFA">
        <w:rPr>
          <w:rFonts w:ascii="Times New Roman" w:eastAsia="DengXian" w:hAnsi="Times New Roman" w:cs="Times New Roman"/>
          <w:sz w:val="20"/>
          <w:szCs w:val="20"/>
          <w:lang w:eastAsia="zh-CN"/>
        </w:rPr>
        <w:t xml:space="preserve">pointed out that self-efficacy </w:t>
      </w:r>
      <w:r w:rsidR="007C566D" w:rsidRPr="00195DFA">
        <w:rPr>
          <w:rFonts w:ascii="Times New Roman" w:eastAsia="DengXian" w:hAnsi="Times New Roman" w:cs="Times New Roman"/>
          <w:sz w:val="20"/>
          <w:szCs w:val="20"/>
          <w:lang w:eastAsia="zh-CN"/>
        </w:rPr>
        <w:t xml:space="preserve">as the expectancy component of learning motivation </w:t>
      </w:r>
      <w:r w:rsidR="00003A6C" w:rsidRPr="00195DFA">
        <w:rPr>
          <w:rFonts w:ascii="Times New Roman" w:eastAsia="DengXian" w:hAnsi="Times New Roman" w:cs="Times New Roman"/>
          <w:sz w:val="20"/>
          <w:szCs w:val="20"/>
          <w:lang w:eastAsia="zh-CN"/>
        </w:rPr>
        <w:t>did have</w:t>
      </w:r>
      <w:r w:rsidR="00D77D30" w:rsidRPr="00195DFA">
        <w:rPr>
          <w:rFonts w:ascii="Times New Roman" w:eastAsia="DengXian" w:hAnsi="Times New Roman" w:cs="Times New Roman"/>
          <w:sz w:val="20"/>
          <w:szCs w:val="20"/>
          <w:lang w:eastAsia="zh-CN"/>
        </w:rPr>
        <w:t xml:space="preserve"> a significant impact on learning behavior</w:t>
      </w:r>
      <w:r w:rsidR="001C6143" w:rsidRPr="00195DFA">
        <w:rPr>
          <w:rFonts w:ascii="Times New Roman" w:eastAsia="DengXian" w:hAnsi="Times New Roman" w:cs="Times New Roman"/>
          <w:sz w:val="20"/>
          <w:szCs w:val="20"/>
          <w:lang w:eastAsia="zh-CN"/>
        </w:rPr>
        <w:t xml:space="preserve"> </w:t>
      </w:r>
      <w:r w:rsidR="00D85E63" w:rsidRPr="00195DFA">
        <w:rPr>
          <w:rFonts w:ascii="Times New Roman" w:eastAsia="DengXian" w:hAnsi="Times New Roman" w:cs="Times New Roman"/>
          <w:sz w:val="20"/>
          <w:szCs w:val="20"/>
          <w:lang w:eastAsia="zh-CN"/>
        </w:rPr>
        <w:t>to which</w:t>
      </w:r>
      <w:r w:rsidR="00D77D30" w:rsidRPr="00195DFA">
        <w:rPr>
          <w:rFonts w:ascii="Times New Roman" w:eastAsia="DengXian" w:hAnsi="Times New Roman" w:cs="Times New Roman"/>
          <w:sz w:val="20"/>
          <w:szCs w:val="20"/>
          <w:lang w:eastAsia="zh-CN"/>
        </w:rPr>
        <w:t xml:space="preserve"> teaching quality</w:t>
      </w:r>
      <w:r w:rsidR="00697D47" w:rsidRPr="00195DFA">
        <w:rPr>
          <w:rFonts w:ascii="Times New Roman" w:eastAsia="DengXian" w:hAnsi="Times New Roman" w:cs="Times New Roman"/>
          <w:sz w:val="20"/>
          <w:szCs w:val="20"/>
          <w:lang w:eastAsia="zh-CN"/>
        </w:rPr>
        <w:t xml:space="preserve"> is</w:t>
      </w:r>
      <w:r w:rsidR="00D85E63" w:rsidRPr="00195DFA">
        <w:rPr>
          <w:rFonts w:ascii="Times New Roman" w:eastAsia="DengXian" w:hAnsi="Times New Roman" w:cs="Times New Roman"/>
          <w:sz w:val="20"/>
          <w:szCs w:val="20"/>
          <w:lang w:eastAsia="zh-CN"/>
        </w:rPr>
        <w:t xml:space="preserve"> correlated</w:t>
      </w:r>
      <w:r w:rsidR="00D77D30" w:rsidRPr="00195DFA">
        <w:rPr>
          <w:rFonts w:ascii="Times New Roman" w:eastAsia="DengXian" w:hAnsi="Times New Roman" w:cs="Times New Roman"/>
          <w:sz w:val="20"/>
          <w:szCs w:val="20"/>
          <w:lang w:eastAsia="zh-CN"/>
        </w:rPr>
        <w:t xml:space="preserve">. </w:t>
      </w:r>
      <w:r w:rsidR="00C2723E" w:rsidRPr="00B33316">
        <w:rPr>
          <w:rFonts w:ascii="Times New Roman" w:eastAsia="DengXian" w:hAnsi="Times New Roman" w:cs="Times New Roman"/>
          <w:sz w:val="20"/>
          <w:szCs w:val="20"/>
          <w:lang w:eastAsia="zh-CN"/>
        </w:rPr>
        <w:t xml:space="preserve">Therefore, in terms of </w:t>
      </w:r>
      <w:r w:rsidR="00290603" w:rsidRPr="00B33316">
        <w:rPr>
          <w:rFonts w:ascii="Times New Roman" w:eastAsia="DengXian" w:hAnsi="Times New Roman" w:cs="Times New Roman"/>
          <w:sz w:val="20"/>
          <w:szCs w:val="20"/>
          <w:lang w:eastAsia="zh-CN"/>
        </w:rPr>
        <w:t xml:space="preserve">learning behavior and </w:t>
      </w:r>
      <w:r w:rsidR="00C2723E" w:rsidRPr="00B33316">
        <w:rPr>
          <w:rFonts w:ascii="Times New Roman" w:eastAsia="DengXian" w:hAnsi="Times New Roman" w:cs="Times New Roman"/>
          <w:sz w:val="20"/>
          <w:szCs w:val="20"/>
          <w:lang w:eastAsia="zh-CN"/>
        </w:rPr>
        <w:t>teaching quality evaluation, self-efficacy is an important indicator.</w:t>
      </w:r>
      <w:r w:rsidR="00D85E63" w:rsidRPr="00195DFA">
        <w:rPr>
          <w:rFonts w:ascii="Times New Roman" w:eastAsia="DengXian" w:hAnsi="Times New Roman" w:cs="Times New Roman"/>
          <w:sz w:val="20"/>
          <w:szCs w:val="20"/>
          <w:lang w:eastAsia="zh-CN"/>
        </w:rPr>
        <w:t xml:space="preserve"> </w:t>
      </w:r>
    </w:p>
    <w:p w14:paraId="0BEA8236" w14:textId="5D420913" w:rsidR="002C5BD8" w:rsidRPr="00195DFA" w:rsidRDefault="006F1820" w:rsidP="006940DE">
      <w:pPr>
        <w:ind w:firstLine="480"/>
        <w:rPr>
          <w:rFonts w:ascii="Times New Roman" w:eastAsia="DengXian" w:hAnsi="Times New Roman" w:cs="Times New Roman"/>
          <w:sz w:val="20"/>
          <w:szCs w:val="20"/>
          <w:highlight w:val="yellow"/>
          <w:lang w:eastAsia="zh-CN"/>
        </w:rPr>
      </w:pPr>
      <w:r>
        <w:rPr>
          <w:rFonts w:ascii="Times New Roman" w:eastAsia="DengXian" w:hAnsi="Times New Roman" w:cs="Times New Roman"/>
          <w:sz w:val="20"/>
          <w:szCs w:val="20"/>
          <w:lang w:eastAsia="zh-CN"/>
        </w:rPr>
        <w:t>The v</w:t>
      </w:r>
      <w:r w:rsidR="002C5BD8" w:rsidRPr="00195DFA">
        <w:rPr>
          <w:rFonts w:ascii="Times New Roman" w:eastAsia="DengXian" w:hAnsi="Times New Roman" w:cs="Times New Roman"/>
          <w:sz w:val="20"/>
          <w:szCs w:val="20"/>
          <w:lang w:eastAsia="zh-CN"/>
        </w:rPr>
        <w:t>alue component can be divided into intrinsic motivation</w:t>
      </w:r>
      <w:r w:rsidR="000D4514" w:rsidRPr="00195DFA">
        <w:rPr>
          <w:rFonts w:ascii="Times New Roman" w:eastAsia="DengXian" w:hAnsi="Times New Roman" w:cs="Times New Roman"/>
          <w:sz w:val="20"/>
          <w:szCs w:val="20"/>
          <w:lang w:eastAsia="zh-CN"/>
        </w:rPr>
        <w:t xml:space="preserve"> (internal goal orientation)</w:t>
      </w:r>
      <w:r w:rsidR="002C5BD8" w:rsidRPr="00195DFA">
        <w:rPr>
          <w:rFonts w:ascii="Times New Roman" w:eastAsia="DengXian" w:hAnsi="Times New Roman" w:cs="Times New Roman"/>
          <w:sz w:val="20"/>
          <w:szCs w:val="20"/>
          <w:lang w:eastAsia="zh-CN"/>
        </w:rPr>
        <w:t xml:space="preserve"> and extrinsic motivation</w:t>
      </w:r>
      <w:r w:rsidR="000D4514" w:rsidRPr="00195DFA">
        <w:rPr>
          <w:rFonts w:ascii="Times New Roman" w:eastAsia="DengXian" w:hAnsi="Times New Roman" w:cs="Times New Roman"/>
          <w:sz w:val="20"/>
          <w:szCs w:val="20"/>
          <w:lang w:eastAsia="zh-CN"/>
        </w:rPr>
        <w:t xml:space="preserve"> (external goal orientation)</w:t>
      </w:r>
      <w:r w:rsidR="002C5BD8" w:rsidRPr="00195DFA">
        <w:rPr>
          <w:rFonts w:ascii="Times New Roman" w:eastAsia="DengXian" w:hAnsi="Times New Roman" w:cs="Times New Roman"/>
          <w:sz w:val="20"/>
          <w:szCs w:val="20"/>
          <w:lang w:eastAsia="zh-CN"/>
        </w:rPr>
        <w:t xml:space="preserve">. </w:t>
      </w:r>
      <w:r w:rsidR="000D4514" w:rsidRPr="00195DFA">
        <w:rPr>
          <w:rFonts w:ascii="Times New Roman" w:eastAsia="DengXian" w:hAnsi="Times New Roman" w:cs="Times New Roman"/>
          <w:sz w:val="20"/>
          <w:szCs w:val="20"/>
          <w:lang w:eastAsia="zh-CN"/>
        </w:rPr>
        <w:t>Intrinsic</w:t>
      </w:r>
      <w:r w:rsidR="002C5BD8" w:rsidRPr="00195DFA">
        <w:rPr>
          <w:rFonts w:ascii="Times New Roman" w:eastAsia="DengXian" w:hAnsi="Times New Roman" w:cs="Times New Roman"/>
          <w:sz w:val="20"/>
          <w:szCs w:val="20"/>
          <w:lang w:eastAsia="zh-CN"/>
        </w:rPr>
        <w:t xml:space="preserve"> motivation means that </w:t>
      </w:r>
      <w:r w:rsidR="006F3A42" w:rsidRPr="00195DFA">
        <w:rPr>
          <w:rFonts w:ascii="Times New Roman" w:eastAsia="DengXian" w:hAnsi="Times New Roman" w:cs="Times New Roman"/>
          <w:sz w:val="20"/>
          <w:szCs w:val="20"/>
          <w:lang w:eastAsia="zh-CN"/>
        </w:rPr>
        <w:t xml:space="preserve">conducting activities </w:t>
      </w:r>
      <w:r w:rsidR="00DD35A0" w:rsidRPr="00195DFA">
        <w:rPr>
          <w:rFonts w:ascii="Times New Roman" w:eastAsia="DengXian" w:hAnsi="Times New Roman" w:cs="Times New Roman"/>
          <w:sz w:val="20"/>
          <w:szCs w:val="20"/>
          <w:lang w:eastAsia="zh-CN"/>
        </w:rPr>
        <w:t xml:space="preserve">is driven by </w:t>
      </w:r>
      <w:r w:rsidR="007170F7" w:rsidRPr="00195DFA">
        <w:rPr>
          <w:rFonts w:ascii="Times New Roman" w:eastAsia="DengXian" w:hAnsi="Times New Roman" w:cs="Times New Roman"/>
          <w:sz w:val="20"/>
          <w:szCs w:val="20"/>
          <w:lang w:eastAsia="zh-CN"/>
        </w:rPr>
        <w:t>internal rewards</w:t>
      </w:r>
      <w:r w:rsidR="002C5BD8" w:rsidRPr="00195DFA">
        <w:rPr>
          <w:rFonts w:ascii="Times New Roman" w:eastAsia="DengXian" w:hAnsi="Times New Roman" w:cs="Times New Roman"/>
          <w:sz w:val="20"/>
          <w:szCs w:val="20"/>
          <w:lang w:eastAsia="zh-CN"/>
        </w:rPr>
        <w:t xml:space="preserve"> </w:t>
      </w:r>
      <w:r w:rsidR="00DD35A0" w:rsidRPr="00195DFA">
        <w:rPr>
          <w:rFonts w:ascii="Times New Roman" w:eastAsia="DengXian" w:hAnsi="Times New Roman" w:cs="Times New Roman"/>
          <w:sz w:val="20"/>
          <w:szCs w:val="20"/>
          <w:lang w:eastAsia="zh-CN"/>
        </w:rPr>
        <w:t xml:space="preserve">that </w:t>
      </w:r>
      <w:r w:rsidR="002C5BD8" w:rsidRPr="00195DFA">
        <w:rPr>
          <w:rFonts w:ascii="Times New Roman" w:eastAsia="DengXian" w:hAnsi="Times New Roman" w:cs="Times New Roman"/>
          <w:sz w:val="20"/>
          <w:szCs w:val="20"/>
          <w:lang w:eastAsia="zh-CN"/>
        </w:rPr>
        <w:t xml:space="preserve">come from activities (such as learning), such as </w:t>
      </w:r>
      <w:r w:rsidR="00A65091" w:rsidRPr="00195DFA">
        <w:rPr>
          <w:rFonts w:ascii="Times New Roman" w:eastAsia="DengXian" w:hAnsi="Times New Roman" w:cs="Times New Roman"/>
          <w:sz w:val="20"/>
          <w:szCs w:val="20"/>
          <w:lang w:eastAsia="zh-CN"/>
        </w:rPr>
        <w:t>challenge seeking</w:t>
      </w:r>
      <w:r w:rsidR="002C5BD8" w:rsidRPr="00195DFA">
        <w:rPr>
          <w:rFonts w:ascii="Times New Roman" w:eastAsia="DengXian" w:hAnsi="Times New Roman" w:cs="Times New Roman"/>
          <w:sz w:val="20"/>
          <w:szCs w:val="20"/>
          <w:lang w:eastAsia="zh-CN"/>
        </w:rPr>
        <w:t xml:space="preserve">, so there is no need for </w:t>
      </w:r>
      <w:r w:rsidR="000E5217" w:rsidRPr="00195DFA">
        <w:rPr>
          <w:rFonts w:ascii="Times New Roman" w:eastAsia="DengXian" w:hAnsi="Times New Roman" w:cs="Times New Roman"/>
          <w:sz w:val="20"/>
          <w:szCs w:val="20"/>
          <w:lang w:eastAsia="zh-CN"/>
        </w:rPr>
        <w:t>extraneous</w:t>
      </w:r>
      <w:r w:rsidR="002C5BD8" w:rsidRPr="00195DFA">
        <w:rPr>
          <w:rFonts w:ascii="Times New Roman" w:eastAsia="DengXian" w:hAnsi="Times New Roman" w:cs="Times New Roman"/>
          <w:sz w:val="20"/>
          <w:szCs w:val="20"/>
          <w:lang w:eastAsia="zh-CN"/>
        </w:rPr>
        <w:t xml:space="preserve"> incentives</w:t>
      </w:r>
      <w:r w:rsidR="000636F9" w:rsidRPr="00195DFA">
        <w:rPr>
          <w:rFonts w:ascii="Times New Roman" w:eastAsia="DengXian" w:hAnsi="Times New Roman" w:cs="Times New Roman"/>
          <w:sz w:val="20"/>
          <w:szCs w:val="20"/>
          <w:lang w:eastAsia="zh-CN"/>
        </w:rPr>
        <w:t>.</w:t>
      </w:r>
      <w:r w:rsidR="002C5BD8" w:rsidRPr="00195DFA">
        <w:rPr>
          <w:rFonts w:ascii="Times New Roman" w:eastAsia="DengXian" w:hAnsi="Times New Roman" w:cs="Times New Roman"/>
          <w:sz w:val="20"/>
          <w:szCs w:val="20"/>
          <w:lang w:eastAsia="zh-CN"/>
        </w:rPr>
        <w:t xml:space="preserve"> </w:t>
      </w:r>
      <w:r w:rsidR="000636F9" w:rsidRPr="00195DFA">
        <w:rPr>
          <w:rFonts w:ascii="Times New Roman" w:eastAsia="DengXian" w:hAnsi="Times New Roman" w:cs="Times New Roman"/>
          <w:sz w:val="20"/>
          <w:szCs w:val="20"/>
          <w:lang w:eastAsia="zh-CN"/>
        </w:rPr>
        <w:t>A</w:t>
      </w:r>
      <w:r w:rsidR="002C5BD8" w:rsidRPr="00195DFA">
        <w:rPr>
          <w:rFonts w:ascii="Times New Roman" w:eastAsia="DengXian" w:hAnsi="Times New Roman" w:cs="Times New Roman"/>
          <w:sz w:val="20"/>
          <w:szCs w:val="20"/>
          <w:lang w:eastAsia="zh-CN"/>
        </w:rPr>
        <w:t xml:space="preserve">ctivities themselves are the </w:t>
      </w:r>
      <w:r w:rsidR="00B618FB" w:rsidRPr="00195DFA">
        <w:rPr>
          <w:rFonts w:ascii="Times New Roman" w:eastAsia="DengXian" w:hAnsi="Times New Roman" w:cs="Times New Roman"/>
          <w:sz w:val="20"/>
          <w:szCs w:val="20"/>
          <w:lang w:eastAsia="zh-CN"/>
        </w:rPr>
        <w:t>major</w:t>
      </w:r>
      <w:r w:rsidR="002C5BD8" w:rsidRPr="00195DFA">
        <w:rPr>
          <w:rFonts w:ascii="Times New Roman" w:eastAsia="DengXian" w:hAnsi="Times New Roman" w:cs="Times New Roman"/>
          <w:sz w:val="20"/>
          <w:szCs w:val="20"/>
          <w:lang w:eastAsia="zh-CN"/>
        </w:rPr>
        <w:t xml:space="preserve"> driving force (</w:t>
      </w:r>
      <w:proofErr w:type="spellStart"/>
      <w:r w:rsidR="002C5BD8" w:rsidRPr="00195DFA">
        <w:rPr>
          <w:rFonts w:ascii="Times New Roman" w:eastAsia="DengXian" w:hAnsi="Times New Roman" w:cs="Times New Roman"/>
          <w:sz w:val="20"/>
          <w:szCs w:val="20"/>
          <w:lang w:eastAsia="zh-CN"/>
        </w:rPr>
        <w:t>Husman</w:t>
      </w:r>
      <w:proofErr w:type="spellEnd"/>
      <w:r w:rsidR="002C5BD8" w:rsidRPr="00195DFA">
        <w:rPr>
          <w:rFonts w:ascii="Times New Roman" w:eastAsia="DengXian" w:hAnsi="Times New Roman" w:cs="Times New Roman"/>
          <w:sz w:val="20"/>
          <w:szCs w:val="20"/>
          <w:lang w:eastAsia="zh-CN"/>
        </w:rPr>
        <w:t xml:space="preserve"> &amp; Lens, 1999).</w:t>
      </w:r>
      <w:r w:rsidR="00304553" w:rsidRPr="00195DFA">
        <w:rPr>
          <w:rFonts w:ascii="Times New Roman" w:eastAsia="DengXian" w:hAnsi="Times New Roman" w:cs="Times New Roman"/>
          <w:sz w:val="20"/>
          <w:szCs w:val="20"/>
          <w:lang w:eastAsia="zh-CN"/>
        </w:rPr>
        <w:t xml:space="preserve"> </w:t>
      </w:r>
      <w:r w:rsidR="00F7695C">
        <w:rPr>
          <w:rFonts w:ascii="Times New Roman" w:eastAsia="DengXian" w:hAnsi="Times New Roman" w:cs="Times New Roman"/>
          <w:sz w:val="20"/>
          <w:szCs w:val="20"/>
          <w:lang w:eastAsia="zh-CN"/>
        </w:rPr>
        <w:t>I</w:t>
      </w:r>
      <w:r w:rsidR="002C5BD8" w:rsidRPr="00195DFA">
        <w:rPr>
          <w:rFonts w:ascii="Times New Roman" w:eastAsia="DengXian" w:hAnsi="Times New Roman" w:cs="Times New Roman"/>
          <w:sz w:val="20"/>
          <w:szCs w:val="20"/>
          <w:lang w:eastAsia="zh-CN"/>
        </w:rPr>
        <w:t>nt</w:t>
      </w:r>
      <w:r w:rsidR="00A1675C" w:rsidRPr="00195DFA">
        <w:rPr>
          <w:rFonts w:ascii="Times New Roman" w:eastAsia="DengXian" w:hAnsi="Times New Roman" w:cs="Times New Roman"/>
          <w:sz w:val="20"/>
          <w:szCs w:val="20"/>
          <w:lang w:eastAsia="zh-CN"/>
        </w:rPr>
        <w:t>rinsic</w:t>
      </w:r>
      <w:r w:rsidR="002C5BD8" w:rsidRPr="00195DFA">
        <w:rPr>
          <w:rFonts w:ascii="Times New Roman" w:eastAsia="DengXian" w:hAnsi="Times New Roman" w:cs="Times New Roman"/>
          <w:sz w:val="20"/>
          <w:szCs w:val="20"/>
          <w:lang w:eastAsia="zh-CN"/>
        </w:rPr>
        <w:t xml:space="preserve"> motivation </w:t>
      </w:r>
      <w:r w:rsidR="00F7695C" w:rsidRPr="00F7695C">
        <w:rPr>
          <w:rFonts w:ascii="Times New Roman" w:eastAsia="DengXian" w:hAnsi="Times New Roman" w:cs="Times New Roman"/>
          <w:sz w:val="20"/>
          <w:szCs w:val="20"/>
          <w:lang w:eastAsia="zh-CN"/>
        </w:rPr>
        <w:t xml:space="preserve">was found correlated to </w:t>
      </w:r>
      <w:r w:rsidR="00F7695C">
        <w:rPr>
          <w:rFonts w:ascii="Times New Roman" w:eastAsia="DengXian" w:hAnsi="Times New Roman" w:cs="Times New Roman"/>
          <w:sz w:val="20"/>
          <w:szCs w:val="20"/>
          <w:lang w:eastAsia="zh-CN"/>
        </w:rPr>
        <w:t>and considered to have a positive im</w:t>
      </w:r>
      <w:r w:rsidR="001D3F0E">
        <w:rPr>
          <w:rFonts w:ascii="Times New Roman" w:eastAsia="DengXian" w:hAnsi="Times New Roman" w:cs="Times New Roman"/>
          <w:sz w:val="20"/>
          <w:szCs w:val="20"/>
          <w:lang w:eastAsia="zh-CN"/>
        </w:rPr>
        <w:t xml:space="preserve">pact on </w:t>
      </w:r>
      <w:r w:rsidR="001D3F0E" w:rsidRPr="001D3F0E">
        <w:rPr>
          <w:rFonts w:ascii="Times New Roman" w:eastAsia="DengXian" w:hAnsi="Times New Roman" w:cs="Times New Roman"/>
          <w:sz w:val="20"/>
          <w:szCs w:val="20"/>
          <w:lang w:eastAsia="zh-CN"/>
        </w:rPr>
        <w:t>learning behavior</w:t>
      </w:r>
      <w:r w:rsidR="001D3F0E">
        <w:rPr>
          <w:rFonts w:ascii="Times New Roman" w:eastAsia="DengXian" w:hAnsi="Times New Roman" w:cs="Times New Roman"/>
          <w:sz w:val="20"/>
          <w:szCs w:val="20"/>
          <w:lang w:eastAsia="zh-CN"/>
        </w:rPr>
        <w:t xml:space="preserve"> </w:t>
      </w:r>
      <w:r w:rsidR="002C5BD8" w:rsidRPr="00195DFA">
        <w:rPr>
          <w:rFonts w:ascii="Times New Roman" w:eastAsia="DengXian" w:hAnsi="Times New Roman" w:cs="Times New Roman"/>
          <w:sz w:val="20"/>
          <w:szCs w:val="20"/>
          <w:lang w:eastAsia="zh-CN"/>
        </w:rPr>
        <w:t>(</w:t>
      </w:r>
      <w:proofErr w:type="spellStart"/>
      <w:r w:rsidR="002C5BD8" w:rsidRPr="00195DFA">
        <w:rPr>
          <w:rFonts w:ascii="Times New Roman" w:eastAsia="DengXian" w:hAnsi="Times New Roman" w:cs="Times New Roman"/>
          <w:sz w:val="20"/>
          <w:szCs w:val="20"/>
          <w:lang w:eastAsia="zh-CN"/>
        </w:rPr>
        <w:t>Pintrich</w:t>
      </w:r>
      <w:proofErr w:type="spellEnd"/>
      <w:r w:rsidR="002C5BD8" w:rsidRPr="00195DFA">
        <w:rPr>
          <w:rFonts w:ascii="Times New Roman" w:eastAsia="DengXian" w:hAnsi="Times New Roman" w:cs="Times New Roman"/>
          <w:sz w:val="20"/>
          <w:szCs w:val="20"/>
          <w:lang w:eastAsia="zh-CN"/>
        </w:rPr>
        <w:t xml:space="preserve"> &amp; Schunk, 2002).</w:t>
      </w:r>
      <w:r w:rsidR="00304553" w:rsidRPr="00195DFA">
        <w:rPr>
          <w:rFonts w:ascii="Times New Roman" w:eastAsia="DengXian" w:hAnsi="Times New Roman" w:cs="Times New Roman"/>
          <w:sz w:val="20"/>
          <w:szCs w:val="20"/>
          <w:lang w:eastAsia="zh-CN"/>
        </w:rPr>
        <w:t xml:space="preserve"> </w:t>
      </w:r>
      <w:r w:rsidR="002C5BD8" w:rsidRPr="00195DFA">
        <w:rPr>
          <w:rFonts w:ascii="Times New Roman" w:eastAsia="DengXian" w:hAnsi="Times New Roman" w:cs="Times New Roman"/>
          <w:sz w:val="20"/>
          <w:szCs w:val="20"/>
          <w:lang w:eastAsia="zh-CN"/>
        </w:rPr>
        <w:t xml:space="preserve">On the contrary, </w:t>
      </w:r>
      <w:r w:rsidR="00690832" w:rsidRPr="00195DFA">
        <w:rPr>
          <w:rFonts w:ascii="Times New Roman" w:eastAsia="DengXian" w:hAnsi="Times New Roman" w:cs="Times New Roman"/>
          <w:sz w:val="20"/>
          <w:szCs w:val="20"/>
          <w:lang w:eastAsia="zh-CN"/>
        </w:rPr>
        <w:t>extrinsic</w:t>
      </w:r>
      <w:r w:rsidR="002C5BD8" w:rsidRPr="00195DFA">
        <w:rPr>
          <w:rFonts w:ascii="Times New Roman" w:eastAsia="DengXian" w:hAnsi="Times New Roman" w:cs="Times New Roman"/>
          <w:sz w:val="20"/>
          <w:szCs w:val="20"/>
          <w:lang w:eastAsia="zh-CN"/>
        </w:rPr>
        <w:t xml:space="preserve"> motivation refers to learning motivation </w:t>
      </w:r>
      <w:r w:rsidR="006C015E" w:rsidRPr="00195DFA">
        <w:rPr>
          <w:rFonts w:ascii="Times New Roman" w:eastAsia="DengXian" w:hAnsi="Times New Roman" w:cs="Times New Roman"/>
          <w:sz w:val="20"/>
          <w:szCs w:val="20"/>
          <w:lang w:eastAsia="zh-CN"/>
        </w:rPr>
        <w:t>driven</w:t>
      </w:r>
      <w:r w:rsidR="002C5BD8" w:rsidRPr="00195DFA">
        <w:rPr>
          <w:rFonts w:ascii="Times New Roman" w:eastAsia="DengXian" w:hAnsi="Times New Roman" w:cs="Times New Roman"/>
          <w:sz w:val="20"/>
          <w:szCs w:val="20"/>
          <w:lang w:eastAsia="zh-CN"/>
        </w:rPr>
        <w:t xml:space="preserve"> by external factors</w:t>
      </w:r>
      <w:r w:rsidR="00F62B22" w:rsidRPr="00195DFA">
        <w:rPr>
          <w:rFonts w:ascii="Times New Roman" w:eastAsia="DengXian" w:hAnsi="Times New Roman" w:cs="Times New Roman"/>
          <w:sz w:val="20"/>
          <w:szCs w:val="20"/>
          <w:lang w:eastAsia="zh-CN"/>
        </w:rPr>
        <w:t>.</w:t>
      </w:r>
      <w:r w:rsidR="002C5BD8" w:rsidRPr="00195DFA">
        <w:rPr>
          <w:rFonts w:ascii="Times New Roman" w:eastAsia="DengXian" w:hAnsi="Times New Roman" w:cs="Times New Roman"/>
          <w:sz w:val="20"/>
          <w:szCs w:val="20"/>
          <w:lang w:eastAsia="zh-CN"/>
        </w:rPr>
        <w:t xml:space="preserve"> Learners are not interested in learning </w:t>
      </w:r>
      <w:proofErr w:type="gramStart"/>
      <w:r w:rsidR="002C5BD8" w:rsidRPr="00195DFA">
        <w:rPr>
          <w:rFonts w:ascii="Times New Roman" w:eastAsia="DengXian" w:hAnsi="Times New Roman" w:cs="Times New Roman"/>
          <w:sz w:val="20"/>
          <w:szCs w:val="20"/>
          <w:lang w:eastAsia="zh-CN"/>
        </w:rPr>
        <w:t>itself, but</w:t>
      </w:r>
      <w:proofErr w:type="gramEnd"/>
      <w:r w:rsidR="002C5BD8" w:rsidRPr="00195DFA">
        <w:rPr>
          <w:rFonts w:ascii="Times New Roman" w:eastAsia="DengXian" w:hAnsi="Times New Roman" w:cs="Times New Roman"/>
          <w:sz w:val="20"/>
          <w:szCs w:val="20"/>
          <w:lang w:eastAsia="zh-CN"/>
        </w:rPr>
        <w:t xml:space="preserve"> motivated by</w:t>
      </w:r>
      <w:r w:rsidR="006C31D5">
        <w:rPr>
          <w:rFonts w:ascii="Times New Roman" w:eastAsia="DengXian" w:hAnsi="Times New Roman" w:cs="Times New Roman"/>
          <w:sz w:val="20"/>
          <w:szCs w:val="20"/>
          <w:lang w:eastAsia="zh-CN"/>
        </w:rPr>
        <w:t xml:space="preserve"> </w:t>
      </w:r>
      <w:r w:rsidR="00E44283" w:rsidRPr="00195DFA">
        <w:rPr>
          <w:rFonts w:ascii="Times New Roman" w:eastAsia="DengXian" w:hAnsi="Times New Roman" w:cs="Times New Roman"/>
          <w:sz w:val="20"/>
          <w:szCs w:val="20"/>
          <w:lang w:eastAsia="zh-CN"/>
        </w:rPr>
        <w:t>derivative</w:t>
      </w:r>
      <w:r w:rsidR="00AB5071" w:rsidRPr="00195DFA">
        <w:rPr>
          <w:rFonts w:ascii="Times New Roman" w:eastAsia="DengXian" w:hAnsi="Times New Roman" w:cs="Times New Roman"/>
          <w:sz w:val="20"/>
          <w:szCs w:val="20"/>
          <w:lang w:eastAsia="zh-CN"/>
        </w:rPr>
        <w:t xml:space="preserve"> </w:t>
      </w:r>
      <w:r w:rsidR="00E44283" w:rsidRPr="00195DFA">
        <w:rPr>
          <w:rFonts w:ascii="Times New Roman" w:eastAsia="DengXian" w:hAnsi="Times New Roman" w:cs="Times New Roman"/>
          <w:sz w:val="20"/>
          <w:szCs w:val="20"/>
          <w:lang w:eastAsia="zh-CN"/>
        </w:rPr>
        <w:t>values</w:t>
      </w:r>
      <w:r w:rsidR="00AB5071" w:rsidRPr="00195DFA">
        <w:rPr>
          <w:rFonts w:ascii="Times New Roman" w:eastAsia="DengXian" w:hAnsi="Times New Roman" w:cs="Times New Roman"/>
          <w:sz w:val="20"/>
          <w:szCs w:val="20"/>
          <w:lang w:eastAsia="zh-CN"/>
        </w:rPr>
        <w:t xml:space="preserve"> (</w:t>
      </w:r>
      <w:r w:rsidR="0050352B" w:rsidRPr="00195DFA">
        <w:rPr>
          <w:rFonts w:ascii="Times New Roman" w:eastAsia="DengXian" w:hAnsi="Times New Roman" w:cs="Times New Roman"/>
          <w:sz w:val="20"/>
          <w:szCs w:val="20"/>
          <w:lang w:eastAsia="zh-CN"/>
        </w:rPr>
        <w:t>e.g.</w:t>
      </w:r>
      <w:r w:rsidR="00AB5071" w:rsidRPr="00195DFA">
        <w:rPr>
          <w:rFonts w:ascii="Times New Roman" w:eastAsia="DengXian" w:hAnsi="Times New Roman" w:cs="Times New Roman"/>
          <w:sz w:val="20"/>
          <w:szCs w:val="20"/>
          <w:lang w:eastAsia="zh-CN"/>
        </w:rPr>
        <w:t xml:space="preserve"> praise or admiration)</w:t>
      </w:r>
      <w:r w:rsidR="00E44283" w:rsidRPr="00195DFA">
        <w:rPr>
          <w:rFonts w:ascii="Times New Roman" w:eastAsia="DengXian" w:hAnsi="Times New Roman" w:cs="Times New Roman"/>
          <w:sz w:val="20"/>
          <w:szCs w:val="20"/>
          <w:lang w:eastAsia="zh-CN"/>
        </w:rPr>
        <w:t xml:space="preserve"> </w:t>
      </w:r>
      <w:r w:rsidR="00AB5071" w:rsidRPr="00195DFA">
        <w:rPr>
          <w:rFonts w:ascii="Times New Roman" w:eastAsia="DengXian" w:hAnsi="Times New Roman" w:cs="Times New Roman"/>
          <w:sz w:val="20"/>
          <w:szCs w:val="20"/>
          <w:lang w:eastAsia="zh-CN"/>
        </w:rPr>
        <w:t xml:space="preserve">from </w:t>
      </w:r>
      <w:r w:rsidR="00F62B22" w:rsidRPr="00195DFA">
        <w:rPr>
          <w:rFonts w:ascii="Times New Roman" w:eastAsia="DengXian" w:hAnsi="Times New Roman" w:cs="Times New Roman"/>
          <w:sz w:val="20"/>
          <w:szCs w:val="20"/>
          <w:lang w:eastAsia="zh-CN"/>
        </w:rPr>
        <w:t>its</w:t>
      </w:r>
      <w:r w:rsidR="002C5BD8" w:rsidRPr="00195DFA">
        <w:rPr>
          <w:rFonts w:ascii="Times New Roman" w:eastAsia="DengXian" w:hAnsi="Times New Roman" w:cs="Times New Roman"/>
          <w:sz w:val="20"/>
          <w:szCs w:val="20"/>
          <w:lang w:eastAsia="zh-CN"/>
        </w:rPr>
        <w:t xml:space="preserve"> results (</w:t>
      </w:r>
      <w:r w:rsidR="0050352B" w:rsidRPr="00195DFA">
        <w:rPr>
          <w:rFonts w:ascii="Times New Roman" w:eastAsia="DengXian" w:hAnsi="Times New Roman" w:cs="Times New Roman"/>
          <w:sz w:val="20"/>
          <w:szCs w:val="20"/>
          <w:lang w:eastAsia="zh-CN"/>
        </w:rPr>
        <w:t>e.g.</w:t>
      </w:r>
      <w:r w:rsidR="002C5BD8" w:rsidRPr="00195DFA">
        <w:rPr>
          <w:rFonts w:ascii="Times New Roman" w:eastAsia="DengXian" w:hAnsi="Times New Roman" w:cs="Times New Roman"/>
          <w:sz w:val="20"/>
          <w:szCs w:val="20"/>
          <w:lang w:eastAsia="zh-CN"/>
        </w:rPr>
        <w:t xml:space="preserve"> </w:t>
      </w:r>
      <w:r w:rsidR="0050352B" w:rsidRPr="00195DFA">
        <w:rPr>
          <w:rFonts w:ascii="Times New Roman" w:eastAsia="DengXian" w:hAnsi="Times New Roman" w:cs="Times New Roman"/>
          <w:sz w:val="20"/>
          <w:szCs w:val="20"/>
          <w:lang w:eastAsia="zh-CN"/>
        </w:rPr>
        <w:t xml:space="preserve">good </w:t>
      </w:r>
      <w:r w:rsidR="002C5BD8" w:rsidRPr="00195DFA">
        <w:rPr>
          <w:rFonts w:ascii="Times New Roman" w:eastAsia="DengXian" w:hAnsi="Times New Roman" w:cs="Times New Roman"/>
          <w:sz w:val="20"/>
          <w:szCs w:val="20"/>
          <w:lang w:eastAsia="zh-CN"/>
        </w:rPr>
        <w:t>performance) (Brophy, 2008).</w:t>
      </w:r>
      <w:r w:rsidR="00304553" w:rsidRPr="00195DFA">
        <w:rPr>
          <w:rFonts w:ascii="Times New Roman" w:eastAsia="DengXian" w:hAnsi="Times New Roman" w:cs="Times New Roman"/>
          <w:sz w:val="20"/>
          <w:szCs w:val="20"/>
          <w:lang w:eastAsia="zh-CN"/>
        </w:rPr>
        <w:t xml:space="preserve"> </w:t>
      </w:r>
      <w:r w:rsidR="00A1157C" w:rsidRPr="00195DFA">
        <w:rPr>
          <w:rFonts w:ascii="Times New Roman" w:eastAsia="DengXian" w:hAnsi="Times New Roman" w:cs="Times New Roman"/>
          <w:sz w:val="20"/>
          <w:szCs w:val="20"/>
          <w:lang w:eastAsia="zh-CN"/>
        </w:rPr>
        <w:t xml:space="preserve">Similarly, </w:t>
      </w:r>
      <w:r w:rsidR="00AC61D1" w:rsidRPr="00195DFA">
        <w:rPr>
          <w:rFonts w:ascii="Times New Roman" w:eastAsia="DengXian" w:hAnsi="Times New Roman" w:cs="Times New Roman"/>
          <w:sz w:val="20"/>
          <w:szCs w:val="20"/>
          <w:lang w:eastAsia="zh-CN"/>
        </w:rPr>
        <w:t>extrinsic motivation</w:t>
      </w:r>
      <w:r w:rsidR="002C5BD8" w:rsidRPr="00195DFA">
        <w:rPr>
          <w:rFonts w:ascii="Times New Roman" w:eastAsia="DengXian" w:hAnsi="Times New Roman" w:cs="Times New Roman"/>
          <w:sz w:val="20"/>
          <w:szCs w:val="20"/>
          <w:lang w:eastAsia="zh-CN"/>
        </w:rPr>
        <w:t xml:space="preserve"> </w:t>
      </w:r>
      <w:r w:rsidR="00AC61D1" w:rsidRPr="00195DFA">
        <w:rPr>
          <w:rFonts w:ascii="Times New Roman" w:eastAsia="DengXian" w:hAnsi="Times New Roman" w:cs="Times New Roman"/>
          <w:sz w:val="20"/>
          <w:szCs w:val="20"/>
          <w:lang w:eastAsia="zh-CN"/>
        </w:rPr>
        <w:t>was</w:t>
      </w:r>
      <w:r w:rsidR="002C5BD8" w:rsidRPr="00195DFA">
        <w:rPr>
          <w:rFonts w:ascii="Times New Roman" w:eastAsia="DengXian" w:hAnsi="Times New Roman" w:cs="Times New Roman"/>
          <w:sz w:val="20"/>
          <w:szCs w:val="20"/>
          <w:lang w:eastAsia="zh-CN"/>
        </w:rPr>
        <w:t xml:space="preserve"> also</w:t>
      </w:r>
      <w:r w:rsidR="00AC61D1" w:rsidRPr="00195DFA">
        <w:rPr>
          <w:rFonts w:ascii="Times New Roman" w:eastAsia="DengXian" w:hAnsi="Times New Roman" w:cs="Times New Roman"/>
          <w:sz w:val="20"/>
          <w:szCs w:val="20"/>
          <w:lang w:eastAsia="zh-CN"/>
        </w:rPr>
        <w:t xml:space="preserve"> found</w:t>
      </w:r>
      <w:r w:rsidR="002C5BD8" w:rsidRPr="00195DFA">
        <w:rPr>
          <w:rFonts w:ascii="Times New Roman" w:eastAsia="DengXian" w:hAnsi="Times New Roman" w:cs="Times New Roman"/>
          <w:sz w:val="20"/>
          <w:szCs w:val="20"/>
          <w:lang w:eastAsia="zh-CN"/>
        </w:rPr>
        <w:t xml:space="preserve"> positively </w:t>
      </w:r>
      <w:r w:rsidR="00AC61D1" w:rsidRPr="00195DFA">
        <w:rPr>
          <w:rFonts w:ascii="Times New Roman" w:eastAsia="DengXian" w:hAnsi="Times New Roman" w:cs="Times New Roman"/>
          <w:sz w:val="20"/>
          <w:szCs w:val="20"/>
          <w:lang w:eastAsia="zh-CN"/>
        </w:rPr>
        <w:t>associated</w:t>
      </w:r>
      <w:r w:rsidR="002C5BD8" w:rsidRPr="00195DFA">
        <w:rPr>
          <w:rFonts w:ascii="Times New Roman" w:eastAsia="DengXian" w:hAnsi="Times New Roman" w:cs="Times New Roman"/>
          <w:sz w:val="20"/>
          <w:szCs w:val="20"/>
          <w:lang w:eastAsia="zh-CN"/>
        </w:rPr>
        <w:t xml:space="preserve"> with learning behavior (Deci, </w:t>
      </w:r>
      <w:proofErr w:type="spellStart"/>
      <w:r w:rsidR="002C5BD8" w:rsidRPr="00195DFA">
        <w:rPr>
          <w:rFonts w:ascii="Times New Roman" w:eastAsia="DengXian" w:hAnsi="Times New Roman" w:cs="Times New Roman"/>
          <w:sz w:val="20"/>
          <w:szCs w:val="20"/>
          <w:lang w:eastAsia="zh-CN"/>
        </w:rPr>
        <w:t>Koestner</w:t>
      </w:r>
      <w:proofErr w:type="spellEnd"/>
      <w:r w:rsidR="002C5BD8" w:rsidRPr="00195DFA">
        <w:rPr>
          <w:rFonts w:ascii="Times New Roman" w:eastAsia="DengXian" w:hAnsi="Times New Roman" w:cs="Times New Roman"/>
          <w:sz w:val="20"/>
          <w:szCs w:val="20"/>
          <w:lang w:eastAsia="zh-CN"/>
        </w:rPr>
        <w:t>, &amp; Ryan, 1999).</w:t>
      </w:r>
      <w:r w:rsidR="0062598D">
        <w:rPr>
          <w:rFonts w:ascii="Times New Roman" w:eastAsia="DengXian" w:hAnsi="Times New Roman" w:cs="Times New Roman"/>
          <w:sz w:val="20"/>
          <w:szCs w:val="20"/>
          <w:lang w:eastAsia="zh-CN"/>
        </w:rPr>
        <w:t xml:space="preserve"> </w:t>
      </w:r>
      <w:r w:rsidR="0062598D" w:rsidRPr="0062598D">
        <w:rPr>
          <w:rFonts w:ascii="Times New Roman" w:eastAsia="DengXian" w:hAnsi="Times New Roman" w:cs="Times New Roman"/>
          <w:sz w:val="20"/>
          <w:szCs w:val="20"/>
          <w:lang w:eastAsia="zh-CN"/>
        </w:rPr>
        <w:t xml:space="preserve">Therefore, in terms of learning behavior </w:t>
      </w:r>
      <w:r w:rsidR="00292A3D">
        <w:rPr>
          <w:rFonts w:ascii="Times New Roman" w:eastAsia="DengXian" w:hAnsi="Times New Roman" w:cs="Times New Roman"/>
          <w:sz w:val="20"/>
          <w:szCs w:val="20"/>
          <w:lang w:eastAsia="zh-CN"/>
        </w:rPr>
        <w:t>measurement</w:t>
      </w:r>
      <w:r w:rsidR="00A5120D">
        <w:rPr>
          <w:rFonts w:ascii="Times New Roman" w:eastAsia="DengXian" w:hAnsi="Times New Roman" w:cs="Times New Roman"/>
          <w:sz w:val="20"/>
          <w:szCs w:val="20"/>
          <w:lang w:eastAsia="zh-CN"/>
        </w:rPr>
        <w:t xml:space="preserve"> and prediction</w:t>
      </w:r>
      <w:r w:rsidR="0062598D" w:rsidRPr="0062598D">
        <w:rPr>
          <w:rFonts w:ascii="Times New Roman" w:eastAsia="DengXian" w:hAnsi="Times New Roman" w:cs="Times New Roman"/>
          <w:sz w:val="20"/>
          <w:szCs w:val="20"/>
          <w:lang w:eastAsia="zh-CN"/>
        </w:rPr>
        <w:t xml:space="preserve">, </w:t>
      </w:r>
      <w:r w:rsidR="00292A3D">
        <w:rPr>
          <w:rFonts w:ascii="Times New Roman" w:eastAsia="DengXian" w:hAnsi="Times New Roman" w:cs="Times New Roman"/>
          <w:sz w:val="20"/>
          <w:szCs w:val="20"/>
          <w:lang w:eastAsia="zh-CN"/>
        </w:rPr>
        <w:t>both in</w:t>
      </w:r>
      <w:r w:rsidR="00530776">
        <w:rPr>
          <w:rFonts w:ascii="Times New Roman" w:eastAsia="DengXian" w:hAnsi="Times New Roman" w:cs="Times New Roman"/>
          <w:sz w:val="20"/>
          <w:szCs w:val="20"/>
          <w:lang w:eastAsia="zh-CN"/>
        </w:rPr>
        <w:t>trinsic and extrinsic motivations are</w:t>
      </w:r>
      <w:r w:rsidR="0062598D" w:rsidRPr="0062598D">
        <w:rPr>
          <w:rFonts w:ascii="Times New Roman" w:eastAsia="DengXian" w:hAnsi="Times New Roman" w:cs="Times New Roman"/>
          <w:sz w:val="20"/>
          <w:szCs w:val="20"/>
          <w:lang w:eastAsia="zh-CN"/>
        </w:rPr>
        <w:t xml:space="preserve"> important indicator</w:t>
      </w:r>
      <w:r w:rsidR="00530776">
        <w:rPr>
          <w:rFonts w:ascii="Times New Roman" w:eastAsia="DengXian" w:hAnsi="Times New Roman" w:cs="Times New Roman"/>
          <w:sz w:val="20"/>
          <w:szCs w:val="20"/>
          <w:lang w:eastAsia="zh-CN"/>
        </w:rPr>
        <w:t>s</w:t>
      </w:r>
      <w:r w:rsidR="0062598D" w:rsidRPr="0062598D">
        <w:rPr>
          <w:rFonts w:ascii="Times New Roman" w:eastAsia="DengXian" w:hAnsi="Times New Roman" w:cs="Times New Roman"/>
          <w:sz w:val="20"/>
          <w:szCs w:val="20"/>
          <w:lang w:eastAsia="zh-CN"/>
        </w:rPr>
        <w:t>.</w:t>
      </w:r>
    </w:p>
    <w:p w14:paraId="545AAC58" w14:textId="77777777" w:rsidR="003D640D" w:rsidRPr="00195DFA" w:rsidRDefault="003D640D" w:rsidP="00B5776A">
      <w:pPr>
        <w:jc w:val="center"/>
        <w:rPr>
          <w:rFonts w:ascii="Times New Roman" w:eastAsia="DengXian" w:hAnsi="Times New Roman" w:cs="Times New Roman"/>
          <w:sz w:val="20"/>
          <w:szCs w:val="20"/>
          <w:highlight w:val="yellow"/>
          <w:lang w:eastAsia="zh-CN"/>
        </w:rPr>
      </w:pPr>
    </w:p>
    <w:p w14:paraId="3FC371B3" w14:textId="4A87BC36" w:rsidR="009138A3" w:rsidRPr="003D4379" w:rsidRDefault="00D10DCD" w:rsidP="003D4379">
      <w:pPr>
        <w:pStyle w:val="heading1"/>
        <w:snapToGrid w:val="0"/>
        <w:spacing w:before="0" w:after="0"/>
        <w:rPr>
          <w:rFonts w:ascii="Times New Roman" w:hAnsi="Times New Roman"/>
        </w:rPr>
      </w:pPr>
      <w:r w:rsidRPr="00195DFA">
        <w:rPr>
          <w:rFonts w:ascii="Times New Roman" w:eastAsia="DengXian" w:hAnsi="Times New Roman"/>
          <w:sz w:val="20"/>
        </w:rPr>
        <w:t>2.</w:t>
      </w:r>
      <w:r w:rsidR="002656C0" w:rsidRPr="00195DFA">
        <w:rPr>
          <w:rFonts w:ascii="Times New Roman" w:eastAsia="DengXian" w:hAnsi="Times New Roman"/>
          <w:sz w:val="20"/>
        </w:rPr>
        <w:t>3</w:t>
      </w:r>
      <w:r w:rsidRPr="00195DFA">
        <w:rPr>
          <w:rFonts w:ascii="Times New Roman" w:eastAsia="DengXian" w:hAnsi="Times New Roman"/>
          <w:sz w:val="20"/>
        </w:rPr>
        <w:t xml:space="preserve"> </w:t>
      </w:r>
      <w:r w:rsidR="003D4379">
        <w:rPr>
          <w:rFonts w:ascii="Times New Roman" w:eastAsia="DengXian" w:hAnsi="Times New Roman"/>
          <w:sz w:val="20"/>
        </w:rPr>
        <w:t xml:space="preserve">  </w:t>
      </w:r>
      <w:r w:rsidR="009B300C" w:rsidRPr="00195DFA">
        <w:rPr>
          <w:rFonts w:ascii="Times New Roman" w:hAnsi="Times New Roman"/>
          <w:sz w:val="20"/>
        </w:rPr>
        <w:t>Learning Space</w:t>
      </w:r>
      <w:r w:rsidR="007F0A01" w:rsidRPr="00195DFA">
        <w:rPr>
          <w:rFonts w:ascii="Times New Roman" w:hAnsi="Times New Roman"/>
          <w:sz w:val="20"/>
        </w:rPr>
        <w:t xml:space="preserve"> Evaluation </w:t>
      </w:r>
      <w:r w:rsidR="00426530" w:rsidRPr="00195DFA">
        <w:rPr>
          <w:rFonts w:ascii="Times New Roman" w:hAnsi="Times New Roman"/>
          <w:sz w:val="20"/>
        </w:rPr>
        <w:t>on</w:t>
      </w:r>
      <w:r w:rsidR="009B300C" w:rsidRPr="00195DFA">
        <w:rPr>
          <w:rFonts w:ascii="Times New Roman" w:hAnsi="Times New Roman"/>
          <w:sz w:val="20"/>
        </w:rPr>
        <w:t xml:space="preserve"> Motivation and Self-efficacy</w:t>
      </w:r>
    </w:p>
    <w:p w14:paraId="0CBBD939" w14:textId="77777777" w:rsidR="003D4379" w:rsidRDefault="003D4379" w:rsidP="003D4379">
      <w:pPr>
        <w:jc w:val="center"/>
        <w:rPr>
          <w:rFonts w:ascii="Times New Roman" w:eastAsia="DengXian" w:hAnsi="Times New Roman" w:cs="Times New Roman"/>
          <w:sz w:val="20"/>
          <w:szCs w:val="20"/>
          <w:lang w:eastAsia="zh-CN"/>
        </w:rPr>
      </w:pPr>
    </w:p>
    <w:p w14:paraId="64B7B111" w14:textId="28CEFB65" w:rsidR="005A1715" w:rsidRPr="00195DFA" w:rsidRDefault="007330E6" w:rsidP="00FE58C4">
      <w:pPr>
        <w:rPr>
          <w:rFonts w:ascii="Times New Roman" w:eastAsia="DengXian" w:hAnsi="Times New Roman" w:cs="Times New Roman"/>
          <w:sz w:val="20"/>
          <w:szCs w:val="20"/>
          <w:lang w:eastAsia="zh-CN"/>
        </w:rPr>
      </w:pPr>
      <w:r w:rsidRPr="00195DFA">
        <w:rPr>
          <w:rFonts w:ascii="Times New Roman" w:eastAsia="DengXian" w:hAnsi="Times New Roman" w:cs="Times New Roman"/>
          <w:sz w:val="20"/>
          <w:szCs w:val="20"/>
          <w:lang w:eastAsia="zh-CN"/>
        </w:rPr>
        <w:t xml:space="preserve">Learning space as </w:t>
      </w:r>
      <w:r w:rsidR="004B3D54" w:rsidRPr="00195DFA">
        <w:rPr>
          <w:rFonts w:ascii="Times New Roman" w:eastAsia="DengXian" w:hAnsi="Times New Roman" w:cs="Times New Roman"/>
          <w:sz w:val="20"/>
          <w:szCs w:val="20"/>
          <w:lang w:eastAsia="zh-CN"/>
        </w:rPr>
        <w:t>a</w:t>
      </w:r>
      <w:r w:rsidRPr="00195DFA">
        <w:rPr>
          <w:rFonts w:ascii="Times New Roman" w:eastAsia="DengXian" w:hAnsi="Times New Roman" w:cs="Times New Roman"/>
          <w:sz w:val="20"/>
          <w:szCs w:val="20"/>
          <w:lang w:eastAsia="zh-CN"/>
        </w:rPr>
        <w:t xml:space="preserve"> carrier of teaching </w:t>
      </w:r>
      <w:r w:rsidR="00234924" w:rsidRPr="00195DFA">
        <w:rPr>
          <w:rFonts w:ascii="Times New Roman" w:eastAsia="DengXian" w:hAnsi="Times New Roman" w:cs="Times New Roman"/>
          <w:sz w:val="20"/>
          <w:szCs w:val="20"/>
          <w:lang w:eastAsia="zh-CN"/>
        </w:rPr>
        <w:t>and learning activities</w:t>
      </w:r>
      <w:r w:rsidRPr="00195DFA">
        <w:rPr>
          <w:rFonts w:ascii="Times New Roman" w:eastAsia="DengXian" w:hAnsi="Times New Roman" w:cs="Times New Roman"/>
          <w:sz w:val="20"/>
          <w:szCs w:val="20"/>
          <w:lang w:eastAsia="zh-CN"/>
        </w:rPr>
        <w:t xml:space="preserve"> affects </w:t>
      </w:r>
      <w:r w:rsidR="009308A4" w:rsidRPr="00195DFA">
        <w:rPr>
          <w:rFonts w:ascii="Times New Roman" w:eastAsia="DengXian" w:hAnsi="Times New Roman" w:cs="Times New Roman"/>
          <w:sz w:val="20"/>
          <w:szCs w:val="20"/>
          <w:lang w:eastAsia="zh-CN"/>
        </w:rPr>
        <w:t>learning behavior and teaching quality</w:t>
      </w:r>
      <w:r w:rsidRPr="00195DFA">
        <w:rPr>
          <w:rFonts w:ascii="Times New Roman" w:eastAsia="DengXian" w:hAnsi="Times New Roman" w:cs="Times New Roman"/>
          <w:sz w:val="20"/>
          <w:szCs w:val="20"/>
          <w:lang w:eastAsia="zh-CN"/>
        </w:rPr>
        <w:t xml:space="preserve">. Theoretically, as indicators </w:t>
      </w:r>
      <w:r w:rsidR="004D44D5" w:rsidRPr="00195DFA">
        <w:rPr>
          <w:rFonts w:ascii="Times New Roman" w:eastAsia="DengXian" w:hAnsi="Times New Roman" w:cs="Times New Roman"/>
          <w:sz w:val="20"/>
          <w:szCs w:val="20"/>
          <w:lang w:eastAsia="zh-CN"/>
        </w:rPr>
        <w:t>to</w:t>
      </w:r>
      <w:r w:rsidRPr="00195DFA">
        <w:rPr>
          <w:rFonts w:ascii="Times New Roman" w:eastAsia="DengXian" w:hAnsi="Times New Roman" w:cs="Times New Roman"/>
          <w:sz w:val="20"/>
          <w:szCs w:val="20"/>
          <w:lang w:eastAsia="zh-CN"/>
        </w:rPr>
        <w:t xml:space="preserve"> learning behavior prediction and teaching quality </w:t>
      </w:r>
      <w:r w:rsidR="007F6ED5" w:rsidRPr="00195DFA">
        <w:rPr>
          <w:rFonts w:ascii="Times New Roman" w:eastAsia="DengXian" w:hAnsi="Times New Roman" w:cs="Times New Roman"/>
          <w:sz w:val="20"/>
          <w:szCs w:val="20"/>
          <w:lang w:eastAsia="zh-CN"/>
        </w:rPr>
        <w:t>measurement</w:t>
      </w:r>
      <w:r w:rsidRPr="00195DFA">
        <w:rPr>
          <w:rFonts w:ascii="Times New Roman" w:eastAsia="DengXian" w:hAnsi="Times New Roman" w:cs="Times New Roman"/>
          <w:sz w:val="20"/>
          <w:szCs w:val="20"/>
          <w:lang w:eastAsia="zh-CN"/>
        </w:rPr>
        <w:t>, self-efficacy (</w:t>
      </w:r>
      <w:r w:rsidR="00053E13">
        <w:rPr>
          <w:rFonts w:ascii="Times New Roman" w:eastAsia="DengXian" w:hAnsi="Times New Roman" w:cs="Times New Roman"/>
          <w:sz w:val="20"/>
          <w:szCs w:val="20"/>
          <w:lang w:eastAsia="zh-CN"/>
        </w:rPr>
        <w:t xml:space="preserve">the </w:t>
      </w:r>
      <w:r w:rsidRPr="00195DFA">
        <w:rPr>
          <w:rFonts w:ascii="Times New Roman" w:eastAsia="DengXian" w:hAnsi="Times New Roman" w:cs="Times New Roman"/>
          <w:sz w:val="20"/>
          <w:szCs w:val="20"/>
          <w:lang w:eastAsia="zh-CN"/>
        </w:rPr>
        <w:t xml:space="preserve">expectation component), </w:t>
      </w:r>
      <w:r w:rsidR="00057BC7" w:rsidRPr="00195DFA">
        <w:rPr>
          <w:rFonts w:ascii="Times New Roman" w:eastAsia="DengXian" w:hAnsi="Times New Roman" w:cs="Times New Roman"/>
          <w:sz w:val="20"/>
          <w:szCs w:val="20"/>
          <w:lang w:eastAsia="zh-CN"/>
        </w:rPr>
        <w:t>intrinsic</w:t>
      </w:r>
      <w:r w:rsidRPr="00195DFA">
        <w:rPr>
          <w:rFonts w:ascii="Times New Roman" w:eastAsia="DengXian" w:hAnsi="Times New Roman" w:cs="Times New Roman"/>
          <w:sz w:val="20"/>
          <w:szCs w:val="20"/>
          <w:lang w:eastAsia="zh-CN"/>
        </w:rPr>
        <w:t xml:space="preserve"> and ext</w:t>
      </w:r>
      <w:r w:rsidR="00057BC7" w:rsidRPr="00195DFA">
        <w:rPr>
          <w:rFonts w:ascii="Times New Roman" w:eastAsia="DengXian" w:hAnsi="Times New Roman" w:cs="Times New Roman"/>
          <w:sz w:val="20"/>
          <w:szCs w:val="20"/>
          <w:lang w:eastAsia="zh-CN"/>
        </w:rPr>
        <w:t>rinsic</w:t>
      </w:r>
      <w:r w:rsidRPr="00195DFA">
        <w:rPr>
          <w:rFonts w:ascii="Times New Roman" w:eastAsia="DengXian" w:hAnsi="Times New Roman" w:cs="Times New Roman"/>
          <w:sz w:val="20"/>
          <w:szCs w:val="20"/>
          <w:lang w:eastAsia="zh-CN"/>
        </w:rPr>
        <w:t xml:space="preserve"> motivation (</w:t>
      </w:r>
      <w:r w:rsidR="00BA0414">
        <w:rPr>
          <w:rFonts w:ascii="Times New Roman" w:eastAsia="DengXian" w:hAnsi="Times New Roman" w:cs="Times New Roman"/>
          <w:sz w:val="20"/>
          <w:szCs w:val="20"/>
          <w:lang w:eastAsia="zh-CN"/>
        </w:rPr>
        <w:t xml:space="preserve">the </w:t>
      </w:r>
      <w:r w:rsidRPr="00195DFA">
        <w:rPr>
          <w:rFonts w:ascii="Times New Roman" w:eastAsia="DengXian" w:hAnsi="Times New Roman" w:cs="Times New Roman"/>
          <w:sz w:val="20"/>
          <w:szCs w:val="20"/>
          <w:lang w:eastAsia="zh-CN"/>
        </w:rPr>
        <w:t>value component)</w:t>
      </w:r>
      <w:r w:rsidR="002B6171" w:rsidRPr="00195DFA">
        <w:rPr>
          <w:rFonts w:ascii="Times New Roman" w:eastAsia="DengXian" w:hAnsi="Times New Roman" w:cs="Times New Roman"/>
          <w:sz w:val="20"/>
          <w:szCs w:val="20"/>
          <w:lang w:eastAsia="zh-CN"/>
        </w:rPr>
        <w:t xml:space="preserve"> </w:t>
      </w:r>
      <w:r w:rsidR="00961A03" w:rsidRPr="00195DFA">
        <w:rPr>
          <w:rFonts w:ascii="Times New Roman" w:eastAsia="DengXian" w:hAnsi="Times New Roman" w:cs="Times New Roman"/>
          <w:sz w:val="20"/>
          <w:szCs w:val="20"/>
          <w:lang w:eastAsia="zh-CN"/>
        </w:rPr>
        <w:t xml:space="preserve">can also be used to </w:t>
      </w:r>
      <w:r w:rsidR="007F6ED5" w:rsidRPr="00195DFA">
        <w:rPr>
          <w:rFonts w:ascii="Times New Roman" w:eastAsia="DengXian" w:hAnsi="Times New Roman" w:cs="Times New Roman"/>
          <w:sz w:val="20"/>
          <w:szCs w:val="20"/>
          <w:lang w:eastAsia="zh-CN"/>
        </w:rPr>
        <w:t xml:space="preserve">evaluate the effectiveness of learning spaces </w:t>
      </w:r>
      <w:r w:rsidR="009308A4" w:rsidRPr="00195DFA">
        <w:rPr>
          <w:rFonts w:ascii="Times New Roman" w:eastAsia="DengXian" w:hAnsi="Times New Roman" w:cs="Times New Roman"/>
          <w:sz w:val="20"/>
          <w:szCs w:val="20"/>
          <w:lang w:eastAsia="zh-CN"/>
        </w:rPr>
        <w:t>on learning behavior and teaching quality</w:t>
      </w:r>
      <w:r w:rsidR="007F6ED5" w:rsidRPr="00195DFA">
        <w:rPr>
          <w:rFonts w:ascii="Times New Roman" w:eastAsia="DengXian" w:hAnsi="Times New Roman" w:cs="Times New Roman"/>
          <w:sz w:val="20"/>
          <w:szCs w:val="20"/>
          <w:lang w:eastAsia="zh-CN"/>
        </w:rPr>
        <w:t>.</w:t>
      </w:r>
      <w:r w:rsidR="00BB28A5" w:rsidRPr="00195DFA">
        <w:rPr>
          <w:rFonts w:ascii="Times New Roman" w:eastAsia="DengXian" w:hAnsi="Times New Roman" w:cs="Times New Roman"/>
          <w:sz w:val="20"/>
          <w:szCs w:val="20"/>
          <w:lang w:eastAsia="zh-CN"/>
        </w:rPr>
        <w:t xml:space="preserve"> </w:t>
      </w:r>
      <w:proofErr w:type="gramStart"/>
      <w:r w:rsidRPr="00195DFA">
        <w:rPr>
          <w:rFonts w:ascii="Times New Roman" w:eastAsia="DengXian" w:hAnsi="Times New Roman" w:cs="Times New Roman"/>
          <w:sz w:val="20"/>
          <w:szCs w:val="20"/>
          <w:lang w:eastAsia="zh-CN"/>
        </w:rPr>
        <w:t>That is to say, if</w:t>
      </w:r>
      <w:proofErr w:type="gramEnd"/>
      <w:r w:rsidRPr="00195DFA">
        <w:rPr>
          <w:rFonts w:ascii="Times New Roman" w:eastAsia="DengXian" w:hAnsi="Times New Roman" w:cs="Times New Roman"/>
          <w:sz w:val="20"/>
          <w:szCs w:val="20"/>
          <w:lang w:eastAsia="zh-CN"/>
        </w:rPr>
        <w:t xml:space="preserve"> </w:t>
      </w:r>
      <w:r w:rsidR="005A1715" w:rsidRPr="00195DFA">
        <w:rPr>
          <w:rFonts w:ascii="Times New Roman" w:eastAsia="DengXian" w:hAnsi="Times New Roman" w:cs="Times New Roman"/>
          <w:sz w:val="20"/>
          <w:szCs w:val="20"/>
          <w:lang w:eastAsia="zh-CN"/>
        </w:rPr>
        <w:t xml:space="preserve">learning behavior and teaching quality </w:t>
      </w:r>
      <w:r w:rsidR="007A6033" w:rsidRPr="00195DFA">
        <w:rPr>
          <w:rFonts w:ascii="Times New Roman" w:eastAsia="DengXian" w:hAnsi="Times New Roman" w:cs="Times New Roman"/>
          <w:sz w:val="20"/>
          <w:szCs w:val="20"/>
          <w:lang w:eastAsia="zh-CN"/>
        </w:rPr>
        <w:t>is affected by a learning space</w:t>
      </w:r>
      <w:r w:rsidR="00CF592F" w:rsidRPr="00195DFA">
        <w:rPr>
          <w:rFonts w:ascii="Times New Roman" w:eastAsia="DengXian" w:hAnsi="Times New Roman" w:cs="Times New Roman"/>
          <w:sz w:val="20"/>
          <w:szCs w:val="20"/>
          <w:lang w:eastAsia="zh-CN"/>
        </w:rPr>
        <w:t xml:space="preserve">, </w:t>
      </w:r>
      <w:r w:rsidR="00733C7C" w:rsidRPr="00195DFA">
        <w:rPr>
          <w:rFonts w:ascii="Times New Roman" w:eastAsia="DengXian" w:hAnsi="Times New Roman" w:cs="Times New Roman"/>
          <w:sz w:val="20"/>
          <w:szCs w:val="20"/>
          <w:lang w:eastAsia="zh-CN"/>
        </w:rPr>
        <w:t xml:space="preserve">this impact can be reflected </w:t>
      </w:r>
      <w:r w:rsidR="008677BD" w:rsidRPr="00195DFA">
        <w:rPr>
          <w:rFonts w:ascii="Times New Roman" w:eastAsia="DengXian" w:hAnsi="Times New Roman" w:cs="Times New Roman"/>
          <w:sz w:val="20"/>
          <w:szCs w:val="20"/>
          <w:lang w:eastAsia="zh-CN"/>
        </w:rPr>
        <w:t xml:space="preserve">by the change of learners’ </w:t>
      </w:r>
      <w:r w:rsidR="005C44A9" w:rsidRPr="00195DFA">
        <w:rPr>
          <w:rFonts w:ascii="Times New Roman" w:eastAsia="DengXian" w:hAnsi="Times New Roman" w:cs="Times New Roman"/>
          <w:sz w:val="20"/>
          <w:szCs w:val="20"/>
          <w:lang w:eastAsia="zh-CN"/>
        </w:rPr>
        <w:t>l</w:t>
      </w:r>
      <w:r w:rsidR="008677BD" w:rsidRPr="00195DFA">
        <w:rPr>
          <w:rFonts w:ascii="Times New Roman" w:eastAsia="DengXian" w:hAnsi="Times New Roman" w:cs="Times New Roman"/>
          <w:sz w:val="20"/>
          <w:szCs w:val="20"/>
          <w:lang w:eastAsia="zh-CN"/>
        </w:rPr>
        <w:t xml:space="preserve">earning motivation and self-efficacy. </w:t>
      </w:r>
    </w:p>
    <w:p w14:paraId="6D94DE70" w14:textId="2D85C2A7" w:rsidR="00786B8C" w:rsidRPr="00195DFA" w:rsidRDefault="00713B05" w:rsidP="006234F8">
      <w:pPr>
        <w:ind w:firstLine="357"/>
        <w:rPr>
          <w:rFonts w:ascii="Times New Roman" w:eastAsia="DengXian" w:hAnsi="Times New Roman" w:cs="Times New Roman"/>
          <w:sz w:val="20"/>
          <w:szCs w:val="20"/>
          <w:lang w:eastAsia="zh-CN"/>
        </w:rPr>
      </w:pPr>
      <w:r w:rsidRPr="00195DFA">
        <w:rPr>
          <w:rFonts w:ascii="Times New Roman" w:eastAsia="DengXian" w:hAnsi="Times New Roman" w:cs="Times New Roman"/>
          <w:sz w:val="20"/>
          <w:szCs w:val="20"/>
          <w:lang w:eastAsia="zh-CN"/>
        </w:rPr>
        <w:t xml:space="preserve">Therefore, many </w:t>
      </w:r>
      <w:r w:rsidR="00431976" w:rsidRPr="00195DFA">
        <w:rPr>
          <w:rFonts w:ascii="Times New Roman" w:eastAsia="DengXian" w:hAnsi="Times New Roman" w:cs="Times New Roman"/>
          <w:sz w:val="20"/>
          <w:szCs w:val="20"/>
          <w:lang w:eastAsia="zh-CN"/>
        </w:rPr>
        <w:t>studies have explored</w:t>
      </w:r>
      <w:r w:rsidRPr="00195DFA">
        <w:rPr>
          <w:rFonts w:ascii="Times New Roman" w:eastAsia="DengXian" w:hAnsi="Times New Roman" w:cs="Times New Roman"/>
          <w:sz w:val="20"/>
          <w:szCs w:val="20"/>
          <w:lang w:eastAsia="zh-CN"/>
        </w:rPr>
        <w:t xml:space="preserve"> the correlation between learning motivation and self-efficacy and </w:t>
      </w:r>
      <w:r w:rsidR="00311549" w:rsidRPr="00195DFA">
        <w:rPr>
          <w:rFonts w:ascii="Times New Roman" w:eastAsia="DengXian" w:hAnsi="Times New Roman" w:cs="Times New Roman"/>
          <w:sz w:val="20"/>
          <w:szCs w:val="20"/>
          <w:lang w:eastAsia="zh-CN"/>
        </w:rPr>
        <w:t>learning spaces</w:t>
      </w:r>
      <w:r w:rsidR="00241E3D" w:rsidRPr="00195DFA">
        <w:rPr>
          <w:rFonts w:ascii="Times New Roman" w:eastAsia="DengXian" w:hAnsi="Times New Roman" w:cs="Times New Roman"/>
          <w:sz w:val="20"/>
          <w:szCs w:val="20"/>
          <w:lang w:eastAsia="zh-CN"/>
        </w:rPr>
        <w:t xml:space="preserve"> as </w:t>
      </w:r>
      <w:r w:rsidR="00224500" w:rsidRPr="00195DFA">
        <w:rPr>
          <w:rFonts w:ascii="Times New Roman" w:eastAsia="DengXian" w:hAnsi="Times New Roman" w:cs="Times New Roman"/>
          <w:sz w:val="20"/>
          <w:szCs w:val="20"/>
          <w:lang w:eastAsia="zh-CN"/>
        </w:rPr>
        <w:t>evaluation research</w:t>
      </w:r>
      <w:r w:rsidRPr="00195DFA">
        <w:rPr>
          <w:rFonts w:ascii="Times New Roman" w:eastAsia="DengXian" w:hAnsi="Times New Roman" w:cs="Times New Roman"/>
          <w:sz w:val="20"/>
          <w:szCs w:val="20"/>
          <w:lang w:eastAsia="zh-CN"/>
        </w:rPr>
        <w:t>.</w:t>
      </w:r>
      <w:r w:rsidR="0098184F" w:rsidRPr="00195DFA">
        <w:rPr>
          <w:rFonts w:ascii="Times New Roman" w:eastAsia="DengXian" w:hAnsi="Times New Roman" w:cs="Times New Roman"/>
          <w:sz w:val="20"/>
          <w:szCs w:val="20"/>
          <w:lang w:eastAsia="zh-CN"/>
        </w:rPr>
        <w:t xml:space="preserve"> </w:t>
      </w:r>
      <w:r w:rsidRPr="00195DFA">
        <w:rPr>
          <w:rFonts w:ascii="Times New Roman" w:eastAsia="DengXian" w:hAnsi="Times New Roman" w:cs="Times New Roman"/>
          <w:sz w:val="20"/>
          <w:szCs w:val="20"/>
          <w:lang w:eastAsia="zh-CN"/>
        </w:rPr>
        <w:t>Lepper (1985)</w:t>
      </w:r>
      <w:r w:rsidR="00BC5CAA" w:rsidRPr="00195DFA">
        <w:rPr>
          <w:rFonts w:ascii="Times New Roman" w:eastAsia="DengXian" w:hAnsi="Times New Roman" w:cs="Times New Roman"/>
          <w:sz w:val="20"/>
          <w:szCs w:val="20"/>
          <w:lang w:eastAsia="zh-CN"/>
        </w:rPr>
        <w:t xml:space="preserve"> and Zhang et al. (2001)</w:t>
      </w:r>
      <w:r w:rsidRPr="00195DFA">
        <w:rPr>
          <w:rFonts w:ascii="Times New Roman" w:eastAsia="DengXian" w:hAnsi="Times New Roman" w:cs="Times New Roman"/>
          <w:sz w:val="20"/>
          <w:szCs w:val="20"/>
          <w:lang w:eastAsia="zh-CN"/>
        </w:rPr>
        <w:t xml:space="preserve"> found that virtual learning</w:t>
      </w:r>
      <w:r w:rsidR="00926B8E" w:rsidRPr="00195DFA">
        <w:rPr>
          <w:rFonts w:ascii="Times New Roman" w:hAnsi="Times New Roman" w:cs="Times New Roman"/>
          <w:sz w:val="20"/>
          <w:szCs w:val="20"/>
        </w:rPr>
        <w:t xml:space="preserve"> spaces</w:t>
      </w:r>
      <w:r w:rsidR="00756687" w:rsidRPr="00195DFA">
        <w:rPr>
          <w:rFonts w:ascii="Times New Roman" w:hAnsi="Times New Roman" w:cs="Times New Roman"/>
          <w:sz w:val="20"/>
          <w:szCs w:val="20"/>
        </w:rPr>
        <w:t xml:space="preserve"> where </w:t>
      </w:r>
      <w:r w:rsidR="00A20393" w:rsidRPr="00195DFA">
        <w:rPr>
          <w:rFonts w:ascii="Times New Roman" w:hAnsi="Times New Roman" w:cs="Times New Roman"/>
          <w:sz w:val="20"/>
          <w:szCs w:val="20"/>
        </w:rPr>
        <w:t>learning activities were con</w:t>
      </w:r>
      <w:r w:rsidR="00B324BD" w:rsidRPr="00195DFA">
        <w:rPr>
          <w:rFonts w:ascii="Times New Roman" w:hAnsi="Times New Roman" w:cs="Times New Roman"/>
          <w:sz w:val="20"/>
          <w:szCs w:val="20"/>
        </w:rPr>
        <w:t>ducted on computers</w:t>
      </w:r>
      <w:r w:rsidR="00B14683" w:rsidRPr="00195DFA">
        <w:rPr>
          <w:rFonts w:ascii="Times New Roman" w:hAnsi="Times New Roman" w:cs="Times New Roman"/>
          <w:sz w:val="20"/>
          <w:szCs w:val="20"/>
        </w:rPr>
        <w:t xml:space="preserve"> </w:t>
      </w:r>
      <w:r w:rsidRPr="00195DFA">
        <w:rPr>
          <w:rFonts w:ascii="Times New Roman" w:eastAsia="DengXian" w:hAnsi="Times New Roman" w:cs="Times New Roman"/>
          <w:sz w:val="20"/>
          <w:szCs w:val="20"/>
          <w:lang w:eastAsia="zh-CN"/>
        </w:rPr>
        <w:t xml:space="preserve">can </w:t>
      </w:r>
      <w:r w:rsidR="00A34EAE" w:rsidRPr="00195DFA">
        <w:rPr>
          <w:rFonts w:ascii="Times New Roman" w:eastAsia="DengXian" w:hAnsi="Times New Roman" w:cs="Times New Roman"/>
          <w:sz w:val="20"/>
          <w:szCs w:val="20"/>
          <w:lang w:eastAsia="zh-CN"/>
        </w:rPr>
        <w:t xml:space="preserve">make learning </w:t>
      </w:r>
      <w:r w:rsidR="0052100A" w:rsidRPr="00195DFA">
        <w:rPr>
          <w:rFonts w:ascii="Times New Roman" w:eastAsia="DengXian" w:hAnsi="Times New Roman" w:cs="Times New Roman"/>
          <w:sz w:val="20"/>
          <w:szCs w:val="20"/>
          <w:lang w:eastAsia="zh-CN"/>
        </w:rPr>
        <w:t xml:space="preserve">more </w:t>
      </w:r>
      <w:r w:rsidR="00A5342D" w:rsidRPr="00195DFA">
        <w:rPr>
          <w:rFonts w:ascii="Times New Roman" w:eastAsia="DengXian" w:hAnsi="Times New Roman" w:cs="Times New Roman"/>
          <w:sz w:val="20"/>
          <w:szCs w:val="20"/>
          <w:lang w:eastAsia="zh-CN"/>
        </w:rPr>
        <w:t xml:space="preserve">intriguing (compared with that conducted in </w:t>
      </w:r>
      <w:r w:rsidR="0022512C" w:rsidRPr="00195DFA">
        <w:rPr>
          <w:rFonts w:ascii="Times New Roman" w:eastAsia="DengXian" w:hAnsi="Times New Roman" w:cs="Times New Roman"/>
          <w:sz w:val="20"/>
          <w:szCs w:val="20"/>
          <w:lang w:eastAsia="zh-CN"/>
        </w:rPr>
        <w:t>face-to-face ways</w:t>
      </w:r>
      <w:r w:rsidR="00A5342D" w:rsidRPr="00195DFA">
        <w:rPr>
          <w:rFonts w:ascii="Times New Roman" w:eastAsia="DengXian" w:hAnsi="Times New Roman" w:cs="Times New Roman"/>
          <w:sz w:val="20"/>
          <w:szCs w:val="20"/>
          <w:lang w:eastAsia="zh-CN"/>
        </w:rPr>
        <w:t>)</w:t>
      </w:r>
      <w:r w:rsidR="000C6A21">
        <w:rPr>
          <w:rFonts w:ascii="Times New Roman" w:eastAsia="DengXian" w:hAnsi="Times New Roman" w:cs="Times New Roman"/>
          <w:sz w:val="20"/>
          <w:szCs w:val="20"/>
          <w:lang w:eastAsia="zh-CN"/>
        </w:rPr>
        <w:t xml:space="preserve"> </w:t>
      </w:r>
      <w:r w:rsidR="00FF173E">
        <w:rPr>
          <w:rFonts w:ascii="Times New Roman" w:eastAsia="DengXian" w:hAnsi="Times New Roman" w:cs="Times New Roman"/>
          <w:sz w:val="20"/>
          <w:szCs w:val="20"/>
          <w:lang w:eastAsia="zh-CN"/>
        </w:rPr>
        <w:t xml:space="preserve">and </w:t>
      </w:r>
      <w:r w:rsidR="008C7C34" w:rsidRPr="00195DFA">
        <w:rPr>
          <w:rFonts w:ascii="Times New Roman" w:eastAsia="DengXian" w:hAnsi="Times New Roman" w:cs="Times New Roman"/>
          <w:sz w:val="20"/>
          <w:szCs w:val="20"/>
          <w:lang w:eastAsia="zh-CN"/>
        </w:rPr>
        <w:t>increas</w:t>
      </w:r>
      <w:r w:rsidR="00FF173E">
        <w:rPr>
          <w:rFonts w:ascii="Times New Roman" w:eastAsia="DengXian" w:hAnsi="Times New Roman" w:cs="Times New Roman"/>
          <w:sz w:val="20"/>
          <w:szCs w:val="20"/>
          <w:lang w:eastAsia="zh-CN"/>
        </w:rPr>
        <w:t>e</w:t>
      </w:r>
      <w:r w:rsidR="008C7C34" w:rsidRPr="00195DFA">
        <w:rPr>
          <w:rFonts w:ascii="Times New Roman" w:eastAsia="DengXian" w:hAnsi="Times New Roman" w:cs="Times New Roman"/>
          <w:sz w:val="20"/>
          <w:szCs w:val="20"/>
          <w:lang w:eastAsia="zh-CN"/>
        </w:rPr>
        <w:t xml:space="preserve"> the </w:t>
      </w:r>
      <w:r w:rsidR="00B324BD" w:rsidRPr="00195DFA">
        <w:rPr>
          <w:rFonts w:ascii="Times New Roman" w:eastAsia="DengXian" w:hAnsi="Times New Roman" w:cs="Times New Roman"/>
          <w:sz w:val="20"/>
          <w:szCs w:val="20"/>
          <w:lang w:eastAsia="zh-CN"/>
        </w:rPr>
        <w:t>in</w:t>
      </w:r>
      <w:r w:rsidR="00B948E7" w:rsidRPr="00195DFA">
        <w:rPr>
          <w:rFonts w:ascii="Times New Roman" w:eastAsia="DengXian" w:hAnsi="Times New Roman" w:cs="Times New Roman"/>
          <w:sz w:val="20"/>
          <w:szCs w:val="20"/>
          <w:lang w:eastAsia="zh-CN"/>
        </w:rPr>
        <w:t>trinsic</w:t>
      </w:r>
      <w:r w:rsidR="008C7C34" w:rsidRPr="00195DFA">
        <w:rPr>
          <w:rFonts w:ascii="Times New Roman" w:eastAsia="DengXian" w:hAnsi="Times New Roman" w:cs="Times New Roman"/>
          <w:sz w:val="20"/>
          <w:szCs w:val="20"/>
          <w:lang w:eastAsia="zh-CN"/>
        </w:rPr>
        <w:t xml:space="preserve"> motivation</w:t>
      </w:r>
      <w:r w:rsidR="00B948E7" w:rsidRPr="00195DFA">
        <w:rPr>
          <w:rFonts w:ascii="Times New Roman" w:eastAsia="DengXian" w:hAnsi="Times New Roman" w:cs="Times New Roman"/>
          <w:sz w:val="20"/>
          <w:szCs w:val="20"/>
          <w:lang w:eastAsia="zh-CN"/>
        </w:rPr>
        <w:t xml:space="preserve"> of learning. </w:t>
      </w:r>
      <w:r w:rsidR="0022512C" w:rsidRPr="00195DFA">
        <w:rPr>
          <w:rFonts w:ascii="Times New Roman" w:eastAsia="DengXian" w:hAnsi="Times New Roman" w:cs="Times New Roman"/>
          <w:sz w:val="20"/>
          <w:szCs w:val="20"/>
          <w:lang w:eastAsia="zh-CN"/>
        </w:rPr>
        <w:t xml:space="preserve">However, </w:t>
      </w:r>
      <w:r w:rsidR="00D15447" w:rsidRPr="00195DFA">
        <w:rPr>
          <w:rFonts w:ascii="Times New Roman" w:eastAsia="DengXian" w:hAnsi="Times New Roman" w:cs="Times New Roman"/>
          <w:sz w:val="20"/>
          <w:szCs w:val="20"/>
          <w:lang w:eastAsia="zh-CN"/>
        </w:rPr>
        <w:t xml:space="preserve">this result may be </w:t>
      </w:r>
      <w:r w:rsidR="00BB2ADF" w:rsidRPr="00195DFA">
        <w:rPr>
          <w:rFonts w:ascii="Times New Roman" w:eastAsia="DengXian" w:hAnsi="Times New Roman" w:cs="Times New Roman"/>
          <w:sz w:val="20"/>
          <w:szCs w:val="20"/>
          <w:lang w:eastAsia="zh-CN"/>
        </w:rPr>
        <w:t xml:space="preserve">attributed to </w:t>
      </w:r>
      <w:r w:rsidR="000E12E8" w:rsidRPr="00195DFA">
        <w:rPr>
          <w:rFonts w:ascii="Times New Roman" w:eastAsia="DengXian" w:hAnsi="Times New Roman" w:cs="Times New Roman"/>
          <w:sz w:val="20"/>
          <w:szCs w:val="20"/>
          <w:lang w:eastAsia="zh-CN"/>
        </w:rPr>
        <w:t xml:space="preserve">the </w:t>
      </w:r>
      <w:r w:rsidR="0074404B" w:rsidRPr="00195DFA">
        <w:rPr>
          <w:rFonts w:ascii="Times New Roman" w:eastAsia="DengXian" w:hAnsi="Times New Roman" w:cs="Times New Roman"/>
          <w:sz w:val="20"/>
          <w:szCs w:val="20"/>
          <w:lang w:eastAsia="zh-CN"/>
        </w:rPr>
        <w:t>curiosity for technology</w:t>
      </w:r>
      <w:r w:rsidR="000E12E8" w:rsidRPr="00195DFA">
        <w:rPr>
          <w:rFonts w:ascii="Times New Roman" w:eastAsia="DengXian" w:hAnsi="Times New Roman" w:cs="Times New Roman"/>
          <w:sz w:val="20"/>
          <w:szCs w:val="20"/>
          <w:lang w:eastAsia="zh-CN"/>
        </w:rPr>
        <w:t xml:space="preserve"> given that virtual learning was novel at the </w:t>
      </w:r>
      <w:r w:rsidR="008B08B9" w:rsidRPr="00195DFA">
        <w:rPr>
          <w:rFonts w:ascii="Times New Roman" w:eastAsia="DengXian" w:hAnsi="Times New Roman" w:cs="Times New Roman"/>
          <w:sz w:val="20"/>
          <w:szCs w:val="20"/>
          <w:lang w:eastAsia="zh-CN"/>
        </w:rPr>
        <w:t xml:space="preserve">time. </w:t>
      </w:r>
      <w:r w:rsidR="00754F2C" w:rsidRPr="00195DFA">
        <w:rPr>
          <w:rFonts w:ascii="Times New Roman" w:eastAsia="DengXian" w:hAnsi="Times New Roman" w:cs="Times New Roman"/>
          <w:sz w:val="20"/>
          <w:szCs w:val="20"/>
          <w:lang w:eastAsia="zh-CN"/>
        </w:rPr>
        <w:t xml:space="preserve">Mei and </w:t>
      </w:r>
      <w:r w:rsidR="00D93482" w:rsidRPr="00195DFA">
        <w:rPr>
          <w:rFonts w:ascii="Times New Roman" w:eastAsia="DengXian" w:hAnsi="Times New Roman" w:cs="Times New Roman"/>
          <w:sz w:val="20"/>
          <w:szCs w:val="20"/>
          <w:lang w:eastAsia="zh-CN"/>
        </w:rPr>
        <w:t xml:space="preserve">Hong (2011) established an </w:t>
      </w:r>
      <w:r w:rsidR="00A82F0A" w:rsidRPr="00195DFA">
        <w:rPr>
          <w:rFonts w:ascii="Times New Roman" w:eastAsia="DengXian" w:hAnsi="Times New Roman" w:cs="Times New Roman"/>
          <w:sz w:val="20"/>
          <w:szCs w:val="20"/>
          <w:lang w:eastAsia="zh-CN"/>
        </w:rPr>
        <w:t xml:space="preserve">online </w:t>
      </w:r>
      <w:r w:rsidR="003F5341" w:rsidRPr="00195DFA">
        <w:rPr>
          <w:rFonts w:ascii="Times New Roman" w:eastAsia="DengXian" w:hAnsi="Times New Roman" w:cs="Times New Roman"/>
          <w:sz w:val="20"/>
          <w:szCs w:val="20"/>
          <w:lang w:eastAsia="zh-CN"/>
        </w:rPr>
        <w:t>asynchronous learning</w:t>
      </w:r>
      <w:r w:rsidR="00A82F0A" w:rsidRPr="00195DFA">
        <w:rPr>
          <w:rFonts w:ascii="Times New Roman" w:eastAsia="DengXian" w:hAnsi="Times New Roman" w:cs="Times New Roman"/>
          <w:sz w:val="20"/>
          <w:szCs w:val="20"/>
          <w:lang w:eastAsia="zh-CN"/>
        </w:rPr>
        <w:t xml:space="preserve"> spaces</w:t>
      </w:r>
      <w:r w:rsidR="002D37C0" w:rsidRPr="00195DFA">
        <w:rPr>
          <w:rFonts w:ascii="Times New Roman" w:eastAsia="DengXian" w:hAnsi="Times New Roman" w:cs="Times New Roman"/>
          <w:sz w:val="20"/>
          <w:szCs w:val="20"/>
          <w:lang w:eastAsia="zh-CN"/>
        </w:rPr>
        <w:t xml:space="preserve">, where </w:t>
      </w:r>
      <w:r w:rsidR="005045D1" w:rsidRPr="00195DFA">
        <w:rPr>
          <w:rFonts w:ascii="Times New Roman" w:eastAsia="DengXian" w:hAnsi="Times New Roman" w:cs="Times New Roman"/>
          <w:sz w:val="20"/>
          <w:szCs w:val="20"/>
          <w:lang w:eastAsia="zh-CN"/>
        </w:rPr>
        <w:t xml:space="preserve">students can interact with each other through </w:t>
      </w:r>
      <w:r w:rsidR="003A21FE" w:rsidRPr="00195DFA">
        <w:rPr>
          <w:rFonts w:ascii="Times New Roman" w:eastAsia="DengXian" w:hAnsi="Times New Roman" w:cs="Times New Roman"/>
          <w:sz w:val="20"/>
          <w:szCs w:val="20"/>
          <w:lang w:eastAsia="zh-CN"/>
        </w:rPr>
        <w:t>discussion forums</w:t>
      </w:r>
      <w:r w:rsidR="002F0710" w:rsidRPr="00195DFA">
        <w:rPr>
          <w:rFonts w:ascii="Times New Roman" w:eastAsia="DengXian" w:hAnsi="Times New Roman" w:cs="Times New Roman"/>
          <w:sz w:val="20"/>
          <w:szCs w:val="20"/>
          <w:lang w:eastAsia="zh-CN"/>
        </w:rPr>
        <w:t xml:space="preserve"> and message board</w:t>
      </w:r>
      <w:r w:rsidR="003A21FE" w:rsidRPr="00195DFA">
        <w:rPr>
          <w:rFonts w:ascii="Times New Roman" w:eastAsia="DengXian" w:hAnsi="Times New Roman" w:cs="Times New Roman"/>
          <w:sz w:val="20"/>
          <w:szCs w:val="20"/>
          <w:lang w:eastAsia="zh-CN"/>
        </w:rPr>
        <w:t>s</w:t>
      </w:r>
      <w:r w:rsidR="00DB33D6" w:rsidRPr="00195DFA">
        <w:rPr>
          <w:rFonts w:ascii="Times New Roman" w:eastAsia="DengXian" w:hAnsi="Times New Roman" w:cs="Times New Roman"/>
          <w:sz w:val="20"/>
          <w:szCs w:val="20"/>
          <w:lang w:eastAsia="zh-CN"/>
        </w:rPr>
        <w:t xml:space="preserve">. </w:t>
      </w:r>
      <w:r w:rsidR="003A21FE" w:rsidRPr="00195DFA">
        <w:rPr>
          <w:rFonts w:ascii="Times New Roman" w:eastAsia="DengXian" w:hAnsi="Times New Roman" w:cs="Times New Roman"/>
          <w:sz w:val="20"/>
          <w:szCs w:val="20"/>
          <w:lang w:eastAsia="zh-CN"/>
        </w:rPr>
        <w:t xml:space="preserve">Designed as </w:t>
      </w:r>
      <w:r w:rsidR="00E12BBA" w:rsidRPr="00195DFA">
        <w:rPr>
          <w:rFonts w:ascii="Times New Roman" w:eastAsia="DengXian" w:hAnsi="Times New Roman" w:cs="Times New Roman"/>
          <w:sz w:val="20"/>
          <w:szCs w:val="20"/>
          <w:lang w:eastAsia="zh-CN"/>
        </w:rPr>
        <w:t xml:space="preserve">a </w:t>
      </w:r>
      <w:r w:rsidR="00330111" w:rsidRPr="00195DFA">
        <w:rPr>
          <w:rFonts w:ascii="Times New Roman" w:eastAsia="DengXian" w:hAnsi="Times New Roman" w:cs="Times New Roman"/>
          <w:sz w:val="20"/>
          <w:szCs w:val="20"/>
          <w:lang w:eastAsia="zh-CN"/>
        </w:rPr>
        <w:t xml:space="preserve">learning space evaluation, </w:t>
      </w:r>
      <w:r w:rsidR="006C712E" w:rsidRPr="00195DFA">
        <w:rPr>
          <w:rFonts w:ascii="Times New Roman" w:eastAsia="DengXian" w:hAnsi="Times New Roman" w:cs="Times New Roman"/>
          <w:sz w:val="20"/>
          <w:szCs w:val="20"/>
          <w:lang w:eastAsia="zh-CN"/>
        </w:rPr>
        <w:t xml:space="preserve">the study found that </w:t>
      </w:r>
      <w:r w:rsidR="000C6010" w:rsidRPr="00195DFA">
        <w:rPr>
          <w:rFonts w:ascii="Times New Roman" w:eastAsia="DengXian" w:hAnsi="Times New Roman" w:cs="Times New Roman"/>
          <w:sz w:val="20"/>
          <w:szCs w:val="20"/>
          <w:lang w:eastAsia="zh-CN"/>
        </w:rPr>
        <w:t xml:space="preserve">the space </w:t>
      </w:r>
      <w:r w:rsidR="00C31EE5" w:rsidRPr="00195DFA">
        <w:rPr>
          <w:rFonts w:ascii="Times New Roman" w:eastAsia="DengXian" w:hAnsi="Times New Roman" w:cs="Times New Roman"/>
          <w:sz w:val="20"/>
          <w:szCs w:val="20"/>
          <w:lang w:eastAsia="zh-CN"/>
        </w:rPr>
        <w:t xml:space="preserve">did </w:t>
      </w:r>
      <w:r w:rsidR="002B5460" w:rsidRPr="00195DFA">
        <w:rPr>
          <w:rFonts w:ascii="Times New Roman" w:eastAsia="DengXian" w:hAnsi="Times New Roman" w:cs="Times New Roman"/>
          <w:sz w:val="20"/>
          <w:szCs w:val="20"/>
          <w:lang w:eastAsia="zh-CN"/>
        </w:rPr>
        <w:t xml:space="preserve">not increase </w:t>
      </w:r>
      <w:r w:rsidR="00AF4C19" w:rsidRPr="00195DFA">
        <w:rPr>
          <w:rFonts w:ascii="Times New Roman" w:eastAsia="DengXian" w:hAnsi="Times New Roman" w:cs="Times New Roman"/>
          <w:sz w:val="20"/>
          <w:szCs w:val="20"/>
          <w:lang w:eastAsia="zh-CN"/>
        </w:rPr>
        <w:t xml:space="preserve">learners’ </w:t>
      </w:r>
      <w:r w:rsidR="00AF4C19" w:rsidRPr="00195DFA">
        <w:rPr>
          <w:rFonts w:ascii="Times New Roman" w:eastAsia="DengXian" w:hAnsi="Times New Roman" w:cs="Times New Roman"/>
          <w:sz w:val="20"/>
          <w:szCs w:val="20"/>
          <w:lang w:eastAsia="zh-CN"/>
        </w:rPr>
        <w:lastRenderedPageBreak/>
        <w:t xml:space="preserve">intrinsic motivation but extrinsic motivation. </w:t>
      </w:r>
      <w:r w:rsidR="00FE4B64">
        <w:rPr>
          <w:rFonts w:ascii="Times New Roman" w:eastAsia="DengXian" w:hAnsi="Times New Roman" w:cs="Times New Roman"/>
          <w:sz w:val="20"/>
          <w:szCs w:val="20"/>
          <w:lang w:eastAsia="zh-CN"/>
        </w:rPr>
        <w:t>The l</w:t>
      </w:r>
      <w:r w:rsidR="00D0207F" w:rsidRPr="00195DFA">
        <w:rPr>
          <w:rFonts w:ascii="Times New Roman" w:eastAsia="DengXian" w:hAnsi="Times New Roman" w:cs="Times New Roman"/>
          <w:sz w:val="20"/>
          <w:szCs w:val="20"/>
          <w:lang w:eastAsia="zh-CN"/>
        </w:rPr>
        <w:t xml:space="preserve">earners were found </w:t>
      </w:r>
      <w:r w:rsidR="00BE0926" w:rsidRPr="00195DFA">
        <w:rPr>
          <w:rFonts w:ascii="Times New Roman" w:eastAsia="DengXian" w:hAnsi="Times New Roman" w:cs="Times New Roman"/>
          <w:sz w:val="20"/>
          <w:szCs w:val="20"/>
          <w:lang w:eastAsia="zh-CN"/>
        </w:rPr>
        <w:t xml:space="preserve">motivated to learn by </w:t>
      </w:r>
      <w:r w:rsidR="00D20238" w:rsidRPr="00195DFA">
        <w:rPr>
          <w:rFonts w:ascii="Times New Roman" w:eastAsia="DengXian" w:hAnsi="Times New Roman" w:cs="Times New Roman"/>
          <w:sz w:val="20"/>
          <w:szCs w:val="20"/>
          <w:lang w:eastAsia="zh-CN"/>
        </w:rPr>
        <w:t xml:space="preserve">a sense of achievement derived from </w:t>
      </w:r>
      <w:r w:rsidR="00351A65" w:rsidRPr="00195DFA">
        <w:rPr>
          <w:rFonts w:ascii="Times New Roman" w:eastAsia="DengXian" w:hAnsi="Times New Roman" w:cs="Times New Roman"/>
          <w:sz w:val="20"/>
          <w:szCs w:val="20"/>
          <w:lang w:eastAsia="zh-CN"/>
        </w:rPr>
        <w:t xml:space="preserve">publicly </w:t>
      </w:r>
      <w:r w:rsidR="008E65B4" w:rsidRPr="00195DFA">
        <w:rPr>
          <w:rFonts w:ascii="Times New Roman" w:eastAsia="DengXian" w:hAnsi="Times New Roman" w:cs="Times New Roman"/>
          <w:sz w:val="20"/>
          <w:szCs w:val="20"/>
          <w:lang w:eastAsia="zh-CN"/>
        </w:rPr>
        <w:t>helping other</w:t>
      </w:r>
      <w:r w:rsidR="00547DB4" w:rsidRPr="00195DFA">
        <w:rPr>
          <w:rFonts w:ascii="Times New Roman" w:eastAsia="DengXian" w:hAnsi="Times New Roman" w:cs="Times New Roman"/>
          <w:sz w:val="20"/>
          <w:szCs w:val="20"/>
          <w:lang w:eastAsia="zh-CN"/>
        </w:rPr>
        <w:t>s</w:t>
      </w:r>
      <w:r w:rsidR="008E65B4" w:rsidRPr="00195DFA">
        <w:rPr>
          <w:rFonts w:ascii="Times New Roman" w:eastAsia="DengXian" w:hAnsi="Times New Roman" w:cs="Times New Roman"/>
          <w:sz w:val="20"/>
          <w:szCs w:val="20"/>
          <w:lang w:eastAsia="zh-CN"/>
        </w:rPr>
        <w:t xml:space="preserve"> solv</w:t>
      </w:r>
      <w:r w:rsidR="00547DB4" w:rsidRPr="00195DFA">
        <w:rPr>
          <w:rFonts w:ascii="Times New Roman" w:eastAsia="DengXian" w:hAnsi="Times New Roman" w:cs="Times New Roman"/>
          <w:sz w:val="20"/>
          <w:szCs w:val="20"/>
          <w:lang w:eastAsia="zh-CN"/>
        </w:rPr>
        <w:t>e</w:t>
      </w:r>
      <w:r w:rsidR="008E65B4" w:rsidRPr="00195DFA">
        <w:rPr>
          <w:rFonts w:ascii="Times New Roman" w:eastAsia="DengXian" w:hAnsi="Times New Roman" w:cs="Times New Roman"/>
          <w:sz w:val="20"/>
          <w:szCs w:val="20"/>
          <w:lang w:eastAsia="zh-CN"/>
        </w:rPr>
        <w:t xml:space="preserve"> exam </w:t>
      </w:r>
      <w:r w:rsidR="00CC67FF" w:rsidRPr="00195DFA">
        <w:rPr>
          <w:rFonts w:ascii="Times New Roman" w:eastAsia="DengXian" w:hAnsi="Times New Roman" w:cs="Times New Roman"/>
          <w:sz w:val="20"/>
          <w:szCs w:val="20"/>
          <w:lang w:eastAsia="zh-CN"/>
        </w:rPr>
        <w:t>and</w:t>
      </w:r>
      <w:r w:rsidR="008E65B4" w:rsidRPr="00195DFA">
        <w:rPr>
          <w:rFonts w:ascii="Times New Roman" w:eastAsia="DengXian" w:hAnsi="Times New Roman" w:cs="Times New Roman"/>
          <w:sz w:val="20"/>
          <w:szCs w:val="20"/>
          <w:lang w:eastAsia="zh-CN"/>
        </w:rPr>
        <w:t xml:space="preserve"> quiz </w:t>
      </w:r>
      <w:r w:rsidR="000673E4" w:rsidRPr="00195DFA">
        <w:rPr>
          <w:rFonts w:ascii="Times New Roman" w:eastAsia="DengXian" w:hAnsi="Times New Roman" w:cs="Times New Roman"/>
          <w:sz w:val="20"/>
          <w:szCs w:val="20"/>
          <w:lang w:eastAsia="zh-CN"/>
        </w:rPr>
        <w:t>problems</w:t>
      </w:r>
      <w:r w:rsidR="00186FCD" w:rsidRPr="00195DFA">
        <w:rPr>
          <w:rFonts w:ascii="Times New Roman" w:eastAsia="DengXian" w:hAnsi="Times New Roman" w:cs="Times New Roman"/>
          <w:sz w:val="20"/>
          <w:szCs w:val="20"/>
          <w:lang w:eastAsia="zh-CN"/>
        </w:rPr>
        <w:t xml:space="preserve">, </w:t>
      </w:r>
      <w:r w:rsidR="00CC67FF" w:rsidRPr="00195DFA">
        <w:rPr>
          <w:rFonts w:ascii="Times New Roman" w:eastAsia="DengXian" w:hAnsi="Times New Roman" w:cs="Times New Roman"/>
          <w:sz w:val="20"/>
          <w:szCs w:val="20"/>
          <w:lang w:eastAsia="zh-CN"/>
        </w:rPr>
        <w:t>sharing good ideas and thoughts with others</w:t>
      </w:r>
      <w:r w:rsidR="00186FCD" w:rsidRPr="00195DFA">
        <w:rPr>
          <w:rFonts w:ascii="Times New Roman" w:eastAsia="DengXian" w:hAnsi="Times New Roman" w:cs="Times New Roman"/>
          <w:sz w:val="20"/>
          <w:szCs w:val="20"/>
          <w:lang w:eastAsia="zh-CN"/>
        </w:rPr>
        <w:t xml:space="preserve"> and so on.</w:t>
      </w:r>
      <w:r w:rsidR="00CC67FF" w:rsidRPr="00195DFA">
        <w:rPr>
          <w:rFonts w:ascii="Times New Roman" w:eastAsia="DengXian" w:hAnsi="Times New Roman" w:cs="Times New Roman"/>
          <w:sz w:val="20"/>
          <w:szCs w:val="20"/>
          <w:lang w:eastAsia="zh-CN"/>
        </w:rPr>
        <w:t xml:space="preserve"> </w:t>
      </w:r>
      <w:r w:rsidR="00790FAC" w:rsidRPr="00195DFA">
        <w:rPr>
          <w:rFonts w:ascii="Times New Roman" w:eastAsia="DengXian" w:hAnsi="Times New Roman" w:cs="Times New Roman"/>
          <w:sz w:val="20"/>
          <w:szCs w:val="20"/>
          <w:lang w:eastAsia="zh-CN"/>
        </w:rPr>
        <w:t xml:space="preserve">Following </w:t>
      </w:r>
      <w:r w:rsidR="00C44028" w:rsidRPr="00195DFA">
        <w:rPr>
          <w:rFonts w:ascii="Times New Roman" w:eastAsia="DengXian" w:hAnsi="Times New Roman" w:cs="Times New Roman"/>
          <w:sz w:val="20"/>
          <w:szCs w:val="20"/>
          <w:lang w:eastAsia="zh-CN"/>
        </w:rPr>
        <w:t xml:space="preserve">research of Lepper (1985), Zhang et al. (2001), and Mei and Hong (2011), more and more </w:t>
      </w:r>
      <w:r w:rsidR="00577028" w:rsidRPr="00195DFA">
        <w:rPr>
          <w:rFonts w:ascii="Times New Roman" w:eastAsia="DengXian" w:hAnsi="Times New Roman" w:cs="Times New Roman"/>
          <w:sz w:val="20"/>
          <w:szCs w:val="20"/>
          <w:lang w:eastAsia="zh-CN"/>
        </w:rPr>
        <w:t xml:space="preserve">learning space evaluation studies </w:t>
      </w:r>
      <w:r w:rsidR="00895391" w:rsidRPr="00195DFA">
        <w:rPr>
          <w:rFonts w:ascii="Times New Roman" w:eastAsia="DengXian" w:hAnsi="Times New Roman" w:cs="Times New Roman"/>
          <w:sz w:val="20"/>
          <w:szCs w:val="20"/>
          <w:lang w:eastAsia="zh-CN"/>
        </w:rPr>
        <w:t>(</w:t>
      </w:r>
      <w:r w:rsidR="00BF0958" w:rsidRPr="00195DFA">
        <w:rPr>
          <w:rFonts w:ascii="Times New Roman" w:eastAsia="DengXian" w:hAnsi="Times New Roman" w:cs="Times New Roman"/>
          <w:sz w:val="20"/>
          <w:szCs w:val="20"/>
          <w:lang w:eastAsia="zh-CN"/>
        </w:rPr>
        <w:t>Sun &amp; Rueda, 2012</w:t>
      </w:r>
      <w:r w:rsidR="00EF709D" w:rsidRPr="00195DFA">
        <w:rPr>
          <w:rFonts w:ascii="Times New Roman" w:eastAsia="DengXian" w:hAnsi="Times New Roman" w:cs="Times New Roman"/>
          <w:sz w:val="20"/>
          <w:szCs w:val="20"/>
          <w:lang w:eastAsia="zh-CN"/>
        </w:rPr>
        <w:t xml:space="preserve">; </w:t>
      </w:r>
      <w:proofErr w:type="spellStart"/>
      <w:r w:rsidR="00FF535F" w:rsidRPr="00195DFA">
        <w:rPr>
          <w:rFonts w:ascii="Times New Roman" w:eastAsia="DengXian" w:hAnsi="Times New Roman" w:cs="Times New Roman"/>
          <w:sz w:val="20"/>
          <w:szCs w:val="20"/>
          <w:lang w:eastAsia="zh-CN"/>
        </w:rPr>
        <w:t>Alqurashi</w:t>
      </w:r>
      <w:proofErr w:type="spellEnd"/>
      <w:r w:rsidR="00FF535F" w:rsidRPr="00195DFA">
        <w:rPr>
          <w:rFonts w:ascii="Times New Roman" w:eastAsia="DengXian" w:hAnsi="Times New Roman" w:cs="Times New Roman"/>
          <w:sz w:val="20"/>
          <w:szCs w:val="20"/>
          <w:lang w:eastAsia="zh-CN"/>
        </w:rPr>
        <w:t>, 2016</w:t>
      </w:r>
      <w:r w:rsidR="00BB37C3" w:rsidRPr="00195DFA">
        <w:rPr>
          <w:rFonts w:ascii="Times New Roman" w:eastAsia="DengXian" w:hAnsi="Times New Roman" w:cs="Times New Roman"/>
          <w:sz w:val="20"/>
          <w:szCs w:val="20"/>
          <w:lang w:eastAsia="zh-CN"/>
        </w:rPr>
        <w:t>; Valencia-Vallejo</w:t>
      </w:r>
      <w:r w:rsidR="00BC5CAA" w:rsidRPr="00195DFA">
        <w:rPr>
          <w:rFonts w:ascii="Times New Roman" w:eastAsia="DengXian" w:hAnsi="Times New Roman" w:cs="Times New Roman"/>
          <w:sz w:val="20"/>
          <w:szCs w:val="20"/>
          <w:lang w:eastAsia="zh-CN"/>
        </w:rPr>
        <w:t xml:space="preserve"> et al.,</w:t>
      </w:r>
      <w:r w:rsidR="00BB37C3" w:rsidRPr="00195DFA">
        <w:rPr>
          <w:rFonts w:ascii="Times New Roman" w:eastAsia="DengXian" w:hAnsi="Times New Roman" w:cs="Times New Roman"/>
          <w:sz w:val="20"/>
          <w:szCs w:val="20"/>
          <w:lang w:eastAsia="zh-CN"/>
        </w:rPr>
        <w:t xml:space="preserve"> 2019</w:t>
      </w:r>
      <w:r w:rsidR="00895391" w:rsidRPr="00195DFA">
        <w:rPr>
          <w:rFonts w:ascii="Times New Roman" w:eastAsia="DengXian" w:hAnsi="Times New Roman" w:cs="Times New Roman"/>
          <w:sz w:val="20"/>
          <w:szCs w:val="20"/>
          <w:lang w:eastAsia="zh-CN"/>
        </w:rPr>
        <w:t>)</w:t>
      </w:r>
      <w:r w:rsidR="00061759" w:rsidRPr="00195DFA">
        <w:rPr>
          <w:rFonts w:ascii="Times New Roman" w:eastAsia="DengXian" w:hAnsi="Times New Roman" w:cs="Times New Roman"/>
          <w:sz w:val="20"/>
          <w:szCs w:val="20"/>
          <w:lang w:eastAsia="zh-CN"/>
        </w:rPr>
        <w:t xml:space="preserve"> </w:t>
      </w:r>
      <w:r w:rsidR="00107F99" w:rsidRPr="00195DFA">
        <w:rPr>
          <w:rFonts w:ascii="Times New Roman" w:eastAsia="DengXian" w:hAnsi="Times New Roman" w:cs="Times New Roman"/>
          <w:sz w:val="20"/>
          <w:szCs w:val="20"/>
          <w:lang w:eastAsia="zh-CN"/>
        </w:rPr>
        <w:t>have</w:t>
      </w:r>
      <w:r w:rsidR="009470B8" w:rsidRPr="00195DFA">
        <w:rPr>
          <w:rFonts w:ascii="Times New Roman" w:eastAsia="DengXian" w:hAnsi="Times New Roman" w:cs="Times New Roman"/>
          <w:sz w:val="20"/>
          <w:szCs w:val="20"/>
          <w:lang w:eastAsia="zh-CN"/>
        </w:rPr>
        <w:t xml:space="preserve"> </w:t>
      </w:r>
      <w:r w:rsidR="009E181B" w:rsidRPr="00195DFA">
        <w:rPr>
          <w:rFonts w:ascii="Times New Roman" w:eastAsia="DengXian" w:hAnsi="Times New Roman" w:cs="Times New Roman"/>
          <w:sz w:val="20"/>
          <w:szCs w:val="20"/>
          <w:lang w:eastAsia="zh-CN"/>
        </w:rPr>
        <w:t xml:space="preserve">used </w:t>
      </w:r>
      <w:r w:rsidR="002A6909" w:rsidRPr="00195DFA">
        <w:rPr>
          <w:rFonts w:ascii="Times New Roman" w:eastAsia="DengXian" w:hAnsi="Times New Roman" w:cs="Times New Roman"/>
          <w:sz w:val="20"/>
          <w:szCs w:val="20"/>
          <w:lang w:eastAsia="zh-CN"/>
        </w:rPr>
        <w:t xml:space="preserve">learning motivation and self-efficacy as </w:t>
      </w:r>
      <w:r w:rsidR="00391BF7" w:rsidRPr="00195DFA">
        <w:rPr>
          <w:rFonts w:ascii="Times New Roman" w:eastAsia="DengXian" w:hAnsi="Times New Roman" w:cs="Times New Roman"/>
          <w:sz w:val="20"/>
          <w:szCs w:val="20"/>
          <w:lang w:eastAsia="zh-CN"/>
        </w:rPr>
        <w:t xml:space="preserve">variables of interest to measure the effectiveness of learning spaces on learning behavior and teaching quality. </w:t>
      </w:r>
    </w:p>
    <w:p w14:paraId="420392DE" w14:textId="1C2D7DF4" w:rsidR="009903A8" w:rsidRPr="00195DFA" w:rsidRDefault="004F11D8" w:rsidP="00C43229">
      <w:pPr>
        <w:ind w:firstLine="357"/>
        <w:rPr>
          <w:rFonts w:ascii="Times New Roman" w:eastAsia="DengXian" w:hAnsi="Times New Roman" w:cs="Times New Roman"/>
          <w:sz w:val="20"/>
          <w:szCs w:val="20"/>
          <w:highlight w:val="yellow"/>
          <w:lang w:eastAsia="zh-CN"/>
        </w:rPr>
      </w:pPr>
      <w:r w:rsidRPr="00195DFA">
        <w:rPr>
          <w:rFonts w:ascii="Times New Roman" w:hAnsi="Times New Roman" w:cs="Times New Roman"/>
          <w:sz w:val="20"/>
          <w:szCs w:val="20"/>
        </w:rPr>
        <w:t>M</w:t>
      </w:r>
      <w:r w:rsidR="00E85554" w:rsidRPr="00195DFA">
        <w:rPr>
          <w:rFonts w:ascii="Times New Roman" w:hAnsi="Times New Roman" w:cs="Times New Roman"/>
          <w:sz w:val="20"/>
          <w:szCs w:val="20"/>
        </w:rPr>
        <w:t xml:space="preserve">ost </w:t>
      </w:r>
      <w:r w:rsidR="007268AD" w:rsidRPr="00195DFA">
        <w:rPr>
          <w:rFonts w:ascii="Times New Roman" w:hAnsi="Times New Roman" w:cs="Times New Roman"/>
          <w:sz w:val="20"/>
          <w:szCs w:val="20"/>
        </w:rPr>
        <w:t xml:space="preserve">studies using learning motivation and self-efficacy </w:t>
      </w:r>
      <w:r w:rsidR="006D2B32" w:rsidRPr="00195DFA">
        <w:rPr>
          <w:rFonts w:ascii="Times New Roman" w:hAnsi="Times New Roman" w:cs="Times New Roman"/>
          <w:sz w:val="20"/>
          <w:szCs w:val="20"/>
        </w:rPr>
        <w:t xml:space="preserve">for learning space evaluation in literature </w:t>
      </w:r>
      <w:r w:rsidR="00E85554" w:rsidRPr="00195DFA">
        <w:rPr>
          <w:rFonts w:ascii="Times New Roman" w:hAnsi="Times New Roman" w:cs="Times New Roman"/>
          <w:sz w:val="20"/>
          <w:szCs w:val="20"/>
        </w:rPr>
        <w:t xml:space="preserve">focused on </w:t>
      </w:r>
      <w:r w:rsidR="008D4B26" w:rsidRPr="00195DFA">
        <w:rPr>
          <w:rFonts w:ascii="Times New Roman" w:hAnsi="Times New Roman" w:cs="Times New Roman"/>
          <w:sz w:val="20"/>
          <w:szCs w:val="20"/>
        </w:rPr>
        <w:t>single</w:t>
      </w:r>
      <w:r w:rsidR="004B0264">
        <w:rPr>
          <w:rFonts w:ascii="Times New Roman" w:hAnsi="Times New Roman" w:cs="Times New Roman"/>
          <w:sz w:val="20"/>
          <w:szCs w:val="20"/>
        </w:rPr>
        <w:t>-</w:t>
      </w:r>
      <w:r w:rsidR="008D4B26" w:rsidRPr="00195DFA">
        <w:rPr>
          <w:rFonts w:ascii="Times New Roman" w:hAnsi="Times New Roman" w:cs="Times New Roman"/>
          <w:sz w:val="20"/>
          <w:szCs w:val="20"/>
        </w:rPr>
        <w:t>channel</w:t>
      </w:r>
      <w:r w:rsidR="00D3132B" w:rsidRPr="00195DFA">
        <w:rPr>
          <w:rFonts w:ascii="Times New Roman" w:hAnsi="Times New Roman" w:cs="Times New Roman"/>
          <w:sz w:val="20"/>
          <w:szCs w:val="20"/>
        </w:rPr>
        <w:t xml:space="preserve"> </w:t>
      </w:r>
      <w:r w:rsidR="008D4B26" w:rsidRPr="006234F8">
        <w:rPr>
          <w:rFonts w:ascii="Times New Roman" w:hAnsi="Times New Roman" w:cs="Times New Roman"/>
          <w:sz w:val="20"/>
          <w:szCs w:val="20"/>
        </w:rPr>
        <w:t>(</w:t>
      </w:r>
      <w:r w:rsidR="0023107F" w:rsidRPr="006234F8">
        <w:rPr>
          <w:rFonts w:ascii="Times New Roman" w:hAnsi="Times New Roman" w:cs="Times New Roman"/>
          <w:sz w:val="20"/>
          <w:szCs w:val="20"/>
        </w:rPr>
        <w:t xml:space="preserve">where </w:t>
      </w:r>
      <w:r w:rsidR="00D0686C" w:rsidRPr="006234F8">
        <w:rPr>
          <w:rFonts w:ascii="Times New Roman" w:hAnsi="Times New Roman" w:cs="Times New Roman"/>
          <w:sz w:val="20"/>
          <w:szCs w:val="20"/>
        </w:rPr>
        <w:t xml:space="preserve">course content </w:t>
      </w:r>
      <w:r w:rsidR="0006325D" w:rsidRPr="006234F8">
        <w:rPr>
          <w:rFonts w:ascii="Times New Roman" w:hAnsi="Times New Roman" w:cs="Times New Roman"/>
          <w:sz w:val="20"/>
          <w:szCs w:val="20"/>
        </w:rPr>
        <w:t xml:space="preserve">is </w:t>
      </w:r>
      <w:r w:rsidR="00D0686C" w:rsidRPr="006234F8">
        <w:rPr>
          <w:rFonts w:ascii="Times New Roman" w:hAnsi="Times New Roman" w:cs="Times New Roman"/>
          <w:sz w:val="20"/>
          <w:szCs w:val="20"/>
        </w:rPr>
        <w:t xml:space="preserve">only accessible </w:t>
      </w:r>
      <w:r w:rsidR="00040CDD" w:rsidRPr="006234F8">
        <w:rPr>
          <w:rFonts w:ascii="Times New Roman" w:hAnsi="Times New Roman" w:cs="Times New Roman"/>
          <w:sz w:val="20"/>
          <w:szCs w:val="20"/>
        </w:rPr>
        <w:t>through</w:t>
      </w:r>
      <w:r w:rsidR="0006325D" w:rsidRPr="006234F8">
        <w:rPr>
          <w:rFonts w:ascii="Times New Roman" w:hAnsi="Times New Roman" w:cs="Times New Roman"/>
          <w:sz w:val="20"/>
          <w:szCs w:val="20"/>
        </w:rPr>
        <w:t xml:space="preserve"> one channel such as </w:t>
      </w:r>
      <w:r w:rsidR="00903577" w:rsidRPr="006234F8">
        <w:rPr>
          <w:rFonts w:ascii="Times New Roman" w:hAnsi="Times New Roman" w:cs="Times New Roman"/>
          <w:sz w:val="20"/>
          <w:szCs w:val="20"/>
        </w:rPr>
        <w:t>classrooms or websites</w:t>
      </w:r>
      <w:r w:rsidR="008D4B26" w:rsidRPr="006234F8">
        <w:rPr>
          <w:rFonts w:ascii="Times New Roman" w:hAnsi="Times New Roman" w:cs="Times New Roman"/>
          <w:sz w:val="20"/>
          <w:szCs w:val="20"/>
        </w:rPr>
        <w:t>)</w:t>
      </w:r>
      <w:r w:rsidR="00040CDD">
        <w:rPr>
          <w:rFonts w:ascii="Times New Roman" w:hAnsi="Times New Roman" w:cs="Times New Roman"/>
          <w:sz w:val="20"/>
          <w:szCs w:val="20"/>
        </w:rPr>
        <w:t xml:space="preserve"> </w:t>
      </w:r>
      <w:r w:rsidR="00AF75E3" w:rsidRPr="00195DFA">
        <w:rPr>
          <w:rFonts w:ascii="Times New Roman" w:hAnsi="Times New Roman" w:cs="Times New Roman"/>
          <w:sz w:val="20"/>
          <w:szCs w:val="20"/>
        </w:rPr>
        <w:t xml:space="preserve">single-modal </w:t>
      </w:r>
      <w:r w:rsidR="00AF75E3" w:rsidRPr="006234F8">
        <w:rPr>
          <w:rFonts w:ascii="Times New Roman" w:hAnsi="Times New Roman" w:cs="Times New Roman"/>
          <w:sz w:val="20"/>
          <w:szCs w:val="20"/>
        </w:rPr>
        <w:t>(</w:t>
      </w:r>
      <w:r w:rsidR="00040CDD" w:rsidRPr="006234F8">
        <w:rPr>
          <w:rFonts w:ascii="Times New Roman" w:hAnsi="Times New Roman" w:cs="Times New Roman"/>
          <w:sz w:val="20"/>
          <w:szCs w:val="20"/>
        </w:rPr>
        <w:t xml:space="preserve">where course </w:t>
      </w:r>
      <w:r w:rsidR="00840CA5" w:rsidRPr="006234F8">
        <w:rPr>
          <w:rFonts w:ascii="Times New Roman" w:hAnsi="Times New Roman" w:cs="Times New Roman"/>
          <w:sz w:val="20"/>
          <w:szCs w:val="20"/>
        </w:rPr>
        <w:t xml:space="preserve">materials are only delivered in one </w:t>
      </w:r>
      <w:r w:rsidR="005E034E" w:rsidRPr="006234F8">
        <w:rPr>
          <w:rFonts w:ascii="Times New Roman" w:hAnsi="Times New Roman" w:cs="Times New Roman"/>
          <w:sz w:val="20"/>
          <w:szCs w:val="20"/>
        </w:rPr>
        <w:t>mod</w:t>
      </w:r>
      <w:r w:rsidR="00D32D63" w:rsidRPr="006234F8">
        <w:rPr>
          <w:rFonts w:ascii="Times New Roman" w:hAnsi="Times New Roman" w:cs="Times New Roman"/>
          <w:sz w:val="20"/>
          <w:szCs w:val="20"/>
        </w:rPr>
        <w:t>e</w:t>
      </w:r>
      <w:r w:rsidR="005E034E" w:rsidRPr="006234F8">
        <w:rPr>
          <w:rFonts w:ascii="Times New Roman" w:hAnsi="Times New Roman" w:cs="Times New Roman"/>
          <w:sz w:val="20"/>
          <w:szCs w:val="20"/>
        </w:rPr>
        <w:t xml:space="preserve"> such as </w:t>
      </w:r>
      <w:r w:rsidR="00903577" w:rsidRPr="006234F8">
        <w:rPr>
          <w:rFonts w:ascii="Times New Roman" w:hAnsi="Times New Roman" w:cs="Times New Roman"/>
          <w:sz w:val="20"/>
          <w:szCs w:val="20"/>
        </w:rPr>
        <w:t xml:space="preserve">texts or </w:t>
      </w:r>
      <w:r w:rsidR="006234F8" w:rsidRPr="006234F8">
        <w:rPr>
          <w:rFonts w:ascii="Times New Roman" w:hAnsi="Times New Roman" w:cs="Times New Roman"/>
          <w:sz w:val="20"/>
          <w:szCs w:val="20"/>
        </w:rPr>
        <w:t>videos</w:t>
      </w:r>
      <w:r w:rsidR="00AF75E3" w:rsidRPr="006234F8">
        <w:rPr>
          <w:rFonts w:ascii="Times New Roman" w:hAnsi="Times New Roman" w:cs="Times New Roman"/>
          <w:sz w:val="20"/>
          <w:szCs w:val="20"/>
        </w:rPr>
        <w:t>)</w:t>
      </w:r>
      <w:r w:rsidR="00D149CD">
        <w:rPr>
          <w:rFonts w:ascii="Times New Roman" w:hAnsi="Times New Roman" w:cs="Times New Roman"/>
          <w:sz w:val="20"/>
          <w:szCs w:val="20"/>
        </w:rPr>
        <w:t xml:space="preserve"> spaces</w:t>
      </w:r>
      <w:r w:rsidR="00847BCF" w:rsidRPr="00195DFA">
        <w:rPr>
          <w:rFonts w:ascii="Times New Roman" w:hAnsi="Times New Roman" w:cs="Times New Roman"/>
          <w:sz w:val="20"/>
          <w:szCs w:val="20"/>
        </w:rPr>
        <w:t xml:space="preserve">. </w:t>
      </w:r>
      <w:r w:rsidRPr="00195DFA">
        <w:rPr>
          <w:rFonts w:ascii="Times New Roman" w:hAnsi="Times New Roman" w:cs="Times New Roman"/>
          <w:sz w:val="20"/>
          <w:szCs w:val="20"/>
        </w:rPr>
        <w:t xml:space="preserve">However, </w:t>
      </w:r>
      <w:r w:rsidR="006248B6" w:rsidRPr="00195DFA">
        <w:rPr>
          <w:rFonts w:ascii="Times New Roman" w:hAnsi="Times New Roman" w:cs="Times New Roman"/>
          <w:sz w:val="20"/>
          <w:szCs w:val="20"/>
        </w:rPr>
        <w:t xml:space="preserve">research on </w:t>
      </w:r>
      <w:r w:rsidR="00F162E7" w:rsidRPr="00195DFA">
        <w:rPr>
          <w:rFonts w:ascii="Times New Roman" w:hAnsi="Times New Roman" w:cs="Times New Roman"/>
          <w:sz w:val="20"/>
          <w:szCs w:val="20"/>
        </w:rPr>
        <w:t xml:space="preserve">evaluating MML </w:t>
      </w:r>
      <w:r w:rsidR="007C08A7" w:rsidRPr="00195DFA">
        <w:rPr>
          <w:rFonts w:ascii="Times New Roman" w:hAnsi="Times New Roman" w:cs="Times New Roman"/>
          <w:sz w:val="20"/>
          <w:szCs w:val="20"/>
        </w:rPr>
        <w:t xml:space="preserve">environments </w:t>
      </w:r>
      <w:r w:rsidR="00C25FF1" w:rsidRPr="00195DFA">
        <w:rPr>
          <w:rFonts w:ascii="Times New Roman" w:hAnsi="Times New Roman" w:cs="Times New Roman"/>
          <w:sz w:val="20"/>
          <w:szCs w:val="20"/>
        </w:rPr>
        <w:t xml:space="preserve">with learners’ motivation and self-efficacy is still limited. </w:t>
      </w:r>
      <w:r w:rsidR="00D00D1D" w:rsidRPr="00195DFA">
        <w:rPr>
          <w:rFonts w:ascii="Times New Roman" w:eastAsia="DengXian" w:hAnsi="Times New Roman" w:cs="Times New Roman"/>
          <w:sz w:val="20"/>
          <w:szCs w:val="20"/>
          <w:lang w:eastAsia="zh-CN"/>
        </w:rPr>
        <w:t xml:space="preserve">Therefore, in response to the research gap, this study will focus on </w:t>
      </w:r>
      <w:r w:rsidR="007C08A7" w:rsidRPr="00195DFA">
        <w:rPr>
          <w:rFonts w:ascii="Times New Roman" w:eastAsia="DengXian" w:hAnsi="Times New Roman" w:cs="Times New Roman"/>
          <w:sz w:val="20"/>
          <w:szCs w:val="20"/>
          <w:lang w:eastAsia="zh-CN"/>
        </w:rPr>
        <w:t xml:space="preserve">MML </w:t>
      </w:r>
      <w:r w:rsidR="00D00D1D" w:rsidRPr="00195DFA">
        <w:rPr>
          <w:rFonts w:ascii="Times New Roman" w:eastAsia="DengXian" w:hAnsi="Times New Roman" w:cs="Times New Roman"/>
          <w:sz w:val="20"/>
          <w:szCs w:val="20"/>
          <w:lang w:eastAsia="zh-CN"/>
        </w:rPr>
        <w:t>space</w:t>
      </w:r>
      <w:r w:rsidR="006B5364" w:rsidRPr="00195DFA">
        <w:rPr>
          <w:rFonts w:ascii="Times New Roman" w:eastAsia="DengXian" w:hAnsi="Times New Roman" w:cs="Times New Roman"/>
          <w:sz w:val="20"/>
          <w:szCs w:val="20"/>
          <w:lang w:eastAsia="zh-CN"/>
        </w:rPr>
        <w:t>s</w:t>
      </w:r>
      <w:r w:rsidR="00D00D1D" w:rsidRPr="00195DFA">
        <w:rPr>
          <w:rFonts w:ascii="Times New Roman" w:eastAsia="DengXian" w:hAnsi="Times New Roman" w:cs="Times New Roman"/>
          <w:sz w:val="20"/>
          <w:szCs w:val="20"/>
          <w:lang w:eastAsia="zh-CN"/>
        </w:rPr>
        <w:t xml:space="preserve"> and explore </w:t>
      </w:r>
      <w:r w:rsidR="000D4ABB" w:rsidRPr="00195DFA">
        <w:rPr>
          <w:rFonts w:ascii="Times New Roman" w:eastAsia="DengXian" w:hAnsi="Times New Roman" w:cs="Times New Roman"/>
          <w:sz w:val="20"/>
          <w:szCs w:val="20"/>
          <w:lang w:eastAsia="zh-CN"/>
        </w:rPr>
        <w:t>their</w:t>
      </w:r>
      <w:r w:rsidR="009D41A0" w:rsidRPr="00195DFA">
        <w:rPr>
          <w:rFonts w:ascii="Times New Roman" w:eastAsia="DengXian" w:hAnsi="Times New Roman" w:cs="Times New Roman"/>
          <w:sz w:val="20"/>
          <w:szCs w:val="20"/>
          <w:lang w:eastAsia="zh-CN"/>
        </w:rPr>
        <w:t xml:space="preserve"> effect on </w:t>
      </w:r>
      <w:r w:rsidR="00D00D1D" w:rsidRPr="00195DFA">
        <w:rPr>
          <w:rFonts w:ascii="Times New Roman" w:eastAsia="DengXian" w:hAnsi="Times New Roman" w:cs="Times New Roman"/>
          <w:sz w:val="20"/>
          <w:szCs w:val="20"/>
          <w:lang w:eastAsia="zh-CN"/>
        </w:rPr>
        <w:t xml:space="preserve">students' </w:t>
      </w:r>
      <w:r w:rsidR="009D41A0" w:rsidRPr="00195DFA">
        <w:rPr>
          <w:rFonts w:ascii="Times New Roman" w:eastAsia="DengXian" w:hAnsi="Times New Roman" w:cs="Times New Roman"/>
          <w:sz w:val="20"/>
          <w:szCs w:val="20"/>
          <w:lang w:eastAsia="zh-CN"/>
        </w:rPr>
        <w:t>intrinsic and extrinsic motivation</w:t>
      </w:r>
      <w:r w:rsidR="00D00D1D" w:rsidRPr="00195DFA">
        <w:rPr>
          <w:rFonts w:ascii="Times New Roman" w:eastAsia="DengXian" w:hAnsi="Times New Roman" w:cs="Times New Roman"/>
          <w:sz w:val="20"/>
          <w:szCs w:val="20"/>
          <w:lang w:eastAsia="zh-CN"/>
        </w:rPr>
        <w:t xml:space="preserve"> and self-efficacy</w:t>
      </w:r>
      <w:r w:rsidR="00AB6C81" w:rsidRPr="00195DFA">
        <w:rPr>
          <w:rFonts w:ascii="Times New Roman" w:eastAsia="DengXian" w:hAnsi="Times New Roman" w:cs="Times New Roman"/>
          <w:sz w:val="20"/>
          <w:szCs w:val="20"/>
          <w:lang w:eastAsia="zh-CN"/>
        </w:rPr>
        <w:t xml:space="preserve"> which reflects </w:t>
      </w:r>
      <w:r w:rsidR="006B5364" w:rsidRPr="00195DFA">
        <w:rPr>
          <w:rFonts w:ascii="Times New Roman" w:eastAsia="DengXian" w:hAnsi="Times New Roman" w:cs="Times New Roman"/>
          <w:sz w:val="20"/>
          <w:szCs w:val="20"/>
          <w:lang w:eastAsia="zh-CN"/>
        </w:rPr>
        <w:t xml:space="preserve">the </w:t>
      </w:r>
      <w:r w:rsidR="000D4ABB" w:rsidRPr="00195DFA">
        <w:rPr>
          <w:rFonts w:ascii="Times New Roman" w:eastAsia="DengXian" w:hAnsi="Times New Roman" w:cs="Times New Roman"/>
          <w:sz w:val="20"/>
          <w:szCs w:val="20"/>
          <w:lang w:eastAsia="zh-CN"/>
        </w:rPr>
        <w:t xml:space="preserve">spaces’ </w:t>
      </w:r>
      <w:r w:rsidR="00D00D1D" w:rsidRPr="00195DFA">
        <w:rPr>
          <w:rFonts w:ascii="Times New Roman" w:eastAsia="DengXian" w:hAnsi="Times New Roman" w:cs="Times New Roman"/>
          <w:sz w:val="20"/>
          <w:szCs w:val="20"/>
          <w:lang w:eastAsia="zh-CN"/>
        </w:rPr>
        <w:t xml:space="preserve">impact on </w:t>
      </w:r>
      <w:r w:rsidR="006B5364" w:rsidRPr="00195DFA">
        <w:rPr>
          <w:rFonts w:ascii="Times New Roman" w:eastAsia="DengXian" w:hAnsi="Times New Roman" w:cs="Times New Roman"/>
          <w:sz w:val="20"/>
          <w:szCs w:val="20"/>
          <w:lang w:eastAsia="zh-CN"/>
        </w:rPr>
        <w:t>learning behavior and teaching quality</w:t>
      </w:r>
      <w:r w:rsidR="00757019">
        <w:rPr>
          <w:rFonts w:ascii="Times New Roman" w:eastAsia="DengXian" w:hAnsi="Times New Roman" w:cs="Times New Roman"/>
          <w:sz w:val="20"/>
          <w:szCs w:val="20"/>
          <w:lang w:eastAsia="zh-CN"/>
        </w:rPr>
        <w:t xml:space="preserve">. </w:t>
      </w:r>
    </w:p>
    <w:p w14:paraId="5AF00F15" w14:textId="51FF219E" w:rsidR="00A81BC2" w:rsidRDefault="00A81BC2" w:rsidP="00FE58C4">
      <w:pPr>
        <w:rPr>
          <w:rFonts w:ascii="Times New Roman" w:eastAsia="DengXian" w:hAnsi="Times New Roman" w:cs="Times New Roman"/>
          <w:sz w:val="20"/>
          <w:szCs w:val="20"/>
          <w:lang w:eastAsia="zh-CN"/>
        </w:rPr>
      </w:pPr>
    </w:p>
    <w:p w14:paraId="43B97B65" w14:textId="77777777" w:rsidR="00EE1C42" w:rsidRPr="00195DFA" w:rsidRDefault="00EE1C42" w:rsidP="00EE1C42">
      <w:pPr>
        <w:jc w:val="center"/>
        <w:rPr>
          <w:rFonts w:ascii="Times New Roman" w:eastAsia="DengXian" w:hAnsi="Times New Roman" w:cs="Times New Roman"/>
          <w:sz w:val="20"/>
          <w:szCs w:val="20"/>
          <w:lang w:eastAsia="zh-CN"/>
        </w:rPr>
      </w:pPr>
    </w:p>
    <w:p w14:paraId="3D5902ED" w14:textId="7B97F276" w:rsidR="009138A3" w:rsidRPr="00A86E8D" w:rsidRDefault="00B5776A" w:rsidP="00B5776A">
      <w:pPr>
        <w:pStyle w:val="heading1"/>
        <w:snapToGrid w:val="0"/>
        <w:spacing w:before="0" w:after="0"/>
        <w:rPr>
          <w:rFonts w:ascii="Times New Roman" w:hAnsi="Times New Roman"/>
          <w:szCs w:val="24"/>
        </w:rPr>
      </w:pPr>
      <w:r w:rsidRPr="00A86E8D">
        <w:rPr>
          <w:rFonts w:ascii="Times New Roman" w:eastAsia="DengXian" w:hAnsi="Times New Roman"/>
          <w:szCs w:val="24"/>
          <w:lang w:eastAsia="zh-CN"/>
        </w:rPr>
        <w:t xml:space="preserve">3   </w:t>
      </w:r>
      <w:r w:rsidR="004D39FF" w:rsidRPr="00A86E8D">
        <w:rPr>
          <w:rFonts w:ascii="Times New Roman" w:eastAsia="DengXian" w:hAnsi="Times New Roman"/>
          <w:szCs w:val="24"/>
          <w:lang w:eastAsia="zh-CN"/>
        </w:rPr>
        <w:t>Method</w:t>
      </w:r>
      <w:r w:rsidR="00A86E8D" w:rsidRPr="00A86E8D">
        <w:rPr>
          <w:rFonts w:ascii="Times New Roman" w:eastAsia="DengXian" w:hAnsi="Times New Roman"/>
          <w:szCs w:val="24"/>
          <w:lang w:eastAsia="zh-CN"/>
        </w:rPr>
        <w:t>s</w:t>
      </w:r>
    </w:p>
    <w:p w14:paraId="29955D26" w14:textId="77777777" w:rsidR="00A86E8D" w:rsidRDefault="00A86E8D" w:rsidP="00A86E8D">
      <w:pPr>
        <w:jc w:val="center"/>
        <w:outlineLvl w:val="2"/>
        <w:rPr>
          <w:rFonts w:ascii="Times New Roman" w:hAnsi="Times New Roman" w:cs="Times New Roman"/>
          <w:sz w:val="20"/>
          <w:szCs w:val="20"/>
        </w:rPr>
      </w:pPr>
    </w:p>
    <w:p w14:paraId="3575ADF2" w14:textId="4803C66C" w:rsidR="00993026" w:rsidRPr="00A86E8D" w:rsidRDefault="00993026" w:rsidP="00A86E8D">
      <w:pPr>
        <w:pStyle w:val="heading1"/>
        <w:snapToGrid w:val="0"/>
        <w:spacing w:before="0" w:after="0"/>
        <w:rPr>
          <w:rFonts w:ascii="Times New Roman" w:hAnsi="Times New Roman"/>
        </w:rPr>
      </w:pPr>
      <w:r w:rsidRPr="00A86E8D">
        <w:rPr>
          <w:rFonts w:ascii="Times New Roman" w:hAnsi="Times New Roman"/>
          <w:sz w:val="20"/>
        </w:rPr>
        <w:t>3.</w:t>
      </w:r>
      <w:r w:rsidR="00CE434C" w:rsidRPr="00A86E8D">
        <w:rPr>
          <w:rFonts w:ascii="Times New Roman" w:hAnsi="Times New Roman"/>
          <w:sz w:val="20"/>
        </w:rPr>
        <w:t>1</w:t>
      </w:r>
      <w:r w:rsidRPr="00A86E8D">
        <w:rPr>
          <w:rFonts w:ascii="Times New Roman" w:hAnsi="Times New Roman"/>
          <w:sz w:val="20"/>
        </w:rPr>
        <w:t xml:space="preserve"> </w:t>
      </w:r>
      <w:r w:rsidR="00A86E8D" w:rsidRPr="00A86E8D">
        <w:rPr>
          <w:rFonts w:ascii="Times New Roman" w:hAnsi="Times New Roman"/>
          <w:sz w:val="20"/>
        </w:rPr>
        <w:t xml:space="preserve">  </w:t>
      </w:r>
      <w:r w:rsidR="00B82C21" w:rsidRPr="00A86E8D">
        <w:rPr>
          <w:rFonts w:ascii="Times New Roman" w:hAnsi="Times New Roman"/>
          <w:sz w:val="20"/>
        </w:rPr>
        <w:t>MML Environment at Shanghai Open University</w:t>
      </w:r>
    </w:p>
    <w:p w14:paraId="005930C8" w14:textId="77777777" w:rsidR="00A86E8D" w:rsidRDefault="00A86E8D" w:rsidP="00A86E8D">
      <w:pPr>
        <w:jc w:val="center"/>
        <w:rPr>
          <w:rFonts w:ascii="Times New Roman" w:hAnsi="Times New Roman" w:cs="Times New Roman"/>
          <w:sz w:val="20"/>
          <w:szCs w:val="20"/>
        </w:rPr>
      </w:pPr>
    </w:p>
    <w:p w14:paraId="420F6585" w14:textId="40126312" w:rsidR="00CC514D" w:rsidRPr="00195DFA" w:rsidRDefault="007478C5" w:rsidP="00FE58C4">
      <w:pPr>
        <w:rPr>
          <w:rFonts w:ascii="Times New Roman" w:hAnsi="Times New Roman" w:cs="Times New Roman"/>
          <w:sz w:val="20"/>
          <w:szCs w:val="20"/>
        </w:rPr>
      </w:pPr>
      <w:r w:rsidRPr="00195DFA">
        <w:rPr>
          <w:rFonts w:ascii="Times New Roman" w:hAnsi="Times New Roman" w:cs="Times New Roman"/>
          <w:sz w:val="20"/>
          <w:szCs w:val="20"/>
        </w:rPr>
        <w:t>In order to meet the needs of its diverse student body, Shanghai Open University has built MML environments where course content can be delivered in multimodal forms (e.g. text materials, videos, live streaming) across multichannel accesses to learning (e.g. classrooms on campus, LMS websites, LMS mobile apps, distance and on-site IRS). For example, a class can be delivered in classrooms (a channel) as a face-to-face lecture (</w:t>
      </w:r>
      <w:r w:rsidR="00002A29">
        <w:rPr>
          <w:rFonts w:ascii="Times New Roman" w:hAnsi="Times New Roman" w:cs="Times New Roman"/>
          <w:sz w:val="20"/>
          <w:szCs w:val="20"/>
        </w:rPr>
        <w:t xml:space="preserve">a </w:t>
      </w:r>
      <w:r w:rsidRPr="00195DFA">
        <w:rPr>
          <w:rFonts w:ascii="Times New Roman" w:hAnsi="Times New Roman" w:cs="Times New Roman"/>
          <w:sz w:val="20"/>
          <w:szCs w:val="20"/>
        </w:rPr>
        <w:t>mode of vision, audition, and proprioception)</w:t>
      </w:r>
      <w:r w:rsidR="001C293F" w:rsidRPr="00195DFA">
        <w:rPr>
          <w:rFonts w:ascii="Times New Roman" w:hAnsi="Times New Roman" w:cs="Times New Roman"/>
          <w:sz w:val="20"/>
          <w:szCs w:val="20"/>
        </w:rPr>
        <w:t xml:space="preserve"> </w:t>
      </w:r>
      <w:r w:rsidR="007313FC" w:rsidRPr="00195DFA">
        <w:rPr>
          <w:rFonts w:ascii="Times New Roman" w:hAnsi="Times New Roman" w:cs="Times New Roman"/>
          <w:sz w:val="20"/>
          <w:szCs w:val="20"/>
        </w:rPr>
        <w:t>and</w:t>
      </w:r>
      <w:r w:rsidRPr="00195DFA">
        <w:rPr>
          <w:rFonts w:ascii="Times New Roman" w:hAnsi="Times New Roman" w:cs="Times New Roman"/>
          <w:sz w:val="20"/>
          <w:szCs w:val="20"/>
        </w:rPr>
        <w:t xml:space="preserve"> online through live streaming (</w:t>
      </w:r>
      <w:r w:rsidR="00002A29">
        <w:rPr>
          <w:rFonts w:ascii="Times New Roman" w:hAnsi="Times New Roman" w:cs="Times New Roman"/>
          <w:sz w:val="20"/>
          <w:szCs w:val="20"/>
        </w:rPr>
        <w:t xml:space="preserve">a </w:t>
      </w:r>
      <w:r w:rsidRPr="00195DFA">
        <w:rPr>
          <w:rFonts w:ascii="Times New Roman" w:hAnsi="Times New Roman" w:cs="Times New Roman"/>
          <w:sz w:val="20"/>
          <w:szCs w:val="20"/>
        </w:rPr>
        <w:t>mode of vision and audition) on LMS websites (another channel)</w:t>
      </w:r>
      <w:r w:rsidR="003863D2" w:rsidRPr="00195DFA">
        <w:rPr>
          <w:rFonts w:ascii="Times New Roman" w:hAnsi="Times New Roman" w:cs="Times New Roman"/>
          <w:sz w:val="20"/>
          <w:szCs w:val="20"/>
        </w:rPr>
        <w:t xml:space="preserve"> at the same time</w:t>
      </w:r>
      <w:r w:rsidR="00944788" w:rsidRPr="00195DFA">
        <w:rPr>
          <w:rFonts w:ascii="Times New Roman" w:hAnsi="Times New Roman" w:cs="Times New Roman"/>
          <w:sz w:val="20"/>
          <w:szCs w:val="20"/>
        </w:rPr>
        <w:t>.</w:t>
      </w:r>
      <w:r w:rsidRPr="00195DFA">
        <w:rPr>
          <w:rFonts w:ascii="Times New Roman" w:hAnsi="Times New Roman" w:cs="Times New Roman"/>
          <w:sz w:val="20"/>
          <w:szCs w:val="20"/>
        </w:rPr>
        <w:t xml:space="preserve"> </w:t>
      </w:r>
      <w:r w:rsidR="00944788" w:rsidRPr="00195DFA">
        <w:rPr>
          <w:rFonts w:ascii="Times New Roman" w:hAnsi="Times New Roman" w:cs="Times New Roman"/>
          <w:sz w:val="20"/>
          <w:szCs w:val="20"/>
        </w:rPr>
        <w:t>I</w:t>
      </w:r>
      <w:r w:rsidRPr="00195DFA">
        <w:rPr>
          <w:rFonts w:ascii="Times New Roman" w:hAnsi="Times New Roman" w:cs="Times New Roman"/>
          <w:sz w:val="20"/>
          <w:szCs w:val="20"/>
        </w:rPr>
        <w:t xml:space="preserve">nstructors and learners can </w:t>
      </w:r>
      <w:r w:rsidR="00C818CE" w:rsidRPr="00195DFA">
        <w:rPr>
          <w:rFonts w:ascii="Times New Roman" w:hAnsi="Times New Roman" w:cs="Times New Roman"/>
          <w:sz w:val="20"/>
          <w:szCs w:val="20"/>
        </w:rPr>
        <w:t xml:space="preserve">also </w:t>
      </w:r>
      <w:r w:rsidRPr="00195DFA">
        <w:rPr>
          <w:rFonts w:ascii="Times New Roman" w:hAnsi="Times New Roman" w:cs="Times New Roman"/>
          <w:sz w:val="20"/>
          <w:szCs w:val="20"/>
        </w:rPr>
        <w:t xml:space="preserve">interact with each other through IRS mobile apps (another channel with </w:t>
      </w:r>
      <w:r w:rsidR="00002A29">
        <w:rPr>
          <w:rFonts w:ascii="Times New Roman" w:hAnsi="Times New Roman" w:cs="Times New Roman"/>
          <w:sz w:val="20"/>
          <w:szCs w:val="20"/>
        </w:rPr>
        <w:t xml:space="preserve">a </w:t>
      </w:r>
      <w:r w:rsidRPr="00195DFA">
        <w:rPr>
          <w:rFonts w:ascii="Times New Roman" w:hAnsi="Times New Roman" w:cs="Times New Roman"/>
          <w:sz w:val="20"/>
          <w:szCs w:val="20"/>
        </w:rPr>
        <w:t>mode of vision and audition). And the class then can be recorded as a video (</w:t>
      </w:r>
      <w:r w:rsidR="00002A29">
        <w:rPr>
          <w:rFonts w:ascii="Times New Roman" w:hAnsi="Times New Roman" w:cs="Times New Roman"/>
          <w:sz w:val="20"/>
          <w:szCs w:val="20"/>
        </w:rPr>
        <w:t xml:space="preserve">a </w:t>
      </w:r>
      <w:r w:rsidRPr="00195DFA">
        <w:rPr>
          <w:rFonts w:ascii="Times New Roman" w:hAnsi="Times New Roman" w:cs="Times New Roman"/>
          <w:sz w:val="20"/>
          <w:szCs w:val="20"/>
        </w:rPr>
        <w:t xml:space="preserve">mode of vision and audition) uploaded on LMS websites </w:t>
      </w:r>
      <w:r w:rsidR="00943CCF" w:rsidRPr="00195DFA">
        <w:rPr>
          <w:rFonts w:ascii="Times New Roman" w:hAnsi="Times New Roman" w:cs="Times New Roman"/>
          <w:sz w:val="20"/>
          <w:szCs w:val="20"/>
        </w:rPr>
        <w:t xml:space="preserve">which learners can access </w:t>
      </w:r>
      <w:r w:rsidR="00EE3E6F" w:rsidRPr="00195DFA">
        <w:rPr>
          <w:rFonts w:ascii="Times New Roman" w:hAnsi="Times New Roman" w:cs="Times New Roman"/>
          <w:sz w:val="20"/>
          <w:szCs w:val="20"/>
        </w:rPr>
        <w:t>via</w:t>
      </w:r>
      <w:r w:rsidR="007C0119" w:rsidRPr="00195DFA">
        <w:rPr>
          <w:rFonts w:ascii="Times New Roman" w:hAnsi="Times New Roman" w:cs="Times New Roman"/>
          <w:sz w:val="20"/>
          <w:szCs w:val="20"/>
        </w:rPr>
        <w:t xml:space="preserve"> mobile phones as well. </w:t>
      </w:r>
      <w:r w:rsidR="00C22207" w:rsidRPr="00195DFA">
        <w:rPr>
          <w:rFonts w:ascii="Times New Roman" w:hAnsi="Times New Roman" w:cs="Times New Roman"/>
          <w:sz w:val="20"/>
          <w:szCs w:val="20"/>
        </w:rPr>
        <w:t>The MML environments support instructors and learners f</w:t>
      </w:r>
      <w:r w:rsidR="00BF5510" w:rsidRPr="00195DFA">
        <w:rPr>
          <w:rFonts w:ascii="Times New Roman" w:hAnsi="Times New Roman" w:cs="Times New Roman"/>
          <w:sz w:val="20"/>
          <w:szCs w:val="20"/>
        </w:rPr>
        <w:t xml:space="preserve">rom the phase of </w:t>
      </w:r>
      <w:r w:rsidR="00CC514D" w:rsidRPr="00195DFA">
        <w:rPr>
          <w:rFonts w:ascii="Times New Roman" w:hAnsi="Times New Roman" w:cs="Times New Roman"/>
          <w:sz w:val="20"/>
          <w:szCs w:val="20"/>
        </w:rPr>
        <w:t xml:space="preserve">course preparation through that of interaction </w:t>
      </w:r>
      <w:r w:rsidR="008F685A" w:rsidRPr="00195DFA">
        <w:rPr>
          <w:rFonts w:ascii="Times New Roman" w:hAnsi="Times New Roman" w:cs="Times New Roman"/>
          <w:sz w:val="20"/>
          <w:szCs w:val="20"/>
        </w:rPr>
        <w:t>during</w:t>
      </w:r>
      <w:r w:rsidR="00CC514D" w:rsidRPr="00195DFA">
        <w:rPr>
          <w:rFonts w:ascii="Times New Roman" w:hAnsi="Times New Roman" w:cs="Times New Roman"/>
          <w:sz w:val="20"/>
          <w:szCs w:val="20"/>
        </w:rPr>
        <w:t xml:space="preserve"> class</w:t>
      </w:r>
      <w:r w:rsidR="008F685A" w:rsidRPr="00195DFA">
        <w:rPr>
          <w:rFonts w:ascii="Times New Roman" w:hAnsi="Times New Roman" w:cs="Times New Roman"/>
          <w:sz w:val="20"/>
          <w:szCs w:val="20"/>
        </w:rPr>
        <w:t xml:space="preserve"> to that of supervision after class</w:t>
      </w:r>
      <w:r w:rsidR="00C8519A" w:rsidRPr="00195DFA">
        <w:rPr>
          <w:rFonts w:ascii="Times New Roman" w:hAnsi="Times New Roman" w:cs="Times New Roman"/>
          <w:sz w:val="20"/>
          <w:szCs w:val="20"/>
        </w:rPr>
        <w:t xml:space="preserve"> </w:t>
      </w:r>
      <w:r w:rsidR="00C8519A" w:rsidRPr="00812DDA">
        <w:rPr>
          <w:rFonts w:ascii="Times New Roman" w:hAnsi="Times New Roman" w:cs="Times New Roman"/>
          <w:sz w:val="20"/>
          <w:szCs w:val="20"/>
        </w:rPr>
        <w:t>(Fig</w:t>
      </w:r>
      <w:r w:rsidR="00B6608C" w:rsidRPr="00812DDA">
        <w:rPr>
          <w:rFonts w:ascii="Times New Roman" w:hAnsi="Times New Roman" w:cs="Times New Roman"/>
          <w:sz w:val="20"/>
          <w:szCs w:val="20"/>
        </w:rPr>
        <w:t>.</w:t>
      </w:r>
      <w:r w:rsidR="00C8519A" w:rsidRPr="00812DDA">
        <w:rPr>
          <w:rFonts w:ascii="Times New Roman" w:hAnsi="Times New Roman" w:cs="Times New Roman"/>
          <w:sz w:val="20"/>
          <w:szCs w:val="20"/>
        </w:rPr>
        <w:t xml:space="preserve"> 2)</w:t>
      </w:r>
      <w:r w:rsidR="00C22207" w:rsidRPr="00812DDA">
        <w:rPr>
          <w:rFonts w:ascii="Times New Roman" w:hAnsi="Times New Roman" w:cs="Times New Roman"/>
          <w:sz w:val="20"/>
          <w:szCs w:val="20"/>
        </w:rPr>
        <w:t>.</w:t>
      </w:r>
      <w:r w:rsidR="00C22207" w:rsidRPr="00195DFA">
        <w:rPr>
          <w:rFonts w:ascii="Times New Roman" w:hAnsi="Times New Roman" w:cs="Times New Roman"/>
          <w:sz w:val="20"/>
          <w:szCs w:val="20"/>
        </w:rPr>
        <w:t xml:space="preserve"> </w:t>
      </w:r>
    </w:p>
    <w:p w14:paraId="5D1873D3" w14:textId="77777777" w:rsidR="00D37E6A" w:rsidRPr="00195DFA" w:rsidRDefault="00D37E6A" w:rsidP="00355EF9">
      <w:pPr>
        <w:jc w:val="center"/>
        <w:rPr>
          <w:rFonts w:ascii="Times New Roman" w:hAnsi="Times New Roman" w:cs="Times New Roman"/>
          <w:sz w:val="20"/>
          <w:szCs w:val="20"/>
        </w:rPr>
      </w:pPr>
    </w:p>
    <w:p w14:paraId="1AD20D39" w14:textId="5A133CB1" w:rsidR="009138A3" w:rsidRPr="00355EF9" w:rsidRDefault="00B33DB4" w:rsidP="00355EF9">
      <w:pPr>
        <w:pStyle w:val="heading1"/>
        <w:snapToGrid w:val="0"/>
        <w:spacing w:before="0" w:after="0"/>
        <w:rPr>
          <w:rFonts w:ascii="Times New Roman" w:hAnsi="Times New Roman"/>
        </w:rPr>
      </w:pPr>
      <w:r w:rsidRPr="00355EF9">
        <w:rPr>
          <w:rFonts w:ascii="Times New Roman" w:hAnsi="Times New Roman"/>
          <w:sz w:val="20"/>
        </w:rPr>
        <w:t xml:space="preserve">3.2 </w:t>
      </w:r>
      <w:r w:rsidR="00355EF9" w:rsidRPr="00355EF9">
        <w:rPr>
          <w:rFonts w:ascii="Times New Roman" w:hAnsi="Times New Roman"/>
          <w:sz w:val="20"/>
        </w:rPr>
        <w:t xml:space="preserve">  </w:t>
      </w:r>
      <w:r w:rsidR="005875EA" w:rsidRPr="00355EF9">
        <w:rPr>
          <w:rFonts w:ascii="Times New Roman" w:hAnsi="Times New Roman"/>
          <w:sz w:val="20"/>
        </w:rPr>
        <w:t>Re</w:t>
      </w:r>
      <w:r w:rsidR="004E0668" w:rsidRPr="00355EF9">
        <w:rPr>
          <w:rFonts w:ascii="Times New Roman" w:hAnsi="Times New Roman"/>
          <w:sz w:val="20"/>
        </w:rPr>
        <w:t>search Design</w:t>
      </w:r>
    </w:p>
    <w:p w14:paraId="005F7A41" w14:textId="77777777" w:rsidR="00355EF9" w:rsidRDefault="00355EF9" w:rsidP="00355EF9">
      <w:pPr>
        <w:jc w:val="center"/>
        <w:rPr>
          <w:rFonts w:ascii="Times New Roman" w:hAnsi="Times New Roman" w:cs="Times New Roman"/>
          <w:sz w:val="20"/>
          <w:szCs w:val="20"/>
        </w:rPr>
      </w:pPr>
    </w:p>
    <w:p w14:paraId="193B56B0" w14:textId="187C5266" w:rsidR="00E03C61" w:rsidRPr="00195DFA" w:rsidRDefault="00E03C61" w:rsidP="00FE58C4">
      <w:pPr>
        <w:rPr>
          <w:rFonts w:ascii="Times New Roman" w:hAnsi="Times New Roman" w:cs="Times New Roman"/>
          <w:sz w:val="20"/>
          <w:szCs w:val="20"/>
        </w:rPr>
      </w:pPr>
      <w:r w:rsidRPr="00195DFA">
        <w:rPr>
          <w:rFonts w:ascii="Times New Roman" w:hAnsi="Times New Roman" w:cs="Times New Roman"/>
          <w:sz w:val="20"/>
          <w:szCs w:val="20"/>
        </w:rPr>
        <w:t xml:space="preserve">The present study </w:t>
      </w:r>
      <w:r w:rsidR="006E6263" w:rsidRPr="00195DFA">
        <w:rPr>
          <w:rFonts w:ascii="Times New Roman" w:hAnsi="Times New Roman" w:cs="Times New Roman"/>
          <w:sz w:val="20"/>
          <w:szCs w:val="20"/>
        </w:rPr>
        <w:t>conducted intervention research where a</w:t>
      </w:r>
      <w:r w:rsidR="00E905C5" w:rsidRPr="00195DFA">
        <w:rPr>
          <w:rFonts w:ascii="Times New Roman" w:hAnsi="Times New Roman" w:cs="Times New Roman"/>
          <w:sz w:val="20"/>
          <w:szCs w:val="20"/>
        </w:rPr>
        <w:t>n</w:t>
      </w:r>
      <w:r w:rsidR="006E6263" w:rsidRPr="00195DFA">
        <w:rPr>
          <w:rFonts w:ascii="Times New Roman" w:hAnsi="Times New Roman" w:cs="Times New Roman"/>
          <w:sz w:val="20"/>
          <w:szCs w:val="20"/>
        </w:rPr>
        <w:t xml:space="preserve"> </w:t>
      </w:r>
      <w:r w:rsidR="00E905C5" w:rsidRPr="00195DFA">
        <w:rPr>
          <w:rFonts w:ascii="Times New Roman" w:hAnsi="Times New Roman" w:cs="Times New Roman"/>
          <w:sz w:val="20"/>
          <w:szCs w:val="20"/>
        </w:rPr>
        <w:t>MML</w:t>
      </w:r>
      <w:r w:rsidR="006E6263" w:rsidRPr="00195DFA">
        <w:rPr>
          <w:rFonts w:ascii="Times New Roman" w:hAnsi="Times New Roman" w:cs="Times New Roman"/>
          <w:sz w:val="20"/>
          <w:szCs w:val="20"/>
        </w:rPr>
        <w:t xml:space="preserve"> space</w:t>
      </w:r>
      <w:r w:rsidR="006B1269" w:rsidRPr="00195DFA">
        <w:rPr>
          <w:rFonts w:ascii="Times New Roman" w:hAnsi="Times New Roman" w:cs="Times New Roman"/>
          <w:sz w:val="20"/>
          <w:szCs w:val="20"/>
        </w:rPr>
        <w:t xml:space="preserve"> at Shanghai Open University</w:t>
      </w:r>
      <w:r w:rsidR="006E6263" w:rsidRPr="00195DFA">
        <w:rPr>
          <w:rFonts w:ascii="Times New Roman" w:hAnsi="Times New Roman" w:cs="Times New Roman"/>
          <w:sz w:val="20"/>
          <w:szCs w:val="20"/>
        </w:rPr>
        <w:t xml:space="preserve"> is considered an intervention</w:t>
      </w:r>
      <w:r w:rsidR="005077B7" w:rsidRPr="00195DFA">
        <w:rPr>
          <w:rFonts w:ascii="Times New Roman" w:hAnsi="Times New Roman" w:cs="Times New Roman"/>
          <w:sz w:val="20"/>
          <w:szCs w:val="20"/>
        </w:rPr>
        <w:t xml:space="preserve">; </w:t>
      </w:r>
      <w:r w:rsidR="002A2803" w:rsidRPr="00195DFA">
        <w:rPr>
          <w:rFonts w:ascii="Times New Roman" w:hAnsi="Times New Roman" w:cs="Times New Roman"/>
          <w:sz w:val="20"/>
          <w:szCs w:val="20"/>
        </w:rPr>
        <w:t xml:space="preserve">in order to explore </w:t>
      </w:r>
      <w:r w:rsidR="009E4DA1" w:rsidRPr="00195DFA">
        <w:rPr>
          <w:rFonts w:ascii="Times New Roman" w:hAnsi="Times New Roman" w:cs="Times New Roman"/>
          <w:sz w:val="20"/>
          <w:szCs w:val="20"/>
        </w:rPr>
        <w:t xml:space="preserve">the </w:t>
      </w:r>
      <w:r w:rsidR="00846466" w:rsidRPr="00195DFA">
        <w:rPr>
          <w:rFonts w:ascii="Times New Roman" w:hAnsi="Times New Roman" w:cs="Times New Roman"/>
          <w:sz w:val="20"/>
          <w:szCs w:val="20"/>
        </w:rPr>
        <w:t>effect</w:t>
      </w:r>
      <w:r w:rsidR="009E4DA1" w:rsidRPr="00195DFA">
        <w:rPr>
          <w:rFonts w:ascii="Times New Roman" w:hAnsi="Times New Roman" w:cs="Times New Roman"/>
          <w:sz w:val="20"/>
          <w:szCs w:val="20"/>
        </w:rPr>
        <w:t xml:space="preserve"> of the inter</w:t>
      </w:r>
      <w:r w:rsidR="00CE6100" w:rsidRPr="00195DFA">
        <w:rPr>
          <w:rFonts w:ascii="Times New Roman" w:hAnsi="Times New Roman" w:cs="Times New Roman"/>
          <w:sz w:val="20"/>
          <w:szCs w:val="20"/>
        </w:rPr>
        <w:t>vention</w:t>
      </w:r>
      <w:r w:rsidR="00846466" w:rsidRPr="00195DFA">
        <w:rPr>
          <w:rFonts w:ascii="Times New Roman" w:hAnsi="Times New Roman" w:cs="Times New Roman"/>
          <w:sz w:val="20"/>
          <w:szCs w:val="20"/>
        </w:rPr>
        <w:t xml:space="preserve"> on the variables of interest</w:t>
      </w:r>
      <w:r w:rsidR="00FC7663" w:rsidRPr="00195DFA">
        <w:rPr>
          <w:rFonts w:ascii="Times New Roman" w:hAnsi="Times New Roman" w:cs="Times New Roman"/>
          <w:sz w:val="20"/>
          <w:szCs w:val="20"/>
        </w:rPr>
        <w:t xml:space="preserve"> (i.e., </w:t>
      </w:r>
      <w:r w:rsidR="006B08BF" w:rsidRPr="00195DFA">
        <w:rPr>
          <w:rFonts w:ascii="Times New Roman" w:hAnsi="Times New Roman" w:cs="Times New Roman"/>
          <w:sz w:val="20"/>
          <w:szCs w:val="20"/>
        </w:rPr>
        <w:t>student learning intrinsic motivation, extrinsic motivation, and self-efficacy</w:t>
      </w:r>
      <w:r w:rsidR="00FC7663" w:rsidRPr="00195DFA">
        <w:rPr>
          <w:rFonts w:ascii="Times New Roman" w:hAnsi="Times New Roman" w:cs="Times New Roman"/>
          <w:sz w:val="20"/>
          <w:szCs w:val="20"/>
        </w:rPr>
        <w:t>)</w:t>
      </w:r>
      <w:r w:rsidR="005077B7" w:rsidRPr="00195DFA">
        <w:rPr>
          <w:rFonts w:ascii="Times New Roman" w:hAnsi="Times New Roman" w:cs="Times New Roman"/>
          <w:sz w:val="20"/>
          <w:szCs w:val="20"/>
        </w:rPr>
        <w:t xml:space="preserve">, </w:t>
      </w:r>
      <w:r w:rsidR="00595130" w:rsidRPr="00195DFA">
        <w:rPr>
          <w:rFonts w:ascii="Times New Roman" w:hAnsi="Times New Roman" w:cs="Times New Roman"/>
          <w:sz w:val="20"/>
          <w:szCs w:val="20"/>
        </w:rPr>
        <w:t>the</w:t>
      </w:r>
      <w:r w:rsidR="006B73AD" w:rsidRPr="00195DFA">
        <w:rPr>
          <w:rFonts w:ascii="Times New Roman" w:hAnsi="Times New Roman" w:cs="Times New Roman"/>
          <w:sz w:val="20"/>
          <w:szCs w:val="20"/>
        </w:rPr>
        <w:t xml:space="preserve"> </w:t>
      </w:r>
      <w:r w:rsidR="00A2118E" w:rsidRPr="00195DFA">
        <w:rPr>
          <w:rFonts w:ascii="Times New Roman" w:hAnsi="Times New Roman" w:cs="Times New Roman"/>
          <w:sz w:val="20"/>
          <w:szCs w:val="20"/>
        </w:rPr>
        <w:t>difference</w:t>
      </w:r>
      <w:r w:rsidR="00CE6100" w:rsidRPr="00195DFA">
        <w:rPr>
          <w:rFonts w:ascii="Times New Roman" w:hAnsi="Times New Roman" w:cs="Times New Roman"/>
          <w:sz w:val="20"/>
          <w:szCs w:val="20"/>
        </w:rPr>
        <w:t>s</w:t>
      </w:r>
      <w:r w:rsidR="00A2118E" w:rsidRPr="00195DFA">
        <w:rPr>
          <w:rFonts w:ascii="Times New Roman" w:hAnsi="Times New Roman" w:cs="Times New Roman"/>
          <w:sz w:val="20"/>
          <w:szCs w:val="20"/>
        </w:rPr>
        <w:t xml:space="preserve"> </w:t>
      </w:r>
      <w:r w:rsidR="00E403E4" w:rsidRPr="00195DFA">
        <w:rPr>
          <w:rFonts w:ascii="Times New Roman" w:hAnsi="Times New Roman" w:cs="Times New Roman"/>
          <w:sz w:val="20"/>
          <w:szCs w:val="20"/>
        </w:rPr>
        <w:t xml:space="preserve">between the </w:t>
      </w:r>
      <w:r w:rsidR="00906AF0" w:rsidRPr="00195DFA">
        <w:rPr>
          <w:rFonts w:ascii="Times New Roman" w:hAnsi="Times New Roman" w:cs="Times New Roman"/>
          <w:sz w:val="20"/>
          <w:szCs w:val="20"/>
        </w:rPr>
        <w:t xml:space="preserve">variables </w:t>
      </w:r>
      <w:r w:rsidR="009D02C0" w:rsidRPr="00195DFA">
        <w:rPr>
          <w:rFonts w:ascii="Times New Roman" w:hAnsi="Times New Roman" w:cs="Times New Roman"/>
          <w:sz w:val="20"/>
          <w:szCs w:val="20"/>
        </w:rPr>
        <w:t>before and after experi</w:t>
      </w:r>
      <w:r w:rsidR="002F219A" w:rsidRPr="00195DFA">
        <w:rPr>
          <w:rFonts w:ascii="Times New Roman" w:hAnsi="Times New Roman" w:cs="Times New Roman"/>
          <w:sz w:val="20"/>
          <w:szCs w:val="20"/>
        </w:rPr>
        <w:t>enc</w:t>
      </w:r>
      <w:r w:rsidR="0071171C">
        <w:rPr>
          <w:rFonts w:ascii="Times New Roman" w:hAnsi="Times New Roman" w:cs="Times New Roman"/>
          <w:sz w:val="20"/>
          <w:szCs w:val="20"/>
        </w:rPr>
        <w:t>ing</w:t>
      </w:r>
      <w:r w:rsidR="00373B85" w:rsidRPr="00195DFA">
        <w:rPr>
          <w:rFonts w:ascii="Times New Roman" w:hAnsi="Times New Roman" w:cs="Times New Roman"/>
          <w:sz w:val="20"/>
          <w:szCs w:val="20"/>
        </w:rPr>
        <w:t xml:space="preserve"> learning in </w:t>
      </w:r>
      <w:r w:rsidR="00A21994" w:rsidRPr="00195DFA">
        <w:rPr>
          <w:rFonts w:ascii="Times New Roman" w:hAnsi="Times New Roman" w:cs="Times New Roman"/>
          <w:sz w:val="20"/>
          <w:szCs w:val="20"/>
        </w:rPr>
        <w:t>a</w:t>
      </w:r>
      <w:r w:rsidR="00E905C5" w:rsidRPr="00195DFA">
        <w:rPr>
          <w:rFonts w:ascii="Times New Roman" w:hAnsi="Times New Roman" w:cs="Times New Roman"/>
          <w:sz w:val="20"/>
          <w:szCs w:val="20"/>
        </w:rPr>
        <w:t>n</w:t>
      </w:r>
      <w:r w:rsidR="00A21994" w:rsidRPr="00195DFA">
        <w:rPr>
          <w:rFonts w:ascii="Times New Roman" w:hAnsi="Times New Roman" w:cs="Times New Roman"/>
          <w:sz w:val="20"/>
          <w:szCs w:val="20"/>
        </w:rPr>
        <w:t xml:space="preserve"> </w:t>
      </w:r>
      <w:r w:rsidR="00E905C5" w:rsidRPr="00195DFA">
        <w:rPr>
          <w:rFonts w:ascii="Times New Roman" w:hAnsi="Times New Roman" w:cs="Times New Roman"/>
          <w:sz w:val="20"/>
          <w:szCs w:val="20"/>
        </w:rPr>
        <w:t>MML</w:t>
      </w:r>
      <w:r w:rsidR="00A21994" w:rsidRPr="00195DFA">
        <w:rPr>
          <w:rFonts w:ascii="Times New Roman" w:hAnsi="Times New Roman" w:cs="Times New Roman"/>
          <w:sz w:val="20"/>
          <w:szCs w:val="20"/>
        </w:rPr>
        <w:t xml:space="preserve"> space</w:t>
      </w:r>
      <w:r w:rsidR="005077B7" w:rsidRPr="00195DFA">
        <w:rPr>
          <w:rFonts w:ascii="Times New Roman" w:hAnsi="Times New Roman" w:cs="Times New Roman"/>
          <w:sz w:val="20"/>
          <w:szCs w:val="20"/>
        </w:rPr>
        <w:t xml:space="preserve"> </w:t>
      </w:r>
      <w:r w:rsidR="00CE6100" w:rsidRPr="00195DFA">
        <w:rPr>
          <w:rFonts w:ascii="Times New Roman" w:hAnsi="Times New Roman" w:cs="Times New Roman"/>
          <w:sz w:val="20"/>
          <w:szCs w:val="20"/>
        </w:rPr>
        <w:t>were</w:t>
      </w:r>
      <w:r w:rsidR="0034652D" w:rsidRPr="00195DFA">
        <w:rPr>
          <w:rFonts w:ascii="Times New Roman" w:hAnsi="Times New Roman" w:cs="Times New Roman"/>
          <w:sz w:val="20"/>
          <w:szCs w:val="20"/>
        </w:rPr>
        <w:t xml:space="preserve"> analyzed. </w:t>
      </w:r>
    </w:p>
    <w:p w14:paraId="0C2CAD15" w14:textId="7B4FF1A6" w:rsidR="00E03C61" w:rsidRPr="00195DFA" w:rsidRDefault="00FF28DA" w:rsidP="00FE58C4">
      <w:pPr>
        <w:rPr>
          <w:rFonts w:ascii="Times New Roman" w:eastAsia="DengXian" w:hAnsi="Times New Roman" w:cs="Times New Roman"/>
          <w:sz w:val="20"/>
          <w:szCs w:val="20"/>
          <w:lang w:eastAsia="zh-CN"/>
        </w:rPr>
      </w:pPr>
      <w:r w:rsidRPr="00195DFA">
        <w:rPr>
          <w:rFonts w:ascii="Times New Roman" w:eastAsia="DengXian" w:hAnsi="Times New Roman" w:cs="Times New Roman"/>
          <w:sz w:val="20"/>
          <w:szCs w:val="20"/>
          <w:lang w:eastAsia="zh-CN"/>
        </w:rPr>
        <w:tab/>
      </w:r>
      <w:r w:rsidR="004E1F52" w:rsidRPr="00195DFA">
        <w:rPr>
          <w:rFonts w:ascii="Times New Roman" w:eastAsia="DengXian" w:hAnsi="Times New Roman" w:cs="Times New Roman"/>
          <w:sz w:val="20"/>
          <w:szCs w:val="20"/>
          <w:lang w:eastAsia="zh-CN"/>
        </w:rPr>
        <w:t xml:space="preserve">48 students at Shanghai Open University </w:t>
      </w:r>
      <w:r w:rsidR="0087420F" w:rsidRPr="00195DFA">
        <w:rPr>
          <w:rFonts w:ascii="Times New Roman" w:eastAsia="DengXian" w:hAnsi="Times New Roman" w:cs="Times New Roman"/>
          <w:sz w:val="20"/>
          <w:szCs w:val="20"/>
          <w:lang w:eastAsia="zh-CN"/>
        </w:rPr>
        <w:t>consented</w:t>
      </w:r>
      <w:r w:rsidR="00514B19" w:rsidRPr="00195DFA">
        <w:rPr>
          <w:rFonts w:ascii="Times New Roman" w:eastAsia="DengXian" w:hAnsi="Times New Roman" w:cs="Times New Roman"/>
          <w:sz w:val="20"/>
          <w:szCs w:val="20"/>
          <w:lang w:eastAsia="zh-CN"/>
        </w:rPr>
        <w:t xml:space="preserve"> to participate in the study. </w:t>
      </w:r>
      <w:r w:rsidR="00255ED9" w:rsidRPr="00195DFA">
        <w:rPr>
          <w:rFonts w:ascii="Times New Roman" w:eastAsia="DengXian" w:hAnsi="Times New Roman" w:cs="Times New Roman"/>
          <w:sz w:val="20"/>
          <w:szCs w:val="20"/>
          <w:lang w:eastAsia="zh-CN"/>
        </w:rPr>
        <w:t>They experience</w:t>
      </w:r>
      <w:r w:rsidR="0087420F" w:rsidRPr="00195DFA">
        <w:rPr>
          <w:rFonts w:ascii="Times New Roman" w:eastAsia="DengXian" w:hAnsi="Times New Roman" w:cs="Times New Roman"/>
          <w:sz w:val="20"/>
          <w:szCs w:val="20"/>
          <w:lang w:eastAsia="zh-CN"/>
        </w:rPr>
        <w:t>d</w:t>
      </w:r>
      <w:r w:rsidR="00255ED9" w:rsidRPr="00195DFA">
        <w:rPr>
          <w:rFonts w:ascii="Times New Roman" w:eastAsia="DengXian" w:hAnsi="Times New Roman" w:cs="Times New Roman"/>
          <w:sz w:val="20"/>
          <w:szCs w:val="20"/>
          <w:lang w:eastAsia="zh-CN"/>
        </w:rPr>
        <w:t xml:space="preserve"> </w:t>
      </w:r>
      <w:r w:rsidR="00255ED9" w:rsidRPr="00195DFA">
        <w:rPr>
          <w:rFonts w:ascii="Times New Roman" w:eastAsia="DengXian" w:hAnsi="Times New Roman" w:cs="Times New Roman"/>
          <w:sz w:val="20"/>
          <w:szCs w:val="20"/>
          <w:lang w:eastAsia="zh-CN"/>
        </w:rPr>
        <w:lastRenderedPageBreak/>
        <w:t xml:space="preserve">learning </w:t>
      </w:r>
      <w:r w:rsidR="0087420F" w:rsidRPr="00195DFA">
        <w:rPr>
          <w:rFonts w:ascii="Times New Roman" w:eastAsia="DengXian" w:hAnsi="Times New Roman" w:cs="Times New Roman"/>
          <w:sz w:val="20"/>
          <w:szCs w:val="20"/>
          <w:lang w:eastAsia="zh-CN"/>
        </w:rPr>
        <w:t>without the intervention</w:t>
      </w:r>
      <w:r w:rsidR="00B2516D" w:rsidRPr="00195DFA">
        <w:rPr>
          <w:rFonts w:ascii="Times New Roman" w:eastAsia="DengXian" w:hAnsi="Times New Roman" w:cs="Times New Roman"/>
          <w:sz w:val="20"/>
          <w:szCs w:val="20"/>
          <w:lang w:eastAsia="zh-CN"/>
        </w:rPr>
        <w:t xml:space="preserve"> </w:t>
      </w:r>
      <w:r w:rsidR="00CA46A5" w:rsidRPr="00195DFA">
        <w:rPr>
          <w:rFonts w:ascii="Times New Roman" w:eastAsia="DengXian" w:hAnsi="Times New Roman" w:cs="Times New Roman"/>
          <w:sz w:val="20"/>
          <w:szCs w:val="20"/>
          <w:lang w:eastAsia="zh-CN"/>
        </w:rPr>
        <w:t xml:space="preserve">in the first half of </w:t>
      </w:r>
      <w:r w:rsidR="00583EE6" w:rsidRPr="00195DFA">
        <w:rPr>
          <w:rFonts w:ascii="Times New Roman" w:eastAsia="DengXian" w:hAnsi="Times New Roman" w:cs="Times New Roman"/>
          <w:sz w:val="20"/>
          <w:szCs w:val="20"/>
          <w:lang w:eastAsia="zh-CN"/>
        </w:rPr>
        <w:t xml:space="preserve">the </w:t>
      </w:r>
      <w:r w:rsidR="00CA46A5" w:rsidRPr="00195DFA">
        <w:rPr>
          <w:rFonts w:ascii="Times New Roman" w:eastAsia="DengXian" w:hAnsi="Times New Roman" w:cs="Times New Roman"/>
          <w:sz w:val="20"/>
          <w:szCs w:val="20"/>
          <w:lang w:eastAsia="zh-CN"/>
        </w:rPr>
        <w:t>semester</w:t>
      </w:r>
      <w:r w:rsidR="00583EE6" w:rsidRPr="00195DFA">
        <w:rPr>
          <w:rFonts w:ascii="Times New Roman" w:eastAsia="DengXian" w:hAnsi="Times New Roman" w:cs="Times New Roman"/>
          <w:sz w:val="20"/>
          <w:szCs w:val="20"/>
          <w:lang w:eastAsia="zh-CN"/>
        </w:rPr>
        <w:t xml:space="preserve"> </w:t>
      </w:r>
      <w:r w:rsidR="002E1CEA" w:rsidRPr="00195DFA">
        <w:rPr>
          <w:rFonts w:ascii="Times New Roman" w:eastAsia="DengXian" w:hAnsi="Times New Roman" w:cs="Times New Roman"/>
          <w:sz w:val="20"/>
          <w:szCs w:val="20"/>
          <w:lang w:eastAsia="zh-CN"/>
        </w:rPr>
        <w:t xml:space="preserve">and with the intervention </w:t>
      </w:r>
      <w:r w:rsidR="00303A12" w:rsidRPr="00195DFA">
        <w:rPr>
          <w:rFonts w:ascii="Times New Roman" w:eastAsia="DengXian" w:hAnsi="Times New Roman" w:cs="Times New Roman"/>
          <w:sz w:val="20"/>
          <w:szCs w:val="20"/>
          <w:lang w:eastAsia="zh-CN"/>
        </w:rPr>
        <w:t>(i.e. the MML space; see Section 3.1)</w:t>
      </w:r>
      <w:r w:rsidR="00CB55AB" w:rsidRPr="00195DFA">
        <w:rPr>
          <w:rFonts w:ascii="Times New Roman" w:eastAsia="DengXian" w:hAnsi="Times New Roman" w:cs="Times New Roman"/>
          <w:sz w:val="20"/>
          <w:szCs w:val="20"/>
          <w:lang w:eastAsia="zh-CN"/>
        </w:rPr>
        <w:t xml:space="preserve"> in the second half of the semester. </w:t>
      </w:r>
      <w:r w:rsidR="008B22B3" w:rsidRPr="00195DFA">
        <w:rPr>
          <w:rFonts w:ascii="Times New Roman" w:eastAsia="DengXian" w:hAnsi="Times New Roman" w:cs="Times New Roman"/>
          <w:sz w:val="20"/>
          <w:szCs w:val="20"/>
          <w:lang w:eastAsia="zh-CN"/>
        </w:rPr>
        <w:t xml:space="preserve">Their self-efficacy, intrinsic motivation, and </w:t>
      </w:r>
      <w:r w:rsidR="0079596B" w:rsidRPr="00195DFA">
        <w:rPr>
          <w:rFonts w:ascii="Times New Roman" w:eastAsia="DengXian" w:hAnsi="Times New Roman" w:cs="Times New Roman"/>
          <w:sz w:val="20"/>
          <w:szCs w:val="20"/>
          <w:lang w:eastAsia="zh-CN"/>
        </w:rPr>
        <w:t xml:space="preserve">extrinsic motivation </w:t>
      </w:r>
      <w:r w:rsidR="00CD3498" w:rsidRPr="00195DFA">
        <w:rPr>
          <w:rFonts w:ascii="Times New Roman" w:eastAsia="DengXian" w:hAnsi="Times New Roman" w:cs="Times New Roman"/>
          <w:sz w:val="20"/>
          <w:szCs w:val="20"/>
          <w:lang w:eastAsia="zh-CN"/>
        </w:rPr>
        <w:t xml:space="preserve">with and without the intervention were surveyed through a questionnaire. </w:t>
      </w:r>
      <w:r w:rsidR="00A32DF6" w:rsidRPr="00195DFA">
        <w:rPr>
          <w:rFonts w:ascii="Times New Roman" w:eastAsia="DengXian" w:hAnsi="Times New Roman" w:cs="Times New Roman"/>
          <w:sz w:val="20"/>
          <w:szCs w:val="20"/>
          <w:lang w:eastAsia="zh-CN"/>
        </w:rPr>
        <w:t>T</w:t>
      </w:r>
      <w:r w:rsidR="007B58D8" w:rsidRPr="00195DFA">
        <w:rPr>
          <w:rFonts w:ascii="Times New Roman" w:eastAsia="DengXian" w:hAnsi="Times New Roman" w:cs="Times New Roman"/>
          <w:sz w:val="20"/>
          <w:szCs w:val="20"/>
          <w:lang w:eastAsia="zh-CN"/>
        </w:rPr>
        <w:t xml:space="preserve">he questionnaire </w:t>
      </w:r>
      <w:r w:rsidR="00EE42D8" w:rsidRPr="00195DFA">
        <w:rPr>
          <w:rFonts w:ascii="Times New Roman" w:eastAsia="DengXian" w:hAnsi="Times New Roman" w:cs="Times New Roman"/>
          <w:sz w:val="20"/>
          <w:szCs w:val="20"/>
          <w:lang w:eastAsia="zh-CN"/>
        </w:rPr>
        <w:t>was designed</w:t>
      </w:r>
      <w:r w:rsidR="00D35657" w:rsidRPr="00195DFA">
        <w:rPr>
          <w:rFonts w:ascii="Times New Roman" w:eastAsia="DengXian" w:hAnsi="Times New Roman" w:cs="Times New Roman"/>
          <w:sz w:val="20"/>
          <w:szCs w:val="20"/>
          <w:lang w:eastAsia="zh-CN"/>
        </w:rPr>
        <w:t xml:space="preserve"> </w:t>
      </w:r>
      <w:r w:rsidR="00EE42D8" w:rsidRPr="00195DFA">
        <w:rPr>
          <w:rFonts w:ascii="Times New Roman" w:eastAsia="DengXian" w:hAnsi="Times New Roman" w:cs="Times New Roman"/>
          <w:sz w:val="20"/>
          <w:szCs w:val="20"/>
          <w:lang w:eastAsia="zh-CN"/>
        </w:rPr>
        <w:t xml:space="preserve">upon </w:t>
      </w:r>
      <w:r w:rsidR="00256036" w:rsidRPr="00195DFA">
        <w:rPr>
          <w:rFonts w:ascii="Times New Roman" w:eastAsia="DengXian" w:hAnsi="Times New Roman" w:cs="Times New Roman"/>
          <w:sz w:val="20"/>
          <w:szCs w:val="20"/>
          <w:lang w:eastAsia="zh-CN"/>
        </w:rPr>
        <w:t xml:space="preserve">Lane, J. &amp; Lane, A. (2001)’s </w:t>
      </w:r>
      <w:r w:rsidR="00DC0D8C" w:rsidRPr="00195DFA">
        <w:rPr>
          <w:rFonts w:ascii="Times New Roman" w:eastAsia="DengXian" w:hAnsi="Times New Roman" w:cs="Times New Roman"/>
          <w:sz w:val="20"/>
          <w:szCs w:val="20"/>
          <w:lang w:eastAsia="zh-CN"/>
        </w:rPr>
        <w:t xml:space="preserve">self-efficacy survey and </w:t>
      </w:r>
      <w:r w:rsidR="00125B44" w:rsidRPr="00195DFA">
        <w:rPr>
          <w:rFonts w:ascii="Times New Roman" w:eastAsia="DengXian" w:hAnsi="Times New Roman" w:cs="Times New Roman"/>
          <w:sz w:val="20"/>
          <w:szCs w:val="20"/>
          <w:lang w:eastAsia="zh-CN"/>
        </w:rPr>
        <w:t xml:space="preserve">Duncan &amp; </w:t>
      </w:r>
      <w:proofErr w:type="spellStart"/>
      <w:r w:rsidR="00125B44" w:rsidRPr="00195DFA">
        <w:rPr>
          <w:rFonts w:ascii="Times New Roman" w:eastAsia="DengXian" w:hAnsi="Times New Roman" w:cs="Times New Roman"/>
          <w:sz w:val="20"/>
          <w:szCs w:val="20"/>
          <w:lang w:eastAsia="zh-CN"/>
        </w:rPr>
        <w:t>McKeachie</w:t>
      </w:r>
      <w:proofErr w:type="spellEnd"/>
      <w:r w:rsidR="00125B44" w:rsidRPr="00195DFA">
        <w:rPr>
          <w:rFonts w:ascii="Times New Roman" w:eastAsia="DengXian" w:hAnsi="Times New Roman" w:cs="Times New Roman"/>
          <w:sz w:val="20"/>
          <w:szCs w:val="20"/>
          <w:lang w:eastAsia="zh-CN"/>
        </w:rPr>
        <w:t xml:space="preserve"> (2005)</w:t>
      </w:r>
      <w:r w:rsidR="00725E88" w:rsidRPr="00195DFA">
        <w:rPr>
          <w:rFonts w:ascii="Times New Roman" w:eastAsia="DengXian" w:hAnsi="Times New Roman" w:cs="Times New Roman"/>
          <w:sz w:val="20"/>
          <w:szCs w:val="20"/>
          <w:lang w:eastAsia="zh-CN"/>
        </w:rPr>
        <w:t>’s learning motivation survey</w:t>
      </w:r>
      <w:r w:rsidR="000F3806" w:rsidRPr="00195DFA">
        <w:rPr>
          <w:rFonts w:ascii="Times New Roman" w:eastAsia="DengXian" w:hAnsi="Times New Roman" w:cs="Times New Roman"/>
          <w:sz w:val="20"/>
          <w:szCs w:val="20"/>
          <w:lang w:eastAsia="zh-CN"/>
        </w:rPr>
        <w:t xml:space="preserve"> and </w:t>
      </w:r>
      <w:r w:rsidR="00ED4117" w:rsidRPr="00195DFA">
        <w:rPr>
          <w:rFonts w:ascii="Times New Roman" w:eastAsia="DengXian" w:hAnsi="Times New Roman" w:cs="Times New Roman"/>
          <w:sz w:val="20"/>
          <w:szCs w:val="20"/>
          <w:lang w:eastAsia="zh-CN"/>
        </w:rPr>
        <w:t>consisted of 14 items</w:t>
      </w:r>
      <w:r w:rsidR="0054026C" w:rsidRPr="00195DFA">
        <w:rPr>
          <w:rFonts w:ascii="Times New Roman" w:eastAsia="DengXian" w:hAnsi="Times New Roman" w:cs="Times New Roman"/>
          <w:sz w:val="20"/>
          <w:szCs w:val="20"/>
          <w:lang w:eastAsia="zh-CN"/>
        </w:rPr>
        <w:t xml:space="preserve"> </w:t>
      </w:r>
      <w:r w:rsidR="00661689" w:rsidRPr="00195DFA">
        <w:rPr>
          <w:rFonts w:ascii="Times New Roman" w:eastAsia="DengXian" w:hAnsi="Times New Roman" w:cs="Times New Roman"/>
          <w:sz w:val="20"/>
          <w:szCs w:val="20"/>
          <w:lang w:eastAsia="zh-CN"/>
        </w:rPr>
        <w:t>using</w:t>
      </w:r>
      <w:r w:rsidR="0054026C" w:rsidRPr="00195DFA">
        <w:rPr>
          <w:rFonts w:ascii="Times New Roman" w:eastAsia="DengXian" w:hAnsi="Times New Roman" w:cs="Times New Roman"/>
          <w:sz w:val="20"/>
          <w:szCs w:val="20"/>
          <w:lang w:eastAsia="zh-CN"/>
        </w:rPr>
        <w:t xml:space="preserve"> a </w:t>
      </w:r>
      <w:proofErr w:type="gramStart"/>
      <w:r w:rsidR="0054026C" w:rsidRPr="00195DFA">
        <w:rPr>
          <w:rFonts w:ascii="Times New Roman" w:eastAsia="DengXian" w:hAnsi="Times New Roman" w:cs="Times New Roman"/>
          <w:sz w:val="20"/>
          <w:szCs w:val="20"/>
          <w:lang w:eastAsia="zh-CN"/>
        </w:rPr>
        <w:t>5 point</w:t>
      </w:r>
      <w:proofErr w:type="gramEnd"/>
      <w:r w:rsidR="0054026C" w:rsidRPr="00195DFA">
        <w:rPr>
          <w:rFonts w:ascii="Times New Roman" w:eastAsia="DengXian" w:hAnsi="Times New Roman" w:cs="Times New Roman"/>
          <w:sz w:val="20"/>
          <w:szCs w:val="20"/>
          <w:lang w:eastAsia="zh-CN"/>
        </w:rPr>
        <w:t xml:space="preserve"> </w:t>
      </w:r>
      <w:proofErr w:type="spellStart"/>
      <w:r w:rsidR="0054026C" w:rsidRPr="00195DFA">
        <w:rPr>
          <w:rFonts w:ascii="Times New Roman" w:eastAsia="DengXian" w:hAnsi="Times New Roman" w:cs="Times New Roman"/>
          <w:sz w:val="20"/>
          <w:szCs w:val="20"/>
          <w:lang w:eastAsia="zh-CN"/>
        </w:rPr>
        <w:t>likert</w:t>
      </w:r>
      <w:proofErr w:type="spellEnd"/>
      <w:r w:rsidR="0054026C" w:rsidRPr="00195DFA">
        <w:rPr>
          <w:rFonts w:ascii="Times New Roman" w:eastAsia="DengXian" w:hAnsi="Times New Roman" w:cs="Times New Roman"/>
          <w:sz w:val="20"/>
          <w:szCs w:val="20"/>
          <w:lang w:eastAsia="zh-CN"/>
        </w:rPr>
        <w:t xml:space="preserve"> scale</w:t>
      </w:r>
      <w:r w:rsidR="0067352C" w:rsidRPr="00195DFA">
        <w:rPr>
          <w:rFonts w:ascii="Times New Roman" w:eastAsia="DengXian" w:hAnsi="Times New Roman" w:cs="Times New Roman"/>
          <w:sz w:val="20"/>
          <w:szCs w:val="20"/>
          <w:lang w:eastAsia="zh-CN"/>
        </w:rPr>
        <w:t xml:space="preserve">. </w:t>
      </w:r>
      <w:r w:rsidR="00E7561F" w:rsidRPr="00195DFA">
        <w:rPr>
          <w:rFonts w:ascii="Times New Roman" w:eastAsia="DengXian" w:hAnsi="Times New Roman" w:cs="Times New Roman"/>
          <w:sz w:val="20"/>
          <w:szCs w:val="20"/>
          <w:lang w:eastAsia="zh-CN"/>
        </w:rPr>
        <w:t xml:space="preserve">There were 6 items for </w:t>
      </w:r>
      <w:r w:rsidR="00EF49AC" w:rsidRPr="00195DFA">
        <w:rPr>
          <w:rFonts w:ascii="Times New Roman" w:eastAsia="DengXian" w:hAnsi="Times New Roman" w:cs="Times New Roman"/>
          <w:sz w:val="20"/>
          <w:szCs w:val="20"/>
          <w:lang w:eastAsia="zh-CN"/>
        </w:rPr>
        <w:t xml:space="preserve">self-efficacy, 4 items for intrinsic motivation, and 4 items </w:t>
      </w:r>
      <w:r w:rsidR="00454B62" w:rsidRPr="00195DFA">
        <w:rPr>
          <w:rFonts w:ascii="Times New Roman" w:eastAsia="DengXian" w:hAnsi="Times New Roman" w:cs="Times New Roman"/>
          <w:sz w:val="20"/>
          <w:szCs w:val="20"/>
          <w:lang w:eastAsia="zh-CN"/>
        </w:rPr>
        <w:t xml:space="preserve">for extrinsic motivation. </w:t>
      </w:r>
      <w:r w:rsidR="00C24EA8" w:rsidRPr="00195DFA">
        <w:rPr>
          <w:rFonts w:ascii="Times New Roman" w:eastAsia="DengXian" w:hAnsi="Times New Roman" w:cs="Times New Roman"/>
          <w:sz w:val="20"/>
          <w:szCs w:val="20"/>
          <w:lang w:eastAsia="zh-CN"/>
        </w:rPr>
        <w:t xml:space="preserve">Cronbach's alpha for </w:t>
      </w:r>
      <w:r w:rsidR="0036331B" w:rsidRPr="00195DFA">
        <w:rPr>
          <w:rFonts w:ascii="Times New Roman" w:eastAsia="DengXian" w:hAnsi="Times New Roman" w:cs="Times New Roman"/>
          <w:sz w:val="20"/>
          <w:szCs w:val="20"/>
          <w:lang w:eastAsia="zh-CN"/>
        </w:rPr>
        <w:t xml:space="preserve">the self-efficacy items is </w:t>
      </w:r>
      <w:r w:rsidR="008975BC" w:rsidRPr="00195DFA">
        <w:rPr>
          <w:rFonts w:ascii="Times New Roman" w:eastAsia="DengXian" w:hAnsi="Times New Roman" w:cs="Times New Roman"/>
          <w:sz w:val="20"/>
          <w:szCs w:val="20"/>
          <w:lang w:eastAsia="zh-CN"/>
        </w:rPr>
        <w:t xml:space="preserve">0.92 (shown in Table 1), that for </w:t>
      </w:r>
      <w:r w:rsidR="002F23D1" w:rsidRPr="00195DFA">
        <w:rPr>
          <w:rFonts w:ascii="Times New Roman" w:eastAsia="DengXian" w:hAnsi="Times New Roman" w:cs="Times New Roman"/>
          <w:sz w:val="20"/>
          <w:szCs w:val="20"/>
          <w:lang w:eastAsia="zh-CN"/>
        </w:rPr>
        <w:t xml:space="preserve">the intrinsic motivation items is </w:t>
      </w:r>
      <w:r w:rsidR="00503C7F" w:rsidRPr="00195DFA">
        <w:rPr>
          <w:rFonts w:ascii="Times New Roman" w:eastAsia="DengXian" w:hAnsi="Times New Roman" w:cs="Times New Roman"/>
          <w:sz w:val="20"/>
          <w:szCs w:val="20"/>
          <w:lang w:eastAsia="zh-CN"/>
        </w:rPr>
        <w:t>0.85</w:t>
      </w:r>
      <w:r w:rsidR="00E535F2" w:rsidRPr="00195DFA">
        <w:rPr>
          <w:rFonts w:ascii="Times New Roman" w:eastAsia="DengXian" w:hAnsi="Times New Roman" w:cs="Times New Roman"/>
          <w:sz w:val="20"/>
          <w:szCs w:val="20"/>
          <w:lang w:eastAsia="zh-CN"/>
        </w:rPr>
        <w:t xml:space="preserve"> (shown in Table 2), and that for the extrinsic motivation items is 0.84 (shown in Table 3). </w:t>
      </w:r>
      <w:r w:rsidR="005D6901" w:rsidRPr="00195DFA">
        <w:rPr>
          <w:rFonts w:ascii="Times New Roman" w:eastAsia="DengXian" w:hAnsi="Times New Roman" w:cs="Times New Roman"/>
          <w:sz w:val="20"/>
          <w:szCs w:val="20"/>
          <w:lang w:eastAsia="zh-CN"/>
        </w:rPr>
        <w:t>According to Kline (1999), t</w:t>
      </w:r>
      <w:r w:rsidR="002F7D1B" w:rsidRPr="00195DFA">
        <w:rPr>
          <w:rFonts w:ascii="Times New Roman" w:eastAsia="DengXian" w:hAnsi="Times New Roman" w:cs="Times New Roman"/>
          <w:sz w:val="20"/>
          <w:szCs w:val="20"/>
          <w:lang w:eastAsia="zh-CN"/>
        </w:rPr>
        <w:t xml:space="preserve">he results </w:t>
      </w:r>
      <w:r w:rsidR="005D6901" w:rsidRPr="00195DFA">
        <w:rPr>
          <w:rFonts w:ascii="Times New Roman" w:eastAsia="DengXian" w:hAnsi="Times New Roman" w:cs="Times New Roman"/>
          <w:sz w:val="20"/>
          <w:szCs w:val="20"/>
          <w:lang w:eastAsia="zh-CN"/>
        </w:rPr>
        <w:t>indicated that</w:t>
      </w:r>
      <w:r w:rsidR="002F7D1B" w:rsidRPr="00195DFA">
        <w:rPr>
          <w:rFonts w:ascii="Times New Roman" w:eastAsia="DengXian" w:hAnsi="Times New Roman" w:cs="Times New Roman"/>
          <w:sz w:val="20"/>
          <w:szCs w:val="20"/>
          <w:lang w:eastAsia="zh-CN"/>
        </w:rPr>
        <w:t xml:space="preserve"> each group of items </w:t>
      </w:r>
      <w:r w:rsidR="00E86277" w:rsidRPr="00195DFA">
        <w:rPr>
          <w:rFonts w:ascii="Times New Roman" w:eastAsia="DengXian" w:hAnsi="Times New Roman" w:cs="Times New Roman"/>
          <w:sz w:val="20"/>
          <w:szCs w:val="20"/>
          <w:lang w:eastAsia="zh-CN"/>
        </w:rPr>
        <w:t>has a good internal consistency</w:t>
      </w:r>
      <w:r w:rsidR="00384711" w:rsidRPr="00195DFA">
        <w:rPr>
          <w:rFonts w:ascii="Times New Roman" w:eastAsia="DengXian" w:hAnsi="Times New Roman" w:cs="Times New Roman"/>
          <w:sz w:val="20"/>
          <w:szCs w:val="20"/>
          <w:lang w:eastAsia="zh-CN"/>
        </w:rPr>
        <w:t xml:space="preserve"> (</w:t>
      </w:r>
      <w:r w:rsidR="00D82B55" w:rsidRPr="00195DFA">
        <w:rPr>
          <w:rFonts w:ascii="Times New Roman" w:eastAsia="DengXian" w:hAnsi="Times New Roman" w:cs="Times New Roman"/>
          <w:sz w:val="20"/>
          <w:szCs w:val="20"/>
          <w:lang w:eastAsia="zh-CN"/>
        </w:rPr>
        <w:t>Cronbach's alpha of &gt; 0.80</w:t>
      </w:r>
      <w:r w:rsidR="00384711" w:rsidRPr="00195DFA">
        <w:rPr>
          <w:rFonts w:ascii="Times New Roman" w:eastAsia="DengXian" w:hAnsi="Times New Roman" w:cs="Times New Roman"/>
          <w:sz w:val="20"/>
          <w:szCs w:val="20"/>
          <w:lang w:eastAsia="zh-CN"/>
        </w:rPr>
        <w:t>)</w:t>
      </w:r>
      <w:r w:rsidR="00E230EF" w:rsidRPr="00195DFA">
        <w:rPr>
          <w:rFonts w:ascii="Times New Roman" w:eastAsia="DengXian" w:hAnsi="Times New Roman" w:cs="Times New Roman"/>
          <w:sz w:val="20"/>
          <w:szCs w:val="20"/>
          <w:lang w:eastAsia="zh-CN"/>
        </w:rPr>
        <w:t xml:space="preserve">, and the questionnaire is reliable. </w:t>
      </w:r>
    </w:p>
    <w:p w14:paraId="73C42A57" w14:textId="77777777" w:rsidR="00B81E29" w:rsidRPr="00195DFA" w:rsidRDefault="00B81E29" w:rsidP="00FE58C4">
      <w:pPr>
        <w:rPr>
          <w:rFonts w:ascii="Times New Roman" w:eastAsia="DengXian" w:hAnsi="Times New Roman" w:cs="Times New Roman"/>
          <w:sz w:val="20"/>
          <w:szCs w:val="20"/>
          <w:lang w:eastAsia="zh-CN"/>
        </w:rPr>
      </w:pPr>
    </w:p>
    <w:p w14:paraId="349F9BBB" w14:textId="34041128" w:rsidR="00A20860" w:rsidRPr="00F90CCA" w:rsidRDefault="002832A0" w:rsidP="00FE58C4">
      <w:pPr>
        <w:jc w:val="center"/>
        <w:rPr>
          <w:rFonts w:ascii="Times New Roman" w:hAnsi="Times New Roman" w:cs="Times New Roman"/>
          <w:sz w:val="18"/>
          <w:szCs w:val="18"/>
        </w:rPr>
      </w:pPr>
      <w:r w:rsidRPr="00807C44">
        <w:rPr>
          <w:rFonts w:ascii="Times New Roman" w:hAnsi="Times New Roman" w:cs="Times New Roman"/>
          <w:b/>
          <w:bCs/>
          <w:sz w:val="18"/>
          <w:szCs w:val="18"/>
        </w:rPr>
        <w:t xml:space="preserve">Table </w:t>
      </w:r>
      <w:r w:rsidR="00A20860" w:rsidRPr="00807C44">
        <w:rPr>
          <w:rFonts w:ascii="Times New Roman" w:eastAsia="DengXian" w:hAnsi="Times New Roman" w:cs="Times New Roman"/>
          <w:b/>
          <w:bCs/>
          <w:sz w:val="18"/>
          <w:szCs w:val="18"/>
        </w:rPr>
        <w:t xml:space="preserve">1. </w:t>
      </w:r>
      <w:r w:rsidR="001019A4" w:rsidRPr="00F90CCA">
        <w:rPr>
          <w:rFonts w:ascii="Times New Roman" w:hAnsi="Times New Roman" w:cs="Times New Roman"/>
          <w:sz w:val="18"/>
          <w:szCs w:val="18"/>
        </w:rPr>
        <w:t xml:space="preserve">Result of </w:t>
      </w:r>
      <w:r w:rsidR="00A82AC4" w:rsidRPr="00F90CCA">
        <w:rPr>
          <w:rFonts w:ascii="Times New Roman" w:hAnsi="Times New Roman" w:cs="Times New Roman"/>
          <w:sz w:val="18"/>
          <w:szCs w:val="18"/>
        </w:rPr>
        <w:t>Reliability Analysis on Self-efficacy Items</w:t>
      </w:r>
    </w:p>
    <w:tbl>
      <w:tblPr>
        <w:tblStyle w:val="aa"/>
        <w:tblW w:w="0" w:type="auto"/>
        <w:tblLook w:val="04A0" w:firstRow="1" w:lastRow="0" w:firstColumn="1" w:lastColumn="0" w:noHBand="0" w:noVBand="1"/>
      </w:tblPr>
      <w:tblGrid>
        <w:gridCol w:w="966"/>
        <w:gridCol w:w="861"/>
        <w:gridCol w:w="846"/>
        <w:gridCol w:w="926"/>
        <w:gridCol w:w="586"/>
        <w:gridCol w:w="667"/>
        <w:gridCol w:w="657"/>
        <w:gridCol w:w="549"/>
        <w:gridCol w:w="896"/>
        <w:gridCol w:w="671"/>
        <w:gridCol w:w="671"/>
      </w:tblGrid>
      <w:tr w:rsidR="00A20860" w:rsidRPr="00F90CCA" w14:paraId="7858F99F" w14:textId="77777777" w:rsidTr="00154E53">
        <w:tc>
          <w:tcPr>
            <w:tcW w:w="754" w:type="dxa"/>
          </w:tcPr>
          <w:p w14:paraId="6A261F09" w14:textId="77777777" w:rsidR="00A20860" w:rsidRPr="00F90CCA" w:rsidRDefault="00A20860" w:rsidP="00FE58C4">
            <w:pPr>
              <w:jc w:val="center"/>
              <w:rPr>
                <w:rFonts w:ascii="Times New Roman" w:eastAsia="DengXian" w:hAnsi="Times New Roman" w:cs="Times New Roman"/>
                <w:sz w:val="18"/>
                <w:szCs w:val="18"/>
                <w:lang w:eastAsia="zh-CN"/>
              </w:rPr>
            </w:pPr>
            <w:proofErr w:type="spellStart"/>
            <w:r w:rsidRPr="00F90CCA">
              <w:rPr>
                <w:rFonts w:ascii="Times New Roman" w:eastAsia="DengXian" w:hAnsi="Times New Roman" w:cs="Times New Roman"/>
                <w:sz w:val="18"/>
                <w:szCs w:val="18"/>
                <w:lang w:eastAsia="zh-CN"/>
              </w:rPr>
              <w:t>raw_alpha</w:t>
            </w:r>
            <w:proofErr w:type="spellEnd"/>
          </w:p>
        </w:tc>
        <w:tc>
          <w:tcPr>
            <w:tcW w:w="754" w:type="dxa"/>
          </w:tcPr>
          <w:p w14:paraId="53818EC2" w14:textId="77777777" w:rsidR="00A20860" w:rsidRPr="00F90CCA" w:rsidRDefault="00A20860" w:rsidP="00FE58C4">
            <w:pPr>
              <w:jc w:val="center"/>
              <w:rPr>
                <w:rFonts w:ascii="Times New Roman" w:eastAsia="DengXian" w:hAnsi="Times New Roman" w:cs="Times New Roman"/>
                <w:sz w:val="18"/>
                <w:szCs w:val="18"/>
                <w:lang w:eastAsia="zh-CN"/>
              </w:rPr>
            </w:pPr>
            <w:proofErr w:type="spellStart"/>
            <w:proofErr w:type="gramStart"/>
            <w:r w:rsidRPr="00F90CCA">
              <w:rPr>
                <w:rFonts w:ascii="Times New Roman" w:eastAsia="DengXian" w:hAnsi="Times New Roman" w:cs="Times New Roman"/>
                <w:sz w:val="18"/>
                <w:szCs w:val="18"/>
                <w:lang w:eastAsia="zh-CN"/>
              </w:rPr>
              <w:t>std.alpha</w:t>
            </w:r>
            <w:proofErr w:type="spellEnd"/>
            <w:proofErr w:type="gramEnd"/>
          </w:p>
        </w:tc>
        <w:tc>
          <w:tcPr>
            <w:tcW w:w="754" w:type="dxa"/>
          </w:tcPr>
          <w:p w14:paraId="2C4E974C" w14:textId="77777777" w:rsidR="00A20860" w:rsidRPr="00F90CCA" w:rsidRDefault="00A20860" w:rsidP="00FE58C4">
            <w:pPr>
              <w:jc w:val="center"/>
              <w:rPr>
                <w:rFonts w:ascii="Times New Roman" w:eastAsia="DengXian" w:hAnsi="Times New Roman" w:cs="Times New Roman"/>
                <w:sz w:val="18"/>
                <w:szCs w:val="18"/>
                <w:lang w:eastAsia="zh-CN"/>
              </w:rPr>
            </w:pPr>
            <w:r w:rsidRPr="00F90CCA">
              <w:rPr>
                <w:rFonts w:ascii="Times New Roman" w:eastAsia="DengXian" w:hAnsi="Times New Roman" w:cs="Times New Roman"/>
                <w:sz w:val="18"/>
                <w:szCs w:val="18"/>
                <w:lang w:eastAsia="zh-CN"/>
              </w:rPr>
              <w:t>G6(</w:t>
            </w:r>
            <w:proofErr w:type="spellStart"/>
            <w:r w:rsidRPr="00F90CCA">
              <w:rPr>
                <w:rFonts w:ascii="Times New Roman" w:eastAsia="DengXian" w:hAnsi="Times New Roman" w:cs="Times New Roman"/>
                <w:sz w:val="18"/>
                <w:szCs w:val="18"/>
                <w:lang w:eastAsia="zh-CN"/>
              </w:rPr>
              <w:t>smc</w:t>
            </w:r>
            <w:proofErr w:type="spellEnd"/>
            <w:r w:rsidRPr="00F90CCA">
              <w:rPr>
                <w:rFonts w:ascii="Times New Roman" w:eastAsia="DengXian" w:hAnsi="Times New Roman" w:cs="Times New Roman"/>
                <w:sz w:val="18"/>
                <w:szCs w:val="18"/>
                <w:lang w:eastAsia="zh-CN"/>
              </w:rPr>
              <w:t>)</w:t>
            </w:r>
          </w:p>
        </w:tc>
        <w:tc>
          <w:tcPr>
            <w:tcW w:w="754" w:type="dxa"/>
          </w:tcPr>
          <w:p w14:paraId="5E0F0AE3" w14:textId="77777777" w:rsidR="00A20860" w:rsidRPr="00F90CCA" w:rsidRDefault="00A20860" w:rsidP="00FE58C4">
            <w:pPr>
              <w:jc w:val="center"/>
              <w:rPr>
                <w:rFonts w:ascii="Times New Roman" w:eastAsia="DengXian" w:hAnsi="Times New Roman" w:cs="Times New Roman"/>
                <w:sz w:val="18"/>
                <w:szCs w:val="18"/>
                <w:lang w:eastAsia="zh-CN"/>
              </w:rPr>
            </w:pPr>
            <w:proofErr w:type="spellStart"/>
            <w:r w:rsidRPr="00F90CCA">
              <w:rPr>
                <w:rFonts w:ascii="Times New Roman" w:eastAsia="DengXian" w:hAnsi="Times New Roman" w:cs="Times New Roman"/>
                <w:sz w:val="18"/>
                <w:szCs w:val="18"/>
                <w:lang w:eastAsia="zh-CN"/>
              </w:rPr>
              <w:t>average_r</w:t>
            </w:r>
            <w:proofErr w:type="spellEnd"/>
          </w:p>
        </w:tc>
        <w:tc>
          <w:tcPr>
            <w:tcW w:w="754" w:type="dxa"/>
          </w:tcPr>
          <w:p w14:paraId="02217CDC" w14:textId="77777777" w:rsidR="00A20860" w:rsidRPr="00F90CCA" w:rsidRDefault="00A20860" w:rsidP="00FE58C4">
            <w:pPr>
              <w:jc w:val="center"/>
              <w:rPr>
                <w:rFonts w:ascii="Times New Roman" w:eastAsia="DengXian" w:hAnsi="Times New Roman" w:cs="Times New Roman"/>
                <w:sz w:val="18"/>
                <w:szCs w:val="18"/>
                <w:lang w:eastAsia="zh-CN"/>
              </w:rPr>
            </w:pPr>
            <w:r w:rsidRPr="00F90CCA">
              <w:rPr>
                <w:rFonts w:ascii="Times New Roman" w:eastAsia="DengXian" w:hAnsi="Times New Roman" w:cs="Times New Roman"/>
                <w:sz w:val="18"/>
                <w:szCs w:val="18"/>
                <w:lang w:eastAsia="zh-CN"/>
              </w:rPr>
              <w:t>S/N</w:t>
            </w:r>
          </w:p>
        </w:tc>
        <w:tc>
          <w:tcPr>
            <w:tcW w:w="754" w:type="dxa"/>
          </w:tcPr>
          <w:p w14:paraId="59BFC7F5" w14:textId="77777777" w:rsidR="00A20860" w:rsidRPr="00F90CCA" w:rsidRDefault="00A20860" w:rsidP="00FE58C4">
            <w:pPr>
              <w:jc w:val="center"/>
              <w:rPr>
                <w:rFonts w:ascii="Times New Roman" w:eastAsia="DengXian" w:hAnsi="Times New Roman" w:cs="Times New Roman"/>
                <w:sz w:val="18"/>
                <w:szCs w:val="18"/>
                <w:lang w:eastAsia="zh-CN"/>
              </w:rPr>
            </w:pPr>
            <w:proofErr w:type="spellStart"/>
            <w:r w:rsidRPr="00F90CCA">
              <w:rPr>
                <w:rFonts w:ascii="Times New Roman" w:eastAsia="DengXian" w:hAnsi="Times New Roman" w:cs="Times New Roman"/>
                <w:sz w:val="18"/>
                <w:szCs w:val="18"/>
                <w:lang w:eastAsia="zh-CN"/>
              </w:rPr>
              <w:t>ase</w:t>
            </w:r>
            <w:proofErr w:type="spellEnd"/>
          </w:p>
        </w:tc>
        <w:tc>
          <w:tcPr>
            <w:tcW w:w="754" w:type="dxa"/>
          </w:tcPr>
          <w:p w14:paraId="2D66D926" w14:textId="77777777" w:rsidR="00A20860" w:rsidRPr="00F90CCA" w:rsidRDefault="00A20860" w:rsidP="00FE58C4">
            <w:pPr>
              <w:jc w:val="center"/>
              <w:rPr>
                <w:rFonts w:ascii="Times New Roman" w:eastAsia="DengXian" w:hAnsi="Times New Roman" w:cs="Times New Roman"/>
                <w:sz w:val="18"/>
                <w:szCs w:val="18"/>
                <w:lang w:eastAsia="zh-CN"/>
              </w:rPr>
            </w:pPr>
            <w:r w:rsidRPr="00F90CCA">
              <w:rPr>
                <w:rFonts w:ascii="Times New Roman" w:eastAsia="DengXian" w:hAnsi="Times New Roman" w:cs="Times New Roman"/>
                <w:sz w:val="18"/>
                <w:szCs w:val="18"/>
                <w:lang w:eastAsia="zh-CN"/>
              </w:rPr>
              <w:t>mean</w:t>
            </w:r>
          </w:p>
        </w:tc>
        <w:tc>
          <w:tcPr>
            <w:tcW w:w="754" w:type="dxa"/>
          </w:tcPr>
          <w:p w14:paraId="5DA55ACC" w14:textId="77777777" w:rsidR="00A20860" w:rsidRPr="00F90CCA" w:rsidRDefault="00A20860" w:rsidP="00FE58C4">
            <w:pPr>
              <w:jc w:val="center"/>
              <w:rPr>
                <w:rFonts w:ascii="Times New Roman" w:eastAsia="DengXian" w:hAnsi="Times New Roman" w:cs="Times New Roman"/>
                <w:sz w:val="18"/>
                <w:szCs w:val="18"/>
                <w:lang w:eastAsia="zh-CN"/>
              </w:rPr>
            </w:pPr>
            <w:proofErr w:type="spellStart"/>
            <w:r w:rsidRPr="00F90CCA">
              <w:rPr>
                <w:rFonts w:ascii="Times New Roman" w:eastAsia="DengXian" w:hAnsi="Times New Roman" w:cs="Times New Roman"/>
                <w:sz w:val="18"/>
                <w:szCs w:val="18"/>
                <w:lang w:eastAsia="zh-CN"/>
              </w:rPr>
              <w:t>sd</w:t>
            </w:r>
            <w:proofErr w:type="spellEnd"/>
          </w:p>
        </w:tc>
        <w:tc>
          <w:tcPr>
            <w:tcW w:w="754" w:type="dxa"/>
          </w:tcPr>
          <w:p w14:paraId="2B9935B4" w14:textId="77777777" w:rsidR="00A20860" w:rsidRPr="00F90CCA" w:rsidRDefault="00A20860" w:rsidP="00FE58C4">
            <w:pPr>
              <w:jc w:val="center"/>
              <w:rPr>
                <w:rFonts w:ascii="Times New Roman" w:eastAsia="DengXian" w:hAnsi="Times New Roman" w:cs="Times New Roman"/>
                <w:sz w:val="18"/>
                <w:szCs w:val="18"/>
                <w:lang w:eastAsia="zh-CN"/>
              </w:rPr>
            </w:pPr>
            <w:proofErr w:type="spellStart"/>
            <w:r w:rsidRPr="00F90CCA">
              <w:rPr>
                <w:rFonts w:ascii="Times New Roman" w:eastAsia="DengXian" w:hAnsi="Times New Roman" w:cs="Times New Roman"/>
                <w:sz w:val="18"/>
                <w:szCs w:val="18"/>
                <w:lang w:eastAsia="zh-CN"/>
              </w:rPr>
              <w:t>median_r</w:t>
            </w:r>
            <w:proofErr w:type="spellEnd"/>
          </w:p>
        </w:tc>
        <w:tc>
          <w:tcPr>
            <w:tcW w:w="755" w:type="dxa"/>
          </w:tcPr>
          <w:p w14:paraId="2FADFBF4" w14:textId="77777777" w:rsidR="00A20860" w:rsidRPr="00F90CCA" w:rsidRDefault="00A20860" w:rsidP="00FE58C4">
            <w:pPr>
              <w:jc w:val="center"/>
              <w:rPr>
                <w:rFonts w:ascii="Times New Roman" w:eastAsia="DengXian" w:hAnsi="Times New Roman" w:cs="Times New Roman"/>
                <w:sz w:val="18"/>
                <w:szCs w:val="18"/>
                <w:lang w:eastAsia="zh-CN"/>
              </w:rPr>
            </w:pPr>
            <w:r w:rsidRPr="00F90CCA">
              <w:rPr>
                <w:rFonts w:ascii="Times New Roman" w:eastAsia="DengXian" w:hAnsi="Times New Roman" w:cs="Times New Roman"/>
                <w:sz w:val="18"/>
                <w:szCs w:val="18"/>
                <w:lang w:eastAsia="zh-CN"/>
              </w:rPr>
              <w:t>lower</w:t>
            </w:r>
          </w:p>
        </w:tc>
        <w:tc>
          <w:tcPr>
            <w:tcW w:w="755" w:type="dxa"/>
          </w:tcPr>
          <w:p w14:paraId="40A79702" w14:textId="77777777" w:rsidR="00A20860" w:rsidRPr="00F90CCA" w:rsidRDefault="00A20860" w:rsidP="00FE58C4">
            <w:pPr>
              <w:jc w:val="center"/>
              <w:rPr>
                <w:rFonts w:ascii="Times New Roman" w:eastAsia="DengXian" w:hAnsi="Times New Roman" w:cs="Times New Roman"/>
                <w:sz w:val="18"/>
                <w:szCs w:val="18"/>
                <w:lang w:eastAsia="zh-CN"/>
              </w:rPr>
            </w:pPr>
            <w:r w:rsidRPr="00F90CCA">
              <w:rPr>
                <w:rFonts w:ascii="Times New Roman" w:eastAsia="DengXian" w:hAnsi="Times New Roman" w:cs="Times New Roman"/>
                <w:sz w:val="18"/>
                <w:szCs w:val="18"/>
                <w:lang w:eastAsia="zh-CN"/>
              </w:rPr>
              <w:t>upper</w:t>
            </w:r>
          </w:p>
        </w:tc>
      </w:tr>
      <w:tr w:rsidR="00A20860" w:rsidRPr="00F90CCA" w14:paraId="3D144625" w14:textId="77777777" w:rsidTr="00154E53">
        <w:tc>
          <w:tcPr>
            <w:tcW w:w="754" w:type="dxa"/>
          </w:tcPr>
          <w:p w14:paraId="086D370F"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0.92</w:t>
            </w:r>
          </w:p>
        </w:tc>
        <w:tc>
          <w:tcPr>
            <w:tcW w:w="754" w:type="dxa"/>
          </w:tcPr>
          <w:p w14:paraId="60E5FC4F"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0.92</w:t>
            </w:r>
          </w:p>
        </w:tc>
        <w:tc>
          <w:tcPr>
            <w:tcW w:w="754" w:type="dxa"/>
          </w:tcPr>
          <w:p w14:paraId="720D55F0"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0.92</w:t>
            </w:r>
          </w:p>
        </w:tc>
        <w:tc>
          <w:tcPr>
            <w:tcW w:w="754" w:type="dxa"/>
          </w:tcPr>
          <w:p w14:paraId="04A6BFF8"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0.65</w:t>
            </w:r>
          </w:p>
        </w:tc>
        <w:tc>
          <w:tcPr>
            <w:tcW w:w="754" w:type="dxa"/>
          </w:tcPr>
          <w:p w14:paraId="0C1F303D"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11</w:t>
            </w:r>
          </w:p>
        </w:tc>
        <w:tc>
          <w:tcPr>
            <w:tcW w:w="754" w:type="dxa"/>
          </w:tcPr>
          <w:p w14:paraId="238A4EE8"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0.018</w:t>
            </w:r>
          </w:p>
        </w:tc>
        <w:tc>
          <w:tcPr>
            <w:tcW w:w="754" w:type="dxa"/>
          </w:tcPr>
          <w:p w14:paraId="0C01DD58"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4.3</w:t>
            </w:r>
          </w:p>
        </w:tc>
        <w:tc>
          <w:tcPr>
            <w:tcW w:w="754" w:type="dxa"/>
          </w:tcPr>
          <w:p w14:paraId="3E954240"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0.7</w:t>
            </w:r>
          </w:p>
        </w:tc>
        <w:tc>
          <w:tcPr>
            <w:tcW w:w="754" w:type="dxa"/>
          </w:tcPr>
          <w:p w14:paraId="7F1B5D73"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0.64</w:t>
            </w:r>
          </w:p>
        </w:tc>
        <w:tc>
          <w:tcPr>
            <w:tcW w:w="755" w:type="dxa"/>
          </w:tcPr>
          <w:p w14:paraId="57DCFA90"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0.88</w:t>
            </w:r>
          </w:p>
        </w:tc>
        <w:tc>
          <w:tcPr>
            <w:tcW w:w="755" w:type="dxa"/>
          </w:tcPr>
          <w:p w14:paraId="538554D5"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0.95</w:t>
            </w:r>
          </w:p>
        </w:tc>
      </w:tr>
    </w:tbl>
    <w:p w14:paraId="4DD3E051" w14:textId="77777777" w:rsidR="00A20860" w:rsidRPr="00F90CCA" w:rsidRDefault="00A20860" w:rsidP="00FE58C4">
      <w:pPr>
        <w:jc w:val="center"/>
        <w:rPr>
          <w:rFonts w:ascii="Times New Roman" w:eastAsia="DengXian" w:hAnsi="Times New Roman" w:cs="Times New Roman"/>
          <w:sz w:val="18"/>
          <w:szCs w:val="18"/>
          <w:lang w:eastAsia="zh-CN"/>
        </w:rPr>
      </w:pPr>
    </w:p>
    <w:p w14:paraId="54516C53" w14:textId="022AB334" w:rsidR="00A20860" w:rsidRPr="00F90CCA" w:rsidRDefault="00386922" w:rsidP="00FE58C4">
      <w:pPr>
        <w:jc w:val="center"/>
        <w:rPr>
          <w:rFonts w:ascii="Times New Roman" w:eastAsia="DengXian" w:hAnsi="Times New Roman" w:cs="Times New Roman"/>
          <w:sz w:val="18"/>
          <w:szCs w:val="18"/>
        </w:rPr>
      </w:pPr>
      <w:r w:rsidRPr="00897C2B">
        <w:rPr>
          <w:rFonts w:ascii="Times New Roman" w:hAnsi="Times New Roman" w:cs="Times New Roman"/>
          <w:b/>
          <w:bCs/>
          <w:sz w:val="18"/>
          <w:szCs w:val="18"/>
        </w:rPr>
        <w:t xml:space="preserve">Table </w:t>
      </w:r>
      <w:r w:rsidR="00A20860" w:rsidRPr="00897C2B">
        <w:rPr>
          <w:rFonts w:ascii="Times New Roman" w:eastAsia="DengXian" w:hAnsi="Times New Roman" w:cs="Times New Roman"/>
          <w:b/>
          <w:bCs/>
          <w:sz w:val="18"/>
          <w:szCs w:val="18"/>
        </w:rPr>
        <w:t xml:space="preserve">2. </w:t>
      </w:r>
      <w:r w:rsidRPr="00F90CCA">
        <w:rPr>
          <w:rFonts w:ascii="Times New Roman" w:eastAsia="DengXian" w:hAnsi="Times New Roman" w:cs="Times New Roman"/>
          <w:sz w:val="18"/>
          <w:szCs w:val="18"/>
        </w:rPr>
        <w:t>Result of Reliability Analysis on Intrinsic Motivation Items</w:t>
      </w:r>
    </w:p>
    <w:tbl>
      <w:tblPr>
        <w:tblStyle w:val="aa"/>
        <w:tblW w:w="0" w:type="auto"/>
        <w:tblLook w:val="04A0" w:firstRow="1" w:lastRow="0" w:firstColumn="1" w:lastColumn="0" w:noHBand="0" w:noVBand="1"/>
      </w:tblPr>
      <w:tblGrid>
        <w:gridCol w:w="966"/>
        <w:gridCol w:w="861"/>
        <w:gridCol w:w="846"/>
        <w:gridCol w:w="926"/>
        <w:gridCol w:w="586"/>
        <w:gridCol w:w="667"/>
        <w:gridCol w:w="657"/>
        <w:gridCol w:w="549"/>
        <w:gridCol w:w="896"/>
        <w:gridCol w:w="671"/>
        <w:gridCol w:w="671"/>
      </w:tblGrid>
      <w:tr w:rsidR="00A20860" w:rsidRPr="00F90CCA" w14:paraId="1673735D" w14:textId="77777777" w:rsidTr="00154E53">
        <w:tc>
          <w:tcPr>
            <w:tcW w:w="754" w:type="dxa"/>
          </w:tcPr>
          <w:p w14:paraId="52B59161" w14:textId="77777777" w:rsidR="00A20860" w:rsidRPr="00F90CCA" w:rsidRDefault="00A20860" w:rsidP="00FE58C4">
            <w:pPr>
              <w:jc w:val="center"/>
              <w:rPr>
                <w:rFonts w:ascii="Times New Roman" w:eastAsia="DengXian" w:hAnsi="Times New Roman" w:cs="Times New Roman"/>
                <w:sz w:val="18"/>
                <w:szCs w:val="18"/>
                <w:lang w:eastAsia="zh-CN"/>
              </w:rPr>
            </w:pPr>
            <w:proofErr w:type="spellStart"/>
            <w:r w:rsidRPr="00F90CCA">
              <w:rPr>
                <w:rFonts w:ascii="Times New Roman" w:eastAsia="DengXian" w:hAnsi="Times New Roman" w:cs="Times New Roman"/>
                <w:sz w:val="18"/>
                <w:szCs w:val="18"/>
                <w:lang w:eastAsia="zh-CN"/>
              </w:rPr>
              <w:t>raw_alpha</w:t>
            </w:r>
            <w:proofErr w:type="spellEnd"/>
          </w:p>
        </w:tc>
        <w:tc>
          <w:tcPr>
            <w:tcW w:w="754" w:type="dxa"/>
          </w:tcPr>
          <w:p w14:paraId="1A971F4A" w14:textId="77777777" w:rsidR="00A20860" w:rsidRPr="00F90CCA" w:rsidRDefault="00A20860" w:rsidP="00FE58C4">
            <w:pPr>
              <w:jc w:val="center"/>
              <w:rPr>
                <w:rFonts w:ascii="Times New Roman" w:eastAsia="DengXian" w:hAnsi="Times New Roman" w:cs="Times New Roman"/>
                <w:sz w:val="18"/>
                <w:szCs w:val="18"/>
                <w:lang w:eastAsia="zh-CN"/>
              </w:rPr>
            </w:pPr>
            <w:proofErr w:type="spellStart"/>
            <w:proofErr w:type="gramStart"/>
            <w:r w:rsidRPr="00F90CCA">
              <w:rPr>
                <w:rFonts w:ascii="Times New Roman" w:eastAsia="DengXian" w:hAnsi="Times New Roman" w:cs="Times New Roman"/>
                <w:sz w:val="18"/>
                <w:szCs w:val="18"/>
                <w:lang w:eastAsia="zh-CN"/>
              </w:rPr>
              <w:t>std.alpha</w:t>
            </w:r>
            <w:proofErr w:type="spellEnd"/>
            <w:proofErr w:type="gramEnd"/>
          </w:p>
        </w:tc>
        <w:tc>
          <w:tcPr>
            <w:tcW w:w="754" w:type="dxa"/>
          </w:tcPr>
          <w:p w14:paraId="329826AF" w14:textId="77777777" w:rsidR="00A20860" w:rsidRPr="00F90CCA" w:rsidRDefault="00A20860" w:rsidP="00FE58C4">
            <w:pPr>
              <w:jc w:val="center"/>
              <w:rPr>
                <w:rFonts w:ascii="Times New Roman" w:eastAsia="DengXian" w:hAnsi="Times New Roman" w:cs="Times New Roman"/>
                <w:sz w:val="18"/>
                <w:szCs w:val="18"/>
                <w:lang w:eastAsia="zh-CN"/>
              </w:rPr>
            </w:pPr>
            <w:r w:rsidRPr="00F90CCA">
              <w:rPr>
                <w:rFonts w:ascii="Times New Roman" w:eastAsia="DengXian" w:hAnsi="Times New Roman" w:cs="Times New Roman"/>
                <w:sz w:val="18"/>
                <w:szCs w:val="18"/>
                <w:lang w:eastAsia="zh-CN"/>
              </w:rPr>
              <w:t>G6(</w:t>
            </w:r>
            <w:proofErr w:type="spellStart"/>
            <w:r w:rsidRPr="00F90CCA">
              <w:rPr>
                <w:rFonts w:ascii="Times New Roman" w:eastAsia="DengXian" w:hAnsi="Times New Roman" w:cs="Times New Roman"/>
                <w:sz w:val="18"/>
                <w:szCs w:val="18"/>
                <w:lang w:eastAsia="zh-CN"/>
              </w:rPr>
              <w:t>smc</w:t>
            </w:r>
            <w:proofErr w:type="spellEnd"/>
            <w:r w:rsidRPr="00F90CCA">
              <w:rPr>
                <w:rFonts w:ascii="Times New Roman" w:eastAsia="DengXian" w:hAnsi="Times New Roman" w:cs="Times New Roman"/>
                <w:sz w:val="18"/>
                <w:szCs w:val="18"/>
                <w:lang w:eastAsia="zh-CN"/>
              </w:rPr>
              <w:t>)</w:t>
            </w:r>
          </w:p>
        </w:tc>
        <w:tc>
          <w:tcPr>
            <w:tcW w:w="754" w:type="dxa"/>
          </w:tcPr>
          <w:p w14:paraId="1210E862" w14:textId="77777777" w:rsidR="00A20860" w:rsidRPr="00F90CCA" w:rsidRDefault="00A20860" w:rsidP="00FE58C4">
            <w:pPr>
              <w:jc w:val="center"/>
              <w:rPr>
                <w:rFonts w:ascii="Times New Roman" w:eastAsia="DengXian" w:hAnsi="Times New Roman" w:cs="Times New Roman"/>
                <w:sz w:val="18"/>
                <w:szCs w:val="18"/>
                <w:lang w:eastAsia="zh-CN"/>
              </w:rPr>
            </w:pPr>
            <w:proofErr w:type="spellStart"/>
            <w:r w:rsidRPr="00F90CCA">
              <w:rPr>
                <w:rFonts w:ascii="Times New Roman" w:eastAsia="DengXian" w:hAnsi="Times New Roman" w:cs="Times New Roman"/>
                <w:sz w:val="18"/>
                <w:szCs w:val="18"/>
                <w:lang w:eastAsia="zh-CN"/>
              </w:rPr>
              <w:t>average_r</w:t>
            </w:r>
            <w:proofErr w:type="spellEnd"/>
          </w:p>
        </w:tc>
        <w:tc>
          <w:tcPr>
            <w:tcW w:w="754" w:type="dxa"/>
          </w:tcPr>
          <w:p w14:paraId="2DAFC527" w14:textId="77777777" w:rsidR="00A20860" w:rsidRPr="00F90CCA" w:rsidRDefault="00A20860" w:rsidP="00FE58C4">
            <w:pPr>
              <w:jc w:val="center"/>
              <w:rPr>
                <w:rFonts w:ascii="Times New Roman" w:eastAsia="DengXian" w:hAnsi="Times New Roman" w:cs="Times New Roman"/>
                <w:sz w:val="18"/>
                <w:szCs w:val="18"/>
                <w:lang w:eastAsia="zh-CN"/>
              </w:rPr>
            </w:pPr>
            <w:r w:rsidRPr="00F90CCA">
              <w:rPr>
                <w:rFonts w:ascii="Times New Roman" w:eastAsia="DengXian" w:hAnsi="Times New Roman" w:cs="Times New Roman"/>
                <w:sz w:val="18"/>
                <w:szCs w:val="18"/>
                <w:lang w:eastAsia="zh-CN"/>
              </w:rPr>
              <w:t>S/N</w:t>
            </w:r>
          </w:p>
        </w:tc>
        <w:tc>
          <w:tcPr>
            <w:tcW w:w="754" w:type="dxa"/>
          </w:tcPr>
          <w:p w14:paraId="4B2B42EF" w14:textId="77777777" w:rsidR="00A20860" w:rsidRPr="00F90CCA" w:rsidRDefault="00A20860" w:rsidP="00FE58C4">
            <w:pPr>
              <w:jc w:val="center"/>
              <w:rPr>
                <w:rFonts w:ascii="Times New Roman" w:eastAsia="DengXian" w:hAnsi="Times New Roman" w:cs="Times New Roman"/>
                <w:sz w:val="18"/>
                <w:szCs w:val="18"/>
                <w:lang w:eastAsia="zh-CN"/>
              </w:rPr>
            </w:pPr>
            <w:proofErr w:type="spellStart"/>
            <w:r w:rsidRPr="00F90CCA">
              <w:rPr>
                <w:rFonts w:ascii="Times New Roman" w:eastAsia="DengXian" w:hAnsi="Times New Roman" w:cs="Times New Roman"/>
                <w:sz w:val="18"/>
                <w:szCs w:val="18"/>
                <w:lang w:eastAsia="zh-CN"/>
              </w:rPr>
              <w:t>ase</w:t>
            </w:r>
            <w:proofErr w:type="spellEnd"/>
          </w:p>
        </w:tc>
        <w:tc>
          <w:tcPr>
            <w:tcW w:w="754" w:type="dxa"/>
          </w:tcPr>
          <w:p w14:paraId="55B39587" w14:textId="77777777" w:rsidR="00A20860" w:rsidRPr="00F90CCA" w:rsidRDefault="00A20860" w:rsidP="00FE58C4">
            <w:pPr>
              <w:jc w:val="center"/>
              <w:rPr>
                <w:rFonts w:ascii="Times New Roman" w:eastAsia="DengXian" w:hAnsi="Times New Roman" w:cs="Times New Roman"/>
                <w:sz w:val="18"/>
                <w:szCs w:val="18"/>
                <w:lang w:eastAsia="zh-CN"/>
              </w:rPr>
            </w:pPr>
            <w:r w:rsidRPr="00F90CCA">
              <w:rPr>
                <w:rFonts w:ascii="Times New Roman" w:eastAsia="DengXian" w:hAnsi="Times New Roman" w:cs="Times New Roman"/>
                <w:sz w:val="18"/>
                <w:szCs w:val="18"/>
                <w:lang w:eastAsia="zh-CN"/>
              </w:rPr>
              <w:t>mean</w:t>
            </w:r>
          </w:p>
        </w:tc>
        <w:tc>
          <w:tcPr>
            <w:tcW w:w="754" w:type="dxa"/>
          </w:tcPr>
          <w:p w14:paraId="657C398D" w14:textId="77777777" w:rsidR="00A20860" w:rsidRPr="00F90CCA" w:rsidRDefault="00A20860" w:rsidP="00FE58C4">
            <w:pPr>
              <w:jc w:val="center"/>
              <w:rPr>
                <w:rFonts w:ascii="Times New Roman" w:eastAsia="DengXian" w:hAnsi="Times New Roman" w:cs="Times New Roman"/>
                <w:sz w:val="18"/>
                <w:szCs w:val="18"/>
                <w:lang w:eastAsia="zh-CN"/>
              </w:rPr>
            </w:pPr>
            <w:proofErr w:type="spellStart"/>
            <w:r w:rsidRPr="00F90CCA">
              <w:rPr>
                <w:rFonts w:ascii="Times New Roman" w:eastAsia="DengXian" w:hAnsi="Times New Roman" w:cs="Times New Roman"/>
                <w:sz w:val="18"/>
                <w:szCs w:val="18"/>
                <w:lang w:eastAsia="zh-CN"/>
              </w:rPr>
              <w:t>sd</w:t>
            </w:r>
            <w:proofErr w:type="spellEnd"/>
          </w:p>
        </w:tc>
        <w:tc>
          <w:tcPr>
            <w:tcW w:w="754" w:type="dxa"/>
          </w:tcPr>
          <w:p w14:paraId="69B8CA6F" w14:textId="77777777" w:rsidR="00A20860" w:rsidRPr="00F90CCA" w:rsidRDefault="00A20860" w:rsidP="00FE58C4">
            <w:pPr>
              <w:jc w:val="center"/>
              <w:rPr>
                <w:rFonts w:ascii="Times New Roman" w:eastAsia="DengXian" w:hAnsi="Times New Roman" w:cs="Times New Roman"/>
                <w:sz w:val="18"/>
                <w:szCs w:val="18"/>
                <w:lang w:eastAsia="zh-CN"/>
              </w:rPr>
            </w:pPr>
            <w:proofErr w:type="spellStart"/>
            <w:r w:rsidRPr="00F90CCA">
              <w:rPr>
                <w:rFonts w:ascii="Times New Roman" w:eastAsia="DengXian" w:hAnsi="Times New Roman" w:cs="Times New Roman"/>
                <w:sz w:val="18"/>
                <w:szCs w:val="18"/>
                <w:lang w:eastAsia="zh-CN"/>
              </w:rPr>
              <w:t>median_r</w:t>
            </w:r>
            <w:proofErr w:type="spellEnd"/>
          </w:p>
        </w:tc>
        <w:tc>
          <w:tcPr>
            <w:tcW w:w="755" w:type="dxa"/>
          </w:tcPr>
          <w:p w14:paraId="713AF9F5" w14:textId="77777777" w:rsidR="00A20860" w:rsidRPr="00F90CCA" w:rsidRDefault="00A20860" w:rsidP="00FE58C4">
            <w:pPr>
              <w:jc w:val="center"/>
              <w:rPr>
                <w:rFonts w:ascii="Times New Roman" w:eastAsia="DengXian" w:hAnsi="Times New Roman" w:cs="Times New Roman"/>
                <w:sz w:val="18"/>
                <w:szCs w:val="18"/>
                <w:lang w:eastAsia="zh-CN"/>
              </w:rPr>
            </w:pPr>
            <w:r w:rsidRPr="00F90CCA">
              <w:rPr>
                <w:rFonts w:ascii="Times New Roman" w:eastAsia="DengXian" w:hAnsi="Times New Roman" w:cs="Times New Roman"/>
                <w:sz w:val="18"/>
                <w:szCs w:val="18"/>
                <w:lang w:eastAsia="zh-CN"/>
              </w:rPr>
              <w:t>lower</w:t>
            </w:r>
          </w:p>
        </w:tc>
        <w:tc>
          <w:tcPr>
            <w:tcW w:w="755" w:type="dxa"/>
          </w:tcPr>
          <w:p w14:paraId="7E9432F2" w14:textId="77777777" w:rsidR="00A20860" w:rsidRPr="00F90CCA" w:rsidRDefault="00A20860" w:rsidP="00FE58C4">
            <w:pPr>
              <w:jc w:val="center"/>
              <w:rPr>
                <w:rFonts w:ascii="Times New Roman" w:eastAsia="DengXian" w:hAnsi="Times New Roman" w:cs="Times New Roman"/>
                <w:sz w:val="18"/>
                <w:szCs w:val="18"/>
                <w:lang w:eastAsia="zh-CN"/>
              </w:rPr>
            </w:pPr>
            <w:r w:rsidRPr="00F90CCA">
              <w:rPr>
                <w:rFonts w:ascii="Times New Roman" w:eastAsia="DengXian" w:hAnsi="Times New Roman" w:cs="Times New Roman"/>
                <w:sz w:val="18"/>
                <w:szCs w:val="18"/>
                <w:lang w:eastAsia="zh-CN"/>
              </w:rPr>
              <w:t>upper</w:t>
            </w:r>
          </w:p>
        </w:tc>
      </w:tr>
      <w:tr w:rsidR="00A20860" w:rsidRPr="00F90CCA" w14:paraId="5BFBC5BC" w14:textId="77777777" w:rsidTr="00154E53">
        <w:tc>
          <w:tcPr>
            <w:tcW w:w="754" w:type="dxa"/>
          </w:tcPr>
          <w:p w14:paraId="661D7D97"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0.85</w:t>
            </w:r>
          </w:p>
        </w:tc>
        <w:tc>
          <w:tcPr>
            <w:tcW w:w="754" w:type="dxa"/>
          </w:tcPr>
          <w:p w14:paraId="1467FCA6"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0.86</w:t>
            </w:r>
          </w:p>
        </w:tc>
        <w:tc>
          <w:tcPr>
            <w:tcW w:w="754" w:type="dxa"/>
          </w:tcPr>
          <w:p w14:paraId="74542A44"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0.83</w:t>
            </w:r>
          </w:p>
        </w:tc>
        <w:tc>
          <w:tcPr>
            <w:tcW w:w="754" w:type="dxa"/>
          </w:tcPr>
          <w:p w14:paraId="5BE67B39"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0.6</w:t>
            </w:r>
          </w:p>
        </w:tc>
        <w:tc>
          <w:tcPr>
            <w:tcW w:w="754" w:type="dxa"/>
          </w:tcPr>
          <w:p w14:paraId="341211C0"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6.1</w:t>
            </w:r>
          </w:p>
        </w:tc>
        <w:tc>
          <w:tcPr>
            <w:tcW w:w="754" w:type="dxa"/>
          </w:tcPr>
          <w:p w14:paraId="343FB6A3"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0.034</w:t>
            </w:r>
          </w:p>
        </w:tc>
        <w:tc>
          <w:tcPr>
            <w:tcW w:w="754" w:type="dxa"/>
          </w:tcPr>
          <w:p w14:paraId="0B4E546C"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4.3</w:t>
            </w:r>
          </w:p>
        </w:tc>
        <w:tc>
          <w:tcPr>
            <w:tcW w:w="754" w:type="dxa"/>
          </w:tcPr>
          <w:p w14:paraId="57097878"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0.7</w:t>
            </w:r>
          </w:p>
        </w:tc>
        <w:tc>
          <w:tcPr>
            <w:tcW w:w="754" w:type="dxa"/>
          </w:tcPr>
          <w:p w14:paraId="215F6724"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0.61</w:t>
            </w:r>
          </w:p>
        </w:tc>
        <w:tc>
          <w:tcPr>
            <w:tcW w:w="755" w:type="dxa"/>
          </w:tcPr>
          <w:p w14:paraId="640497DC"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0.79</w:t>
            </w:r>
          </w:p>
        </w:tc>
        <w:tc>
          <w:tcPr>
            <w:tcW w:w="755" w:type="dxa"/>
          </w:tcPr>
          <w:p w14:paraId="1F42AD36"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0.92</w:t>
            </w:r>
          </w:p>
        </w:tc>
      </w:tr>
    </w:tbl>
    <w:p w14:paraId="64DDA452" w14:textId="77777777" w:rsidR="00A20860" w:rsidRPr="00F90CCA" w:rsidRDefault="00A20860" w:rsidP="00FE58C4">
      <w:pPr>
        <w:jc w:val="center"/>
        <w:rPr>
          <w:rFonts w:ascii="Times New Roman" w:eastAsia="DengXian" w:hAnsi="Times New Roman" w:cs="Times New Roman"/>
          <w:sz w:val="18"/>
          <w:szCs w:val="18"/>
          <w:lang w:eastAsia="zh-CN"/>
        </w:rPr>
      </w:pPr>
    </w:p>
    <w:p w14:paraId="25F5D4A1" w14:textId="6927323B" w:rsidR="00A20860" w:rsidRPr="00F90CCA" w:rsidRDefault="00386922" w:rsidP="00FE58C4">
      <w:pPr>
        <w:jc w:val="center"/>
        <w:rPr>
          <w:rFonts w:ascii="Times New Roman" w:eastAsia="DengXian" w:hAnsi="Times New Roman" w:cs="Times New Roman"/>
          <w:sz w:val="18"/>
          <w:szCs w:val="18"/>
        </w:rPr>
      </w:pPr>
      <w:r w:rsidRPr="00897C2B">
        <w:rPr>
          <w:rFonts w:ascii="Times New Roman" w:hAnsi="Times New Roman" w:cs="Times New Roman"/>
          <w:b/>
          <w:bCs/>
          <w:sz w:val="18"/>
          <w:szCs w:val="18"/>
        </w:rPr>
        <w:t xml:space="preserve">Table </w:t>
      </w:r>
      <w:r w:rsidR="00A20860" w:rsidRPr="00897C2B">
        <w:rPr>
          <w:rFonts w:ascii="Times New Roman" w:eastAsia="DengXian" w:hAnsi="Times New Roman" w:cs="Times New Roman"/>
          <w:b/>
          <w:bCs/>
          <w:sz w:val="18"/>
          <w:szCs w:val="18"/>
        </w:rPr>
        <w:t xml:space="preserve">3. </w:t>
      </w:r>
      <w:r w:rsidRPr="00F90CCA">
        <w:rPr>
          <w:rFonts w:ascii="Times New Roman" w:eastAsia="DengXian" w:hAnsi="Times New Roman" w:cs="Times New Roman"/>
          <w:sz w:val="18"/>
          <w:szCs w:val="18"/>
        </w:rPr>
        <w:t>Result of Reliability Analysis on Extrinsic Motivation Items</w:t>
      </w:r>
    </w:p>
    <w:tbl>
      <w:tblPr>
        <w:tblStyle w:val="aa"/>
        <w:tblW w:w="0" w:type="auto"/>
        <w:tblLook w:val="04A0" w:firstRow="1" w:lastRow="0" w:firstColumn="1" w:lastColumn="0" w:noHBand="0" w:noVBand="1"/>
      </w:tblPr>
      <w:tblGrid>
        <w:gridCol w:w="966"/>
        <w:gridCol w:w="861"/>
        <w:gridCol w:w="846"/>
        <w:gridCol w:w="926"/>
        <w:gridCol w:w="586"/>
        <w:gridCol w:w="667"/>
        <w:gridCol w:w="657"/>
        <w:gridCol w:w="549"/>
        <w:gridCol w:w="896"/>
        <w:gridCol w:w="671"/>
        <w:gridCol w:w="671"/>
      </w:tblGrid>
      <w:tr w:rsidR="00A20860" w:rsidRPr="00F90CCA" w14:paraId="722B2038" w14:textId="77777777" w:rsidTr="00154E53">
        <w:tc>
          <w:tcPr>
            <w:tcW w:w="754" w:type="dxa"/>
          </w:tcPr>
          <w:p w14:paraId="62EADB1C" w14:textId="77777777" w:rsidR="00A20860" w:rsidRPr="00F90CCA" w:rsidRDefault="00A20860" w:rsidP="00FE58C4">
            <w:pPr>
              <w:jc w:val="center"/>
              <w:rPr>
                <w:rFonts w:ascii="Times New Roman" w:eastAsia="DengXian" w:hAnsi="Times New Roman" w:cs="Times New Roman"/>
                <w:sz w:val="18"/>
                <w:szCs w:val="18"/>
                <w:lang w:eastAsia="zh-CN"/>
              </w:rPr>
            </w:pPr>
            <w:proofErr w:type="spellStart"/>
            <w:r w:rsidRPr="00F90CCA">
              <w:rPr>
                <w:rFonts w:ascii="Times New Roman" w:eastAsia="DengXian" w:hAnsi="Times New Roman" w:cs="Times New Roman"/>
                <w:sz w:val="18"/>
                <w:szCs w:val="18"/>
                <w:lang w:eastAsia="zh-CN"/>
              </w:rPr>
              <w:t>raw_alpha</w:t>
            </w:r>
            <w:proofErr w:type="spellEnd"/>
          </w:p>
        </w:tc>
        <w:tc>
          <w:tcPr>
            <w:tcW w:w="754" w:type="dxa"/>
          </w:tcPr>
          <w:p w14:paraId="66E4AAF8" w14:textId="77777777" w:rsidR="00A20860" w:rsidRPr="00F90CCA" w:rsidRDefault="00A20860" w:rsidP="00FE58C4">
            <w:pPr>
              <w:jc w:val="center"/>
              <w:rPr>
                <w:rFonts w:ascii="Times New Roman" w:eastAsia="DengXian" w:hAnsi="Times New Roman" w:cs="Times New Roman"/>
                <w:sz w:val="18"/>
                <w:szCs w:val="18"/>
                <w:lang w:eastAsia="zh-CN"/>
              </w:rPr>
            </w:pPr>
            <w:proofErr w:type="spellStart"/>
            <w:proofErr w:type="gramStart"/>
            <w:r w:rsidRPr="00F90CCA">
              <w:rPr>
                <w:rFonts w:ascii="Times New Roman" w:eastAsia="DengXian" w:hAnsi="Times New Roman" w:cs="Times New Roman"/>
                <w:sz w:val="18"/>
                <w:szCs w:val="18"/>
                <w:lang w:eastAsia="zh-CN"/>
              </w:rPr>
              <w:t>std.alpha</w:t>
            </w:r>
            <w:proofErr w:type="spellEnd"/>
            <w:proofErr w:type="gramEnd"/>
          </w:p>
        </w:tc>
        <w:tc>
          <w:tcPr>
            <w:tcW w:w="754" w:type="dxa"/>
          </w:tcPr>
          <w:p w14:paraId="6D7FD836" w14:textId="77777777" w:rsidR="00A20860" w:rsidRPr="00F90CCA" w:rsidRDefault="00A20860" w:rsidP="00FE58C4">
            <w:pPr>
              <w:jc w:val="center"/>
              <w:rPr>
                <w:rFonts w:ascii="Times New Roman" w:eastAsia="DengXian" w:hAnsi="Times New Roman" w:cs="Times New Roman"/>
                <w:sz w:val="18"/>
                <w:szCs w:val="18"/>
                <w:lang w:eastAsia="zh-CN"/>
              </w:rPr>
            </w:pPr>
            <w:r w:rsidRPr="00F90CCA">
              <w:rPr>
                <w:rFonts w:ascii="Times New Roman" w:eastAsia="DengXian" w:hAnsi="Times New Roman" w:cs="Times New Roman"/>
                <w:sz w:val="18"/>
                <w:szCs w:val="18"/>
                <w:lang w:eastAsia="zh-CN"/>
              </w:rPr>
              <w:t>G6(</w:t>
            </w:r>
            <w:proofErr w:type="spellStart"/>
            <w:r w:rsidRPr="00F90CCA">
              <w:rPr>
                <w:rFonts w:ascii="Times New Roman" w:eastAsia="DengXian" w:hAnsi="Times New Roman" w:cs="Times New Roman"/>
                <w:sz w:val="18"/>
                <w:szCs w:val="18"/>
                <w:lang w:eastAsia="zh-CN"/>
              </w:rPr>
              <w:t>smc</w:t>
            </w:r>
            <w:proofErr w:type="spellEnd"/>
            <w:r w:rsidRPr="00F90CCA">
              <w:rPr>
                <w:rFonts w:ascii="Times New Roman" w:eastAsia="DengXian" w:hAnsi="Times New Roman" w:cs="Times New Roman"/>
                <w:sz w:val="18"/>
                <w:szCs w:val="18"/>
                <w:lang w:eastAsia="zh-CN"/>
              </w:rPr>
              <w:t>)</w:t>
            </w:r>
          </w:p>
        </w:tc>
        <w:tc>
          <w:tcPr>
            <w:tcW w:w="754" w:type="dxa"/>
          </w:tcPr>
          <w:p w14:paraId="5C9693F0" w14:textId="77777777" w:rsidR="00A20860" w:rsidRPr="00F90CCA" w:rsidRDefault="00A20860" w:rsidP="00FE58C4">
            <w:pPr>
              <w:jc w:val="center"/>
              <w:rPr>
                <w:rFonts w:ascii="Times New Roman" w:eastAsia="DengXian" w:hAnsi="Times New Roman" w:cs="Times New Roman"/>
                <w:sz w:val="18"/>
                <w:szCs w:val="18"/>
                <w:lang w:eastAsia="zh-CN"/>
              </w:rPr>
            </w:pPr>
            <w:proofErr w:type="spellStart"/>
            <w:r w:rsidRPr="00F90CCA">
              <w:rPr>
                <w:rFonts w:ascii="Times New Roman" w:eastAsia="DengXian" w:hAnsi="Times New Roman" w:cs="Times New Roman"/>
                <w:sz w:val="18"/>
                <w:szCs w:val="18"/>
                <w:lang w:eastAsia="zh-CN"/>
              </w:rPr>
              <w:t>average_r</w:t>
            </w:r>
            <w:proofErr w:type="spellEnd"/>
          </w:p>
        </w:tc>
        <w:tc>
          <w:tcPr>
            <w:tcW w:w="754" w:type="dxa"/>
          </w:tcPr>
          <w:p w14:paraId="17B65600" w14:textId="77777777" w:rsidR="00A20860" w:rsidRPr="00F90CCA" w:rsidRDefault="00A20860" w:rsidP="00FE58C4">
            <w:pPr>
              <w:jc w:val="center"/>
              <w:rPr>
                <w:rFonts w:ascii="Times New Roman" w:eastAsia="DengXian" w:hAnsi="Times New Roman" w:cs="Times New Roman"/>
                <w:sz w:val="18"/>
                <w:szCs w:val="18"/>
                <w:lang w:eastAsia="zh-CN"/>
              </w:rPr>
            </w:pPr>
            <w:r w:rsidRPr="00F90CCA">
              <w:rPr>
                <w:rFonts w:ascii="Times New Roman" w:eastAsia="DengXian" w:hAnsi="Times New Roman" w:cs="Times New Roman"/>
                <w:sz w:val="18"/>
                <w:szCs w:val="18"/>
                <w:lang w:eastAsia="zh-CN"/>
              </w:rPr>
              <w:t>S/N</w:t>
            </w:r>
          </w:p>
        </w:tc>
        <w:tc>
          <w:tcPr>
            <w:tcW w:w="754" w:type="dxa"/>
          </w:tcPr>
          <w:p w14:paraId="490E027C" w14:textId="77777777" w:rsidR="00A20860" w:rsidRPr="00F90CCA" w:rsidRDefault="00A20860" w:rsidP="00FE58C4">
            <w:pPr>
              <w:jc w:val="center"/>
              <w:rPr>
                <w:rFonts w:ascii="Times New Roman" w:eastAsia="DengXian" w:hAnsi="Times New Roman" w:cs="Times New Roman"/>
                <w:sz w:val="18"/>
                <w:szCs w:val="18"/>
                <w:lang w:eastAsia="zh-CN"/>
              </w:rPr>
            </w:pPr>
            <w:proofErr w:type="spellStart"/>
            <w:r w:rsidRPr="00F90CCA">
              <w:rPr>
                <w:rFonts w:ascii="Times New Roman" w:eastAsia="DengXian" w:hAnsi="Times New Roman" w:cs="Times New Roman"/>
                <w:sz w:val="18"/>
                <w:szCs w:val="18"/>
                <w:lang w:eastAsia="zh-CN"/>
              </w:rPr>
              <w:t>ase</w:t>
            </w:r>
            <w:proofErr w:type="spellEnd"/>
          </w:p>
        </w:tc>
        <w:tc>
          <w:tcPr>
            <w:tcW w:w="754" w:type="dxa"/>
          </w:tcPr>
          <w:p w14:paraId="398229A3" w14:textId="77777777" w:rsidR="00A20860" w:rsidRPr="00F90CCA" w:rsidRDefault="00A20860" w:rsidP="00FE58C4">
            <w:pPr>
              <w:jc w:val="center"/>
              <w:rPr>
                <w:rFonts w:ascii="Times New Roman" w:eastAsia="DengXian" w:hAnsi="Times New Roman" w:cs="Times New Roman"/>
                <w:sz w:val="18"/>
                <w:szCs w:val="18"/>
                <w:lang w:eastAsia="zh-CN"/>
              </w:rPr>
            </w:pPr>
            <w:r w:rsidRPr="00F90CCA">
              <w:rPr>
                <w:rFonts w:ascii="Times New Roman" w:eastAsia="DengXian" w:hAnsi="Times New Roman" w:cs="Times New Roman"/>
                <w:sz w:val="18"/>
                <w:szCs w:val="18"/>
                <w:lang w:eastAsia="zh-CN"/>
              </w:rPr>
              <w:t>mean</w:t>
            </w:r>
          </w:p>
        </w:tc>
        <w:tc>
          <w:tcPr>
            <w:tcW w:w="754" w:type="dxa"/>
          </w:tcPr>
          <w:p w14:paraId="51841CD8" w14:textId="77777777" w:rsidR="00A20860" w:rsidRPr="00F90CCA" w:rsidRDefault="00A20860" w:rsidP="00FE58C4">
            <w:pPr>
              <w:jc w:val="center"/>
              <w:rPr>
                <w:rFonts w:ascii="Times New Roman" w:eastAsia="DengXian" w:hAnsi="Times New Roman" w:cs="Times New Roman"/>
                <w:sz w:val="18"/>
                <w:szCs w:val="18"/>
                <w:lang w:eastAsia="zh-CN"/>
              </w:rPr>
            </w:pPr>
            <w:proofErr w:type="spellStart"/>
            <w:r w:rsidRPr="00F90CCA">
              <w:rPr>
                <w:rFonts w:ascii="Times New Roman" w:eastAsia="DengXian" w:hAnsi="Times New Roman" w:cs="Times New Roman"/>
                <w:sz w:val="18"/>
                <w:szCs w:val="18"/>
                <w:lang w:eastAsia="zh-CN"/>
              </w:rPr>
              <w:t>sd</w:t>
            </w:r>
            <w:proofErr w:type="spellEnd"/>
          </w:p>
        </w:tc>
        <w:tc>
          <w:tcPr>
            <w:tcW w:w="754" w:type="dxa"/>
          </w:tcPr>
          <w:p w14:paraId="54536103" w14:textId="77777777" w:rsidR="00A20860" w:rsidRPr="00F90CCA" w:rsidRDefault="00A20860" w:rsidP="00FE58C4">
            <w:pPr>
              <w:jc w:val="center"/>
              <w:rPr>
                <w:rFonts w:ascii="Times New Roman" w:eastAsia="DengXian" w:hAnsi="Times New Roman" w:cs="Times New Roman"/>
                <w:sz w:val="18"/>
                <w:szCs w:val="18"/>
                <w:lang w:eastAsia="zh-CN"/>
              </w:rPr>
            </w:pPr>
            <w:proofErr w:type="spellStart"/>
            <w:r w:rsidRPr="00F90CCA">
              <w:rPr>
                <w:rFonts w:ascii="Times New Roman" w:eastAsia="DengXian" w:hAnsi="Times New Roman" w:cs="Times New Roman"/>
                <w:sz w:val="18"/>
                <w:szCs w:val="18"/>
                <w:lang w:eastAsia="zh-CN"/>
              </w:rPr>
              <w:t>median_r</w:t>
            </w:r>
            <w:proofErr w:type="spellEnd"/>
          </w:p>
        </w:tc>
        <w:tc>
          <w:tcPr>
            <w:tcW w:w="755" w:type="dxa"/>
          </w:tcPr>
          <w:p w14:paraId="1DBD8210" w14:textId="77777777" w:rsidR="00A20860" w:rsidRPr="00F90CCA" w:rsidRDefault="00A20860" w:rsidP="00FE58C4">
            <w:pPr>
              <w:jc w:val="center"/>
              <w:rPr>
                <w:rFonts w:ascii="Times New Roman" w:eastAsia="DengXian" w:hAnsi="Times New Roman" w:cs="Times New Roman"/>
                <w:sz w:val="18"/>
                <w:szCs w:val="18"/>
                <w:lang w:eastAsia="zh-CN"/>
              </w:rPr>
            </w:pPr>
            <w:r w:rsidRPr="00F90CCA">
              <w:rPr>
                <w:rFonts w:ascii="Times New Roman" w:eastAsia="DengXian" w:hAnsi="Times New Roman" w:cs="Times New Roman"/>
                <w:sz w:val="18"/>
                <w:szCs w:val="18"/>
                <w:lang w:eastAsia="zh-CN"/>
              </w:rPr>
              <w:t>lower</w:t>
            </w:r>
          </w:p>
        </w:tc>
        <w:tc>
          <w:tcPr>
            <w:tcW w:w="755" w:type="dxa"/>
          </w:tcPr>
          <w:p w14:paraId="0A336EB7" w14:textId="77777777" w:rsidR="00A20860" w:rsidRPr="00F90CCA" w:rsidRDefault="00A20860" w:rsidP="00FE58C4">
            <w:pPr>
              <w:jc w:val="center"/>
              <w:rPr>
                <w:rFonts w:ascii="Times New Roman" w:eastAsia="DengXian" w:hAnsi="Times New Roman" w:cs="Times New Roman"/>
                <w:sz w:val="18"/>
                <w:szCs w:val="18"/>
                <w:lang w:eastAsia="zh-CN"/>
              </w:rPr>
            </w:pPr>
            <w:r w:rsidRPr="00F90CCA">
              <w:rPr>
                <w:rFonts w:ascii="Times New Roman" w:eastAsia="DengXian" w:hAnsi="Times New Roman" w:cs="Times New Roman"/>
                <w:sz w:val="18"/>
                <w:szCs w:val="18"/>
                <w:lang w:eastAsia="zh-CN"/>
              </w:rPr>
              <w:t>upper</w:t>
            </w:r>
          </w:p>
        </w:tc>
      </w:tr>
      <w:tr w:rsidR="00A20860" w:rsidRPr="00F90CCA" w14:paraId="3C65CD90" w14:textId="77777777" w:rsidTr="00154E53">
        <w:tc>
          <w:tcPr>
            <w:tcW w:w="754" w:type="dxa"/>
          </w:tcPr>
          <w:p w14:paraId="7B7FF7F4"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0.84</w:t>
            </w:r>
          </w:p>
        </w:tc>
        <w:tc>
          <w:tcPr>
            <w:tcW w:w="754" w:type="dxa"/>
          </w:tcPr>
          <w:p w14:paraId="77585654"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0.83</w:t>
            </w:r>
          </w:p>
        </w:tc>
        <w:tc>
          <w:tcPr>
            <w:tcW w:w="754" w:type="dxa"/>
          </w:tcPr>
          <w:p w14:paraId="12F4DD1D"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0.81</w:t>
            </w:r>
          </w:p>
        </w:tc>
        <w:tc>
          <w:tcPr>
            <w:tcW w:w="754" w:type="dxa"/>
          </w:tcPr>
          <w:p w14:paraId="56D35A1B"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0.55</w:t>
            </w:r>
          </w:p>
        </w:tc>
        <w:tc>
          <w:tcPr>
            <w:tcW w:w="754" w:type="dxa"/>
          </w:tcPr>
          <w:p w14:paraId="05349CF9"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5</w:t>
            </w:r>
          </w:p>
        </w:tc>
        <w:tc>
          <w:tcPr>
            <w:tcW w:w="754" w:type="dxa"/>
          </w:tcPr>
          <w:p w14:paraId="4E76A3CB"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0.037</w:t>
            </w:r>
          </w:p>
        </w:tc>
        <w:tc>
          <w:tcPr>
            <w:tcW w:w="754" w:type="dxa"/>
          </w:tcPr>
          <w:p w14:paraId="38768A73"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3.5</w:t>
            </w:r>
          </w:p>
        </w:tc>
        <w:tc>
          <w:tcPr>
            <w:tcW w:w="754" w:type="dxa"/>
          </w:tcPr>
          <w:p w14:paraId="36AA203D"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1.2</w:t>
            </w:r>
          </w:p>
        </w:tc>
        <w:tc>
          <w:tcPr>
            <w:tcW w:w="754" w:type="dxa"/>
          </w:tcPr>
          <w:p w14:paraId="37A3A26C"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0.53</w:t>
            </w:r>
          </w:p>
        </w:tc>
        <w:tc>
          <w:tcPr>
            <w:tcW w:w="755" w:type="dxa"/>
          </w:tcPr>
          <w:p w14:paraId="1B9AD00B"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0.76</w:t>
            </w:r>
          </w:p>
        </w:tc>
        <w:tc>
          <w:tcPr>
            <w:tcW w:w="755" w:type="dxa"/>
          </w:tcPr>
          <w:p w14:paraId="1D2C026D" w14:textId="77777777" w:rsidR="00A20860" w:rsidRPr="00F90CCA" w:rsidRDefault="00A20860" w:rsidP="00FE58C4">
            <w:pPr>
              <w:jc w:val="center"/>
              <w:rPr>
                <w:rFonts w:ascii="Times New Roman" w:eastAsia="DengXian" w:hAnsi="Times New Roman" w:cs="Times New Roman"/>
                <w:sz w:val="18"/>
                <w:szCs w:val="18"/>
              </w:rPr>
            </w:pPr>
            <w:r w:rsidRPr="00F90CCA">
              <w:rPr>
                <w:rFonts w:ascii="Times New Roman" w:eastAsia="DengXian" w:hAnsi="Times New Roman" w:cs="Times New Roman"/>
                <w:sz w:val="18"/>
                <w:szCs w:val="18"/>
              </w:rPr>
              <w:t>0.91</w:t>
            </w:r>
          </w:p>
        </w:tc>
      </w:tr>
    </w:tbl>
    <w:p w14:paraId="288BEF78" w14:textId="6E1D858E" w:rsidR="00A20860" w:rsidRPr="00195DFA" w:rsidRDefault="00A20860" w:rsidP="00FE58C4">
      <w:pPr>
        <w:rPr>
          <w:rFonts w:ascii="Times New Roman" w:eastAsia="DengXian" w:hAnsi="Times New Roman" w:cs="Times New Roman"/>
          <w:sz w:val="20"/>
          <w:szCs w:val="20"/>
          <w:lang w:eastAsia="zh-CN"/>
        </w:rPr>
      </w:pPr>
    </w:p>
    <w:p w14:paraId="4FD51ECD" w14:textId="0D542069" w:rsidR="00526205" w:rsidRPr="00195DFA" w:rsidRDefault="00526205" w:rsidP="00FE58C4">
      <w:pPr>
        <w:rPr>
          <w:rFonts w:ascii="Times New Roman" w:eastAsia="DengXian" w:hAnsi="Times New Roman" w:cs="Times New Roman"/>
          <w:sz w:val="20"/>
          <w:szCs w:val="20"/>
        </w:rPr>
      </w:pPr>
      <w:r w:rsidRPr="00195DFA">
        <w:rPr>
          <w:rFonts w:ascii="Times New Roman" w:eastAsia="DengXian" w:hAnsi="Times New Roman" w:cs="Times New Roman"/>
          <w:sz w:val="20"/>
          <w:szCs w:val="20"/>
          <w:lang w:eastAsia="zh-CN"/>
        </w:rPr>
        <w:tab/>
      </w:r>
      <w:r w:rsidRPr="00195DFA">
        <w:rPr>
          <w:rFonts w:ascii="Times New Roman" w:hAnsi="Times New Roman" w:cs="Times New Roman"/>
          <w:sz w:val="20"/>
          <w:szCs w:val="20"/>
        </w:rPr>
        <w:t xml:space="preserve">Moreover, a statistical power analysis is conducted to make sure the sample size is </w:t>
      </w:r>
      <w:proofErr w:type="gramStart"/>
      <w:r w:rsidRPr="00195DFA">
        <w:rPr>
          <w:rFonts w:ascii="Times New Roman" w:hAnsi="Times New Roman" w:cs="Times New Roman"/>
          <w:sz w:val="20"/>
          <w:szCs w:val="20"/>
        </w:rPr>
        <w:t>sufficient</w:t>
      </w:r>
      <w:proofErr w:type="gramEnd"/>
      <w:r w:rsidRPr="00195DFA">
        <w:rPr>
          <w:rFonts w:ascii="Times New Roman" w:hAnsi="Times New Roman" w:cs="Times New Roman"/>
          <w:sz w:val="20"/>
          <w:szCs w:val="20"/>
        </w:rPr>
        <w:t xml:space="preserve">. According to </w:t>
      </w:r>
      <w:r w:rsidR="004D7B7F" w:rsidRPr="00195DFA">
        <w:rPr>
          <w:rFonts w:ascii="Times New Roman" w:hAnsi="Times New Roman" w:cs="Times New Roman"/>
          <w:sz w:val="20"/>
          <w:szCs w:val="20"/>
        </w:rPr>
        <w:t xml:space="preserve">Cohen (1988), </w:t>
      </w:r>
      <w:r w:rsidR="00241D69" w:rsidRPr="00195DFA">
        <w:rPr>
          <w:rFonts w:ascii="Times New Roman" w:hAnsi="Times New Roman" w:cs="Times New Roman"/>
          <w:sz w:val="20"/>
          <w:szCs w:val="20"/>
        </w:rPr>
        <w:t xml:space="preserve">the </w:t>
      </w:r>
      <w:r w:rsidR="007D62FE" w:rsidRPr="00195DFA">
        <w:rPr>
          <w:rFonts w:ascii="Times New Roman" w:hAnsi="Times New Roman" w:cs="Times New Roman"/>
          <w:sz w:val="20"/>
          <w:szCs w:val="20"/>
        </w:rPr>
        <w:t xml:space="preserve">power </w:t>
      </w:r>
      <w:r w:rsidR="000459C7" w:rsidRPr="00195DFA">
        <w:rPr>
          <w:rFonts w:ascii="Times New Roman" w:hAnsi="Times New Roman" w:cs="Times New Roman"/>
          <w:sz w:val="20"/>
          <w:szCs w:val="20"/>
        </w:rPr>
        <w:t>i</w:t>
      </w:r>
      <w:r w:rsidR="001F0205" w:rsidRPr="00195DFA">
        <w:rPr>
          <w:rFonts w:ascii="Times New Roman" w:hAnsi="Times New Roman" w:cs="Times New Roman"/>
          <w:sz w:val="20"/>
          <w:szCs w:val="20"/>
        </w:rPr>
        <w:t xml:space="preserve">s set to 0.8, the significant level is set to 0.05, and </w:t>
      </w:r>
      <w:r w:rsidR="001D369D" w:rsidRPr="00195DFA">
        <w:rPr>
          <w:rFonts w:ascii="Times New Roman" w:hAnsi="Times New Roman" w:cs="Times New Roman"/>
          <w:sz w:val="20"/>
          <w:szCs w:val="20"/>
        </w:rPr>
        <w:t xml:space="preserve">the Cohen's </w:t>
      </w:r>
      <w:r w:rsidR="001D369D" w:rsidRPr="00806B95">
        <w:rPr>
          <w:rFonts w:ascii="Times New Roman" w:hAnsi="Times New Roman" w:cs="Times New Roman"/>
          <w:i/>
          <w:iCs/>
          <w:sz w:val="20"/>
          <w:szCs w:val="20"/>
        </w:rPr>
        <w:t>d</w:t>
      </w:r>
      <w:r w:rsidR="001D369D" w:rsidRPr="00195DFA">
        <w:rPr>
          <w:rFonts w:ascii="Times New Roman" w:hAnsi="Times New Roman" w:cs="Times New Roman"/>
          <w:sz w:val="20"/>
          <w:szCs w:val="20"/>
        </w:rPr>
        <w:t xml:space="preserve"> is set to 0.8</w:t>
      </w:r>
      <w:r w:rsidR="004721BE" w:rsidRPr="00195DFA">
        <w:rPr>
          <w:rFonts w:ascii="Times New Roman" w:hAnsi="Times New Roman" w:cs="Times New Roman"/>
          <w:sz w:val="20"/>
          <w:szCs w:val="20"/>
        </w:rPr>
        <w:t xml:space="preserve"> (</w:t>
      </w:r>
      <w:r w:rsidR="00C6716E" w:rsidRPr="00195DFA">
        <w:rPr>
          <w:rFonts w:ascii="Times New Roman" w:hAnsi="Times New Roman" w:cs="Times New Roman"/>
          <w:sz w:val="20"/>
          <w:szCs w:val="20"/>
        </w:rPr>
        <w:t>i.e. large effect size</w:t>
      </w:r>
      <w:r w:rsidR="004721BE" w:rsidRPr="00195DFA">
        <w:rPr>
          <w:rFonts w:ascii="Times New Roman" w:hAnsi="Times New Roman" w:cs="Times New Roman"/>
          <w:sz w:val="20"/>
          <w:szCs w:val="20"/>
        </w:rPr>
        <w:t>)</w:t>
      </w:r>
      <w:r w:rsidR="00146F7B" w:rsidRPr="00195DFA">
        <w:rPr>
          <w:rFonts w:ascii="Times New Roman" w:hAnsi="Times New Roman" w:cs="Times New Roman"/>
          <w:sz w:val="20"/>
          <w:szCs w:val="20"/>
        </w:rPr>
        <w:t xml:space="preserve">; finally, the minimum sample size is determined </w:t>
      </w:r>
      <w:r w:rsidR="00D13E03" w:rsidRPr="00195DFA">
        <w:rPr>
          <w:rFonts w:ascii="Times New Roman" w:hAnsi="Times New Roman" w:cs="Times New Roman"/>
          <w:sz w:val="20"/>
          <w:szCs w:val="20"/>
        </w:rPr>
        <w:t xml:space="preserve">to be 20.033, </w:t>
      </w:r>
      <w:r w:rsidR="005E7CCE" w:rsidRPr="00195DFA">
        <w:rPr>
          <w:rFonts w:ascii="Times New Roman" w:hAnsi="Times New Roman" w:cs="Times New Roman"/>
          <w:sz w:val="20"/>
          <w:szCs w:val="20"/>
        </w:rPr>
        <w:t xml:space="preserve">than </w:t>
      </w:r>
      <w:r w:rsidR="00D13E03" w:rsidRPr="00195DFA">
        <w:rPr>
          <w:rFonts w:ascii="Times New Roman" w:hAnsi="Times New Roman" w:cs="Times New Roman"/>
          <w:sz w:val="20"/>
          <w:szCs w:val="20"/>
        </w:rPr>
        <w:t xml:space="preserve">which the sample size of the present study </w:t>
      </w:r>
      <w:r w:rsidR="005E7CCE" w:rsidRPr="00195DFA">
        <w:rPr>
          <w:rFonts w:ascii="Times New Roman" w:hAnsi="Times New Roman" w:cs="Times New Roman"/>
          <w:sz w:val="20"/>
          <w:szCs w:val="20"/>
        </w:rPr>
        <w:t xml:space="preserve">is higher. </w:t>
      </w:r>
    </w:p>
    <w:p w14:paraId="19DF656C" w14:textId="1B0168A3" w:rsidR="00AE42A3" w:rsidRPr="00195DFA" w:rsidRDefault="00171F29" w:rsidP="00FE58C4">
      <w:pPr>
        <w:rPr>
          <w:rFonts w:ascii="Times New Roman" w:hAnsi="Times New Roman" w:cs="Times New Roman"/>
          <w:sz w:val="20"/>
          <w:szCs w:val="20"/>
        </w:rPr>
      </w:pPr>
      <w:r w:rsidRPr="00195DFA">
        <w:rPr>
          <w:rFonts w:ascii="Times New Roman" w:eastAsia="DengXian" w:hAnsi="Times New Roman" w:cs="Times New Roman"/>
          <w:sz w:val="20"/>
          <w:szCs w:val="20"/>
          <w:lang w:eastAsia="zh-CN"/>
        </w:rPr>
        <w:tab/>
        <w:t xml:space="preserve">These three variables of interest </w:t>
      </w:r>
      <w:r w:rsidR="003D36D7" w:rsidRPr="00195DFA">
        <w:rPr>
          <w:rFonts w:ascii="Times New Roman" w:eastAsia="DengXian" w:hAnsi="Times New Roman" w:cs="Times New Roman"/>
          <w:sz w:val="20"/>
          <w:szCs w:val="20"/>
          <w:lang w:eastAsia="zh-CN"/>
        </w:rPr>
        <w:t xml:space="preserve">as indicators for learning space </w:t>
      </w:r>
      <w:r w:rsidR="005471B3" w:rsidRPr="00195DFA">
        <w:rPr>
          <w:rFonts w:ascii="Times New Roman" w:eastAsia="DengXian" w:hAnsi="Times New Roman" w:cs="Times New Roman"/>
          <w:sz w:val="20"/>
          <w:szCs w:val="20"/>
          <w:lang w:eastAsia="zh-CN"/>
        </w:rPr>
        <w:t>evaluation</w:t>
      </w:r>
      <w:r w:rsidR="003658A0" w:rsidRPr="00195DFA">
        <w:rPr>
          <w:rFonts w:ascii="Times New Roman" w:hAnsi="Times New Roman" w:cs="Times New Roman"/>
          <w:sz w:val="20"/>
          <w:szCs w:val="20"/>
        </w:rPr>
        <w:t xml:space="preserve"> will be measured </w:t>
      </w:r>
      <w:r w:rsidR="00567423" w:rsidRPr="00195DFA">
        <w:rPr>
          <w:rFonts w:ascii="Times New Roman" w:hAnsi="Times New Roman" w:cs="Times New Roman"/>
          <w:sz w:val="20"/>
          <w:szCs w:val="20"/>
        </w:rPr>
        <w:t xml:space="preserve">and analyzed in order to answer the research </w:t>
      </w:r>
      <w:r w:rsidR="00AE42A3" w:rsidRPr="00195DFA">
        <w:rPr>
          <w:rFonts w:ascii="Times New Roman" w:hAnsi="Times New Roman" w:cs="Times New Roman"/>
          <w:sz w:val="20"/>
          <w:szCs w:val="20"/>
        </w:rPr>
        <w:t xml:space="preserve">question below: </w:t>
      </w:r>
    </w:p>
    <w:p w14:paraId="7AF72882" w14:textId="1893308D" w:rsidR="006207A0" w:rsidRPr="00195DFA" w:rsidRDefault="00140B9A" w:rsidP="00FE58C4">
      <w:pPr>
        <w:rPr>
          <w:rFonts w:ascii="Times New Roman" w:hAnsi="Times New Roman" w:cs="Times New Roman"/>
          <w:sz w:val="20"/>
          <w:szCs w:val="20"/>
        </w:rPr>
      </w:pPr>
      <w:r w:rsidRPr="00195DFA">
        <w:rPr>
          <w:rFonts w:ascii="Times New Roman" w:hAnsi="Times New Roman" w:cs="Times New Roman"/>
          <w:sz w:val="20"/>
          <w:szCs w:val="20"/>
        </w:rPr>
        <w:t>Does a</w:t>
      </w:r>
      <w:r w:rsidR="00127320" w:rsidRPr="00195DFA">
        <w:rPr>
          <w:rFonts w:ascii="Times New Roman" w:hAnsi="Times New Roman" w:cs="Times New Roman"/>
          <w:sz w:val="20"/>
          <w:szCs w:val="20"/>
        </w:rPr>
        <w:t>n</w:t>
      </w:r>
      <w:r w:rsidRPr="00195DFA">
        <w:rPr>
          <w:rFonts w:ascii="Times New Roman" w:hAnsi="Times New Roman" w:cs="Times New Roman"/>
          <w:sz w:val="20"/>
          <w:szCs w:val="20"/>
        </w:rPr>
        <w:t xml:space="preserve"> </w:t>
      </w:r>
      <w:r w:rsidR="00127320" w:rsidRPr="00195DFA">
        <w:rPr>
          <w:rFonts w:ascii="Times New Roman" w:hAnsi="Times New Roman" w:cs="Times New Roman"/>
          <w:sz w:val="20"/>
          <w:szCs w:val="20"/>
        </w:rPr>
        <w:t>MML</w:t>
      </w:r>
      <w:r w:rsidR="005977B8" w:rsidRPr="00195DFA">
        <w:rPr>
          <w:rFonts w:ascii="Times New Roman" w:hAnsi="Times New Roman" w:cs="Times New Roman"/>
          <w:sz w:val="20"/>
          <w:szCs w:val="20"/>
        </w:rPr>
        <w:t xml:space="preserve"> space </w:t>
      </w:r>
      <w:r w:rsidR="005651E8" w:rsidRPr="00195DFA">
        <w:rPr>
          <w:rFonts w:ascii="Times New Roman" w:hAnsi="Times New Roman" w:cs="Times New Roman"/>
          <w:sz w:val="20"/>
          <w:szCs w:val="20"/>
        </w:rPr>
        <w:t xml:space="preserve">enhance </w:t>
      </w:r>
      <w:r w:rsidR="00CD7104" w:rsidRPr="00195DFA">
        <w:rPr>
          <w:rFonts w:ascii="Times New Roman" w:hAnsi="Times New Roman" w:cs="Times New Roman"/>
          <w:sz w:val="20"/>
          <w:szCs w:val="20"/>
        </w:rPr>
        <w:t>student motivation and self-efficacy</w:t>
      </w:r>
      <w:r w:rsidR="00DA3A68" w:rsidRPr="00195DFA">
        <w:rPr>
          <w:rFonts w:ascii="Times New Roman" w:hAnsi="Times New Roman" w:cs="Times New Roman"/>
          <w:sz w:val="20"/>
          <w:szCs w:val="20"/>
        </w:rPr>
        <w:t xml:space="preserve"> that encourage learning behavior</w:t>
      </w:r>
      <w:r w:rsidR="00B81D2C" w:rsidRPr="00195DFA">
        <w:rPr>
          <w:rFonts w:ascii="Times New Roman" w:hAnsi="Times New Roman" w:cs="Times New Roman"/>
          <w:sz w:val="20"/>
          <w:szCs w:val="20"/>
        </w:rPr>
        <w:t xml:space="preserve">? </w:t>
      </w:r>
    </w:p>
    <w:p w14:paraId="22DC9AA4" w14:textId="7F46A317" w:rsidR="006207A0" w:rsidRPr="00195DFA" w:rsidRDefault="008D282F" w:rsidP="00FE58C4">
      <w:pPr>
        <w:rPr>
          <w:rFonts w:ascii="Times New Roman" w:eastAsia="DengXian" w:hAnsi="Times New Roman" w:cs="Times New Roman"/>
          <w:sz w:val="20"/>
          <w:szCs w:val="20"/>
          <w:lang w:eastAsia="zh-CN"/>
        </w:rPr>
      </w:pPr>
      <w:r w:rsidRPr="00195DFA">
        <w:rPr>
          <w:rFonts w:ascii="Times New Roman" w:eastAsia="DengXian" w:hAnsi="Times New Roman" w:cs="Times New Roman"/>
          <w:sz w:val="20"/>
          <w:szCs w:val="20"/>
          <w:lang w:eastAsia="zh-CN"/>
        </w:rPr>
        <w:tab/>
        <w:t>Given the research question, three hypotheses are developed</w:t>
      </w:r>
      <w:r w:rsidR="00530B8B" w:rsidRPr="00195DFA">
        <w:rPr>
          <w:rFonts w:ascii="Times New Roman" w:eastAsia="DengXian" w:hAnsi="Times New Roman" w:cs="Times New Roman"/>
          <w:sz w:val="20"/>
          <w:szCs w:val="20"/>
          <w:lang w:eastAsia="zh-CN"/>
        </w:rPr>
        <w:t xml:space="preserve"> below:</w:t>
      </w:r>
    </w:p>
    <w:p w14:paraId="1485F714" w14:textId="61D55609" w:rsidR="007043EF" w:rsidRPr="00195DFA" w:rsidRDefault="00A20860" w:rsidP="00FE58C4">
      <w:pPr>
        <w:rPr>
          <w:rFonts w:ascii="Times New Roman" w:eastAsia="DengXian" w:hAnsi="Times New Roman" w:cs="Times New Roman"/>
          <w:sz w:val="20"/>
          <w:szCs w:val="20"/>
        </w:rPr>
      </w:pPr>
      <w:bookmarkStart w:id="2" w:name="_Hlk26459198"/>
      <w:r w:rsidRPr="00195DFA">
        <w:rPr>
          <w:rFonts w:ascii="Times New Roman" w:eastAsia="DengXian" w:hAnsi="Times New Roman" w:cs="Times New Roman"/>
          <w:sz w:val="20"/>
          <w:szCs w:val="20"/>
          <w:lang w:eastAsia="zh-CN"/>
        </w:rPr>
        <w:t>H</w:t>
      </w:r>
      <w:r w:rsidRPr="00A75AB3">
        <w:rPr>
          <w:rFonts w:ascii="Times New Roman" w:eastAsia="DengXian" w:hAnsi="Times New Roman" w:cs="Times New Roman"/>
          <w:sz w:val="16"/>
          <w:szCs w:val="16"/>
        </w:rPr>
        <w:t>0</w:t>
      </w:r>
      <w:r w:rsidRPr="00195DFA">
        <w:rPr>
          <w:rFonts w:ascii="Times New Roman" w:eastAsia="DengXian" w:hAnsi="Times New Roman" w:cs="Times New Roman"/>
          <w:sz w:val="20"/>
          <w:szCs w:val="20"/>
        </w:rPr>
        <w:t>1</w:t>
      </w:r>
      <w:bookmarkEnd w:id="2"/>
      <w:r w:rsidRPr="00195DFA">
        <w:rPr>
          <w:rFonts w:ascii="Times New Roman" w:eastAsia="DengXian" w:hAnsi="Times New Roman" w:cs="Times New Roman"/>
          <w:sz w:val="20"/>
          <w:szCs w:val="20"/>
        </w:rPr>
        <w:t xml:space="preserve">: </w:t>
      </w:r>
      <w:r w:rsidR="002823F8" w:rsidRPr="00195DFA">
        <w:rPr>
          <w:rFonts w:ascii="Times New Roman" w:eastAsia="DengXian" w:hAnsi="Times New Roman" w:cs="Times New Roman"/>
          <w:sz w:val="20"/>
          <w:szCs w:val="20"/>
        </w:rPr>
        <w:t>Stud</w:t>
      </w:r>
      <w:r w:rsidR="003A2A9D" w:rsidRPr="00195DFA">
        <w:rPr>
          <w:rFonts w:ascii="Times New Roman" w:eastAsia="DengXian" w:hAnsi="Times New Roman" w:cs="Times New Roman"/>
          <w:sz w:val="20"/>
          <w:szCs w:val="20"/>
        </w:rPr>
        <w:t xml:space="preserve">ents’ self-efficacy </w:t>
      </w:r>
      <w:r w:rsidR="00191474" w:rsidRPr="00195DFA">
        <w:rPr>
          <w:rFonts w:ascii="Times New Roman" w:eastAsia="DengXian" w:hAnsi="Times New Roman" w:cs="Times New Roman"/>
          <w:sz w:val="20"/>
          <w:szCs w:val="20"/>
        </w:rPr>
        <w:t xml:space="preserve">after </w:t>
      </w:r>
      <w:r w:rsidR="00D11502" w:rsidRPr="00195DFA">
        <w:rPr>
          <w:rFonts w:ascii="Times New Roman" w:eastAsia="DengXian" w:hAnsi="Times New Roman" w:cs="Times New Roman"/>
          <w:sz w:val="20"/>
          <w:szCs w:val="20"/>
        </w:rPr>
        <w:t xml:space="preserve">the intervention of </w:t>
      </w:r>
      <w:r w:rsidR="00115DE8" w:rsidRPr="00195DFA">
        <w:rPr>
          <w:rFonts w:ascii="Times New Roman" w:eastAsia="DengXian" w:hAnsi="Times New Roman" w:cs="Times New Roman"/>
          <w:sz w:val="20"/>
          <w:szCs w:val="20"/>
        </w:rPr>
        <w:t xml:space="preserve">being exposed to </w:t>
      </w:r>
      <w:r w:rsidR="00127320" w:rsidRPr="00195DFA">
        <w:rPr>
          <w:rFonts w:ascii="Times New Roman" w:eastAsia="DengXian" w:hAnsi="Times New Roman" w:cs="Times New Roman"/>
          <w:sz w:val="20"/>
          <w:szCs w:val="20"/>
        </w:rPr>
        <w:t>an MML</w:t>
      </w:r>
      <w:r w:rsidR="00436F02" w:rsidRPr="00195DFA">
        <w:rPr>
          <w:rFonts w:ascii="Times New Roman" w:eastAsia="DengXian" w:hAnsi="Times New Roman" w:cs="Times New Roman"/>
          <w:sz w:val="20"/>
          <w:szCs w:val="20"/>
        </w:rPr>
        <w:t xml:space="preserve"> environment </w:t>
      </w:r>
      <w:r w:rsidR="00A0133C" w:rsidRPr="00195DFA">
        <w:rPr>
          <w:rFonts w:ascii="Times New Roman" w:eastAsia="DengXian" w:hAnsi="Times New Roman" w:cs="Times New Roman"/>
          <w:sz w:val="20"/>
          <w:szCs w:val="20"/>
        </w:rPr>
        <w:t xml:space="preserve">is </w:t>
      </w:r>
      <w:r w:rsidR="00FB0012" w:rsidRPr="00195DFA">
        <w:rPr>
          <w:rFonts w:ascii="Times New Roman" w:eastAsia="DengXian" w:hAnsi="Times New Roman" w:cs="Times New Roman"/>
          <w:sz w:val="20"/>
          <w:szCs w:val="20"/>
        </w:rPr>
        <w:t>“</w:t>
      </w:r>
      <w:r w:rsidR="00A0133C" w:rsidRPr="00195DFA">
        <w:rPr>
          <w:rFonts w:ascii="Times New Roman" w:eastAsia="DengXian" w:hAnsi="Times New Roman" w:cs="Times New Roman"/>
          <w:sz w:val="20"/>
          <w:szCs w:val="20"/>
        </w:rPr>
        <w:t>less than or equal to</w:t>
      </w:r>
      <w:r w:rsidR="00FB0012" w:rsidRPr="00195DFA">
        <w:rPr>
          <w:rFonts w:ascii="Times New Roman" w:eastAsia="DengXian" w:hAnsi="Times New Roman" w:cs="Times New Roman"/>
          <w:sz w:val="20"/>
          <w:szCs w:val="20"/>
        </w:rPr>
        <w:t>”</w:t>
      </w:r>
      <w:r w:rsidR="00A0133C" w:rsidRPr="00195DFA">
        <w:rPr>
          <w:rFonts w:ascii="Times New Roman" w:eastAsia="DengXian" w:hAnsi="Times New Roman" w:cs="Times New Roman"/>
          <w:sz w:val="20"/>
          <w:szCs w:val="20"/>
        </w:rPr>
        <w:t xml:space="preserve"> </w:t>
      </w:r>
      <w:r w:rsidR="00FB0012" w:rsidRPr="00195DFA">
        <w:rPr>
          <w:rFonts w:ascii="Times New Roman" w:eastAsia="DengXian" w:hAnsi="Times New Roman" w:cs="Times New Roman"/>
          <w:sz w:val="20"/>
          <w:szCs w:val="20"/>
        </w:rPr>
        <w:t xml:space="preserve">that before the intervention. </w:t>
      </w:r>
    </w:p>
    <w:p w14:paraId="23E6F752" w14:textId="6D7A0D6F" w:rsidR="00FB0012" w:rsidRPr="00195DFA" w:rsidRDefault="00FB0012" w:rsidP="00FE58C4">
      <w:pPr>
        <w:rPr>
          <w:rFonts w:ascii="Times New Roman" w:hAnsi="Times New Roman" w:cs="Times New Roman"/>
          <w:sz w:val="20"/>
          <w:szCs w:val="20"/>
        </w:rPr>
      </w:pPr>
      <w:r w:rsidRPr="00195DFA">
        <w:rPr>
          <w:rFonts w:ascii="Times New Roman" w:hAnsi="Times New Roman" w:cs="Times New Roman"/>
          <w:sz w:val="20"/>
          <w:szCs w:val="20"/>
        </w:rPr>
        <w:t>(H</w:t>
      </w:r>
      <w:r w:rsidRPr="00A75AB3">
        <w:rPr>
          <w:rFonts w:ascii="Times New Roman" w:hAnsi="Times New Roman" w:cs="Times New Roman"/>
          <w:sz w:val="16"/>
          <w:szCs w:val="16"/>
        </w:rPr>
        <w:t>a</w:t>
      </w:r>
      <w:r w:rsidRPr="00195DFA">
        <w:rPr>
          <w:rFonts w:ascii="Times New Roman" w:hAnsi="Times New Roman" w:cs="Times New Roman"/>
          <w:sz w:val="20"/>
          <w:szCs w:val="20"/>
        </w:rPr>
        <w:t xml:space="preserve">1: </w:t>
      </w:r>
      <w:r w:rsidR="00D05F78" w:rsidRPr="00195DFA">
        <w:rPr>
          <w:rFonts w:ascii="Times New Roman" w:hAnsi="Times New Roman" w:cs="Times New Roman"/>
          <w:sz w:val="20"/>
          <w:szCs w:val="20"/>
        </w:rPr>
        <w:t xml:space="preserve">Students’ self-efficacy after the intervention of being exposed to </w:t>
      </w:r>
      <w:r w:rsidR="00127320" w:rsidRPr="00195DFA">
        <w:rPr>
          <w:rFonts w:ascii="Times New Roman" w:hAnsi="Times New Roman" w:cs="Times New Roman"/>
          <w:sz w:val="20"/>
          <w:szCs w:val="20"/>
        </w:rPr>
        <w:t>an MML</w:t>
      </w:r>
      <w:r w:rsidR="00D05F78" w:rsidRPr="00195DFA">
        <w:rPr>
          <w:rFonts w:ascii="Times New Roman" w:hAnsi="Times New Roman" w:cs="Times New Roman"/>
          <w:sz w:val="20"/>
          <w:szCs w:val="20"/>
        </w:rPr>
        <w:t xml:space="preserve"> environment is “higher than” that before the intervention.</w:t>
      </w:r>
      <w:r w:rsidRPr="00195DFA">
        <w:rPr>
          <w:rFonts w:ascii="Times New Roman" w:hAnsi="Times New Roman" w:cs="Times New Roman"/>
          <w:sz w:val="20"/>
          <w:szCs w:val="20"/>
        </w:rPr>
        <w:t>)</w:t>
      </w:r>
    </w:p>
    <w:p w14:paraId="121AC077" w14:textId="2CFC4C48" w:rsidR="007043EF" w:rsidRPr="00195DFA" w:rsidRDefault="00A20860" w:rsidP="00FE58C4">
      <w:pPr>
        <w:rPr>
          <w:rFonts w:ascii="Times New Roman" w:eastAsia="DengXian" w:hAnsi="Times New Roman" w:cs="Times New Roman"/>
          <w:sz w:val="20"/>
          <w:szCs w:val="20"/>
        </w:rPr>
      </w:pPr>
      <w:r w:rsidRPr="00195DFA">
        <w:rPr>
          <w:rFonts w:ascii="Times New Roman" w:eastAsia="DengXian" w:hAnsi="Times New Roman" w:cs="Times New Roman"/>
          <w:sz w:val="20"/>
          <w:szCs w:val="20"/>
        </w:rPr>
        <w:t>H</w:t>
      </w:r>
      <w:r w:rsidRPr="00A75AB3">
        <w:rPr>
          <w:rFonts w:ascii="Times New Roman" w:eastAsia="DengXian" w:hAnsi="Times New Roman" w:cs="Times New Roman"/>
          <w:sz w:val="16"/>
          <w:szCs w:val="16"/>
        </w:rPr>
        <w:t>0</w:t>
      </w:r>
      <w:r w:rsidRPr="00195DFA">
        <w:rPr>
          <w:rFonts w:ascii="Times New Roman" w:eastAsia="DengXian" w:hAnsi="Times New Roman" w:cs="Times New Roman"/>
          <w:sz w:val="20"/>
          <w:szCs w:val="20"/>
        </w:rPr>
        <w:t xml:space="preserve">2: </w:t>
      </w:r>
      <w:r w:rsidR="00D05F78" w:rsidRPr="00195DFA">
        <w:rPr>
          <w:rFonts w:ascii="Times New Roman" w:eastAsia="DengXian" w:hAnsi="Times New Roman" w:cs="Times New Roman"/>
          <w:sz w:val="20"/>
          <w:szCs w:val="20"/>
        </w:rPr>
        <w:t xml:space="preserve">Students’ </w:t>
      </w:r>
      <w:r w:rsidR="00546A21" w:rsidRPr="00195DFA">
        <w:rPr>
          <w:rFonts w:ascii="Times New Roman" w:eastAsia="DengXian" w:hAnsi="Times New Roman" w:cs="Times New Roman"/>
          <w:sz w:val="20"/>
          <w:szCs w:val="20"/>
        </w:rPr>
        <w:t>intrinsic motivation</w:t>
      </w:r>
      <w:r w:rsidR="00D05F78" w:rsidRPr="00195DFA">
        <w:rPr>
          <w:rFonts w:ascii="Times New Roman" w:eastAsia="DengXian" w:hAnsi="Times New Roman" w:cs="Times New Roman"/>
          <w:sz w:val="20"/>
          <w:szCs w:val="20"/>
        </w:rPr>
        <w:t xml:space="preserve"> after the intervention of being exposed to </w:t>
      </w:r>
      <w:r w:rsidR="00127320" w:rsidRPr="00195DFA">
        <w:rPr>
          <w:rFonts w:ascii="Times New Roman" w:eastAsia="DengXian" w:hAnsi="Times New Roman" w:cs="Times New Roman"/>
          <w:sz w:val="20"/>
          <w:szCs w:val="20"/>
        </w:rPr>
        <w:t>an MML</w:t>
      </w:r>
      <w:r w:rsidR="00D05F78" w:rsidRPr="00195DFA">
        <w:rPr>
          <w:rFonts w:ascii="Times New Roman" w:eastAsia="DengXian" w:hAnsi="Times New Roman" w:cs="Times New Roman"/>
          <w:sz w:val="20"/>
          <w:szCs w:val="20"/>
        </w:rPr>
        <w:t xml:space="preserve"> environment is “less than or equal to” that before the intervention.</w:t>
      </w:r>
    </w:p>
    <w:p w14:paraId="4115490D" w14:textId="1B93D148" w:rsidR="00D67196" w:rsidRPr="00195DFA" w:rsidRDefault="00D67196" w:rsidP="00FE58C4">
      <w:pPr>
        <w:rPr>
          <w:rFonts w:ascii="Times New Roman" w:hAnsi="Times New Roman" w:cs="Times New Roman"/>
          <w:sz w:val="20"/>
          <w:szCs w:val="20"/>
        </w:rPr>
      </w:pPr>
      <w:bookmarkStart w:id="3" w:name="_Hlk26447918"/>
      <w:r w:rsidRPr="00195DFA">
        <w:rPr>
          <w:rFonts w:ascii="Times New Roman" w:hAnsi="Times New Roman" w:cs="Times New Roman"/>
          <w:sz w:val="20"/>
          <w:szCs w:val="20"/>
        </w:rPr>
        <w:t>(H</w:t>
      </w:r>
      <w:r w:rsidRPr="00A75AB3">
        <w:rPr>
          <w:rFonts w:ascii="Times New Roman" w:hAnsi="Times New Roman" w:cs="Times New Roman"/>
          <w:sz w:val="16"/>
          <w:szCs w:val="16"/>
        </w:rPr>
        <w:t>a</w:t>
      </w:r>
      <w:r w:rsidRPr="00195DFA">
        <w:rPr>
          <w:rFonts w:ascii="Times New Roman" w:hAnsi="Times New Roman" w:cs="Times New Roman"/>
          <w:sz w:val="20"/>
          <w:szCs w:val="20"/>
        </w:rPr>
        <w:t xml:space="preserve">2: </w:t>
      </w:r>
      <w:r w:rsidR="00D05F78" w:rsidRPr="00195DFA">
        <w:rPr>
          <w:rFonts w:ascii="Times New Roman" w:hAnsi="Times New Roman" w:cs="Times New Roman"/>
          <w:sz w:val="20"/>
          <w:szCs w:val="20"/>
        </w:rPr>
        <w:t xml:space="preserve">Students’ </w:t>
      </w:r>
      <w:r w:rsidR="00546A21" w:rsidRPr="00195DFA">
        <w:rPr>
          <w:rFonts w:ascii="Times New Roman" w:hAnsi="Times New Roman" w:cs="Times New Roman"/>
          <w:sz w:val="20"/>
          <w:szCs w:val="20"/>
        </w:rPr>
        <w:t>intrinsic motivation</w:t>
      </w:r>
      <w:r w:rsidR="00D05F78" w:rsidRPr="00195DFA">
        <w:rPr>
          <w:rFonts w:ascii="Times New Roman" w:hAnsi="Times New Roman" w:cs="Times New Roman"/>
          <w:sz w:val="20"/>
          <w:szCs w:val="20"/>
        </w:rPr>
        <w:t xml:space="preserve"> after the intervention of being exposed to </w:t>
      </w:r>
      <w:r w:rsidR="00725B06" w:rsidRPr="00195DFA">
        <w:rPr>
          <w:rFonts w:ascii="Times New Roman" w:hAnsi="Times New Roman" w:cs="Times New Roman"/>
          <w:sz w:val="20"/>
          <w:szCs w:val="20"/>
        </w:rPr>
        <w:t>an MML</w:t>
      </w:r>
      <w:r w:rsidR="00D05F78" w:rsidRPr="00195DFA">
        <w:rPr>
          <w:rFonts w:ascii="Times New Roman" w:hAnsi="Times New Roman" w:cs="Times New Roman"/>
          <w:sz w:val="20"/>
          <w:szCs w:val="20"/>
        </w:rPr>
        <w:t xml:space="preserve"> environment is </w:t>
      </w:r>
      <w:r w:rsidR="00D05F78" w:rsidRPr="00195DFA">
        <w:rPr>
          <w:rFonts w:ascii="Times New Roman" w:hAnsi="Times New Roman" w:cs="Times New Roman"/>
          <w:sz w:val="20"/>
          <w:szCs w:val="20"/>
        </w:rPr>
        <w:lastRenderedPageBreak/>
        <w:t>“higher than” that before the intervention.</w:t>
      </w:r>
      <w:r w:rsidRPr="00195DFA">
        <w:rPr>
          <w:rFonts w:ascii="Times New Roman" w:hAnsi="Times New Roman" w:cs="Times New Roman"/>
          <w:sz w:val="20"/>
          <w:szCs w:val="20"/>
        </w:rPr>
        <w:t>)</w:t>
      </w:r>
      <w:bookmarkEnd w:id="3"/>
    </w:p>
    <w:p w14:paraId="35F08540" w14:textId="579144BA" w:rsidR="007043EF" w:rsidRPr="00195DFA" w:rsidRDefault="00A20860" w:rsidP="00FE58C4">
      <w:pPr>
        <w:rPr>
          <w:rFonts w:ascii="Times New Roman" w:eastAsia="DengXian" w:hAnsi="Times New Roman" w:cs="Times New Roman"/>
          <w:sz w:val="20"/>
          <w:szCs w:val="20"/>
        </w:rPr>
      </w:pPr>
      <w:r w:rsidRPr="00195DFA">
        <w:rPr>
          <w:rFonts w:ascii="Times New Roman" w:eastAsia="DengXian" w:hAnsi="Times New Roman" w:cs="Times New Roman"/>
          <w:sz w:val="20"/>
          <w:szCs w:val="20"/>
        </w:rPr>
        <w:t>H</w:t>
      </w:r>
      <w:r w:rsidRPr="00A75AB3">
        <w:rPr>
          <w:rFonts w:ascii="Times New Roman" w:eastAsia="DengXian" w:hAnsi="Times New Roman" w:cs="Times New Roman"/>
          <w:sz w:val="16"/>
          <w:szCs w:val="16"/>
        </w:rPr>
        <w:t>0</w:t>
      </w:r>
      <w:r w:rsidRPr="00195DFA">
        <w:rPr>
          <w:rFonts w:ascii="Times New Roman" w:eastAsia="DengXian" w:hAnsi="Times New Roman" w:cs="Times New Roman"/>
          <w:sz w:val="20"/>
          <w:szCs w:val="20"/>
        </w:rPr>
        <w:t xml:space="preserve">3: </w:t>
      </w:r>
      <w:r w:rsidR="00D05F78" w:rsidRPr="00195DFA">
        <w:rPr>
          <w:rFonts w:ascii="Times New Roman" w:eastAsia="DengXian" w:hAnsi="Times New Roman" w:cs="Times New Roman"/>
          <w:sz w:val="20"/>
          <w:szCs w:val="20"/>
        </w:rPr>
        <w:t xml:space="preserve">Students’ </w:t>
      </w:r>
      <w:r w:rsidR="006A08E5" w:rsidRPr="00195DFA">
        <w:rPr>
          <w:rFonts w:ascii="Times New Roman" w:eastAsia="DengXian" w:hAnsi="Times New Roman" w:cs="Times New Roman"/>
          <w:sz w:val="20"/>
          <w:szCs w:val="20"/>
        </w:rPr>
        <w:t>extrinsic motivation</w:t>
      </w:r>
      <w:r w:rsidR="00D05F78" w:rsidRPr="00195DFA">
        <w:rPr>
          <w:rFonts w:ascii="Times New Roman" w:eastAsia="DengXian" w:hAnsi="Times New Roman" w:cs="Times New Roman"/>
          <w:sz w:val="20"/>
          <w:szCs w:val="20"/>
        </w:rPr>
        <w:t xml:space="preserve"> after the intervention of being exposed to </w:t>
      </w:r>
      <w:r w:rsidR="00725B06" w:rsidRPr="00195DFA">
        <w:rPr>
          <w:rFonts w:ascii="Times New Roman" w:eastAsia="DengXian" w:hAnsi="Times New Roman" w:cs="Times New Roman"/>
          <w:sz w:val="20"/>
          <w:szCs w:val="20"/>
        </w:rPr>
        <w:t>an MML</w:t>
      </w:r>
      <w:r w:rsidR="00D05F78" w:rsidRPr="00195DFA">
        <w:rPr>
          <w:rFonts w:ascii="Times New Roman" w:eastAsia="DengXian" w:hAnsi="Times New Roman" w:cs="Times New Roman"/>
          <w:sz w:val="20"/>
          <w:szCs w:val="20"/>
        </w:rPr>
        <w:t xml:space="preserve"> environment is “less than or equal to” that before the intervention.</w:t>
      </w:r>
    </w:p>
    <w:p w14:paraId="222A664B" w14:textId="5A9697AE" w:rsidR="009138A3" w:rsidRPr="00195DFA" w:rsidRDefault="00D67196" w:rsidP="00FE58C4">
      <w:pPr>
        <w:rPr>
          <w:rFonts w:ascii="Times New Roman" w:hAnsi="Times New Roman" w:cs="Times New Roman"/>
          <w:sz w:val="20"/>
          <w:szCs w:val="20"/>
        </w:rPr>
      </w:pPr>
      <w:r w:rsidRPr="00195DFA">
        <w:rPr>
          <w:rFonts w:ascii="Times New Roman" w:hAnsi="Times New Roman" w:cs="Times New Roman"/>
          <w:sz w:val="20"/>
          <w:szCs w:val="20"/>
        </w:rPr>
        <w:t>(H</w:t>
      </w:r>
      <w:r w:rsidRPr="00A75AB3">
        <w:rPr>
          <w:rFonts w:ascii="Times New Roman" w:hAnsi="Times New Roman" w:cs="Times New Roman"/>
          <w:sz w:val="16"/>
          <w:szCs w:val="16"/>
        </w:rPr>
        <w:t>a</w:t>
      </w:r>
      <w:r w:rsidRPr="00195DFA">
        <w:rPr>
          <w:rFonts w:ascii="Times New Roman" w:hAnsi="Times New Roman" w:cs="Times New Roman"/>
          <w:sz w:val="20"/>
          <w:szCs w:val="20"/>
        </w:rPr>
        <w:t xml:space="preserve">3: </w:t>
      </w:r>
      <w:r w:rsidR="00D05F78" w:rsidRPr="00195DFA">
        <w:rPr>
          <w:rFonts w:ascii="Times New Roman" w:hAnsi="Times New Roman" w:cs="Times New Roman"/>
          <w:sz w:val="20"/>
          <w:szCs w:val="20"/>
        </w:rPr>
        <w:t xml:space="preserve">Students’ </w:t>
      </w:r>
      <w:r w:rsidR="006A08E5" w:rsidRPr="00195DFA">
        <w:rPr>
          <w:rFonts w:ascii="Times New Roman" w:hAnsi="Times New Roman" w:cs="Times New Roman"/>
          <w:sz w:val="20"/>
          <w:szCs w:val="20"/>
        </w:rPr>
        <w:t>extrinsic motivation</w:t>
      </w:r>
      <w:r w:rsidR="00D05F78" w:rsidRPr="00195DFA">
        <w:rPr>
          <w:rFonts w:ascii="Times New Roman" w:hAnsi="Times New Roman" w:cs="Times New Roman"/>
          <w:sz w:val="20"/>
          <w:szCs w:val="20"/>
        </w:rPr>
        <w:t xml:space="preserve"> after the intervention of being exposed to </w:t>
      </w:r>
      <w:r w:rsidR="00725B06" w:rsidRPr="00195DFA">
        <w:rPr>
          <w:rFonts w:ascii="Times New Roman" w:hAnsi="Times New Roman" w:cs="Times New Roman"/>
          <w:sz w:val="20"/>
          <w:szCs w:val="20"/>
        </w:rPr>
        <w:t>an MML</w:t>
      </w:r>
      <w:r w:rsidR="00D05F78" w:rsidRPr="00195DFA">
        <w:rPr>
          <w:rFonts w:ascii="Times New Roman" w:hAnsi="Times New Roman" w:cs="Times New Roman"/>
          <w:sz w:val="20"/>
          <w:szCs w:val="20"/>
        </w:rPr>
        <w:t xml:space="preserve"> learning environment is “higher than” that before the intervention.</w:t>
      </w:r>
      <w:r w:rsidRPr="00195DFA">
        <w:rPr>
          <w:rFonts w:ascii="Times New Roman" w:hAnsi="Times New Roman" w:cs="Times New Roman"/>
          <w:sz w:val="20"/>
          <w:szCs w:val="20"/>
        </w:rPr>
        <w:t>)</w:t>
      </w:r>
    </w:p>
    <w:p w14:paraId="5FB2D6FC" w14:textId="6B4E2FBA" w:rsidR="009138A3" w:rsidRDefault="009138A3" w:rsidP="00FE58C4">
      <w:pPr>
        <w:rPr>
          <w:rFonts w:ascii="Times New Roman" w:eastAsia="DengXian" w:hAnsi="Times New Roman" w:cs="Times New Roman"/>
          <w:sz w:val="20"/>
          <w:szCs w:val="20"/>
          <w:lang w:eastAsia="zh-CN"/>
        </w:rPr>
      </w:pPr>
    </w:p>
    <w:p w14:paraId="3189DB19" w14:textId="77777777" w:rsidR="00946DD3" w:rsidRPr="00195DFA" w:rsidRDefault="00946DD3" w:rsidP="00946DD3">
      <w:pPr>
        <w:jc w:val="center"/>
        <w:rPr>
          <w:rFonts w:ascii="Times New Roman" w:eastAsia="DengXian" w:hAnsi="Times New Roman" w:cs="Times New Roman"/>
          <w:sz w:val="20"/>
          <w:szCs w:val="20"/>
          <w:lang w:eastAsia="zh-CN"/>
        </w:rPr>
      </w:pPr>
    </w:p>
    <w:p w14:paraId="5A679AC2" w14:textId="22D49944" w:rsidR="009138A3" w:rsidRPr="00946DD3" w:rsidRDefault="00946DD3" w:rsidP="00946DD3">
      <w:pPr>
        <w:pStyle w:val="heading1"/>
        <w:snapToGrid w:val="0"/>
        <w:spacing w:before="0" w:after="0"/>
        <w:rPr>
          <w:rFonts w:ascii="Times New Roman" w:hAnsi="Times New Roman"/>
          <w:szCs w:val="24"/>
        </w:rPr>
      </w:pPr>
      <w:r w:rsidRPr="00946DD3">
        <w:rPr>
          <w:rFonts w:ascii="Times New Roman" w:hAnsi="Times New Roman" w:hint="eastAsia"/>
          <w:szCs w:val="24"/>
        </w:rPr>
        <w:t>4</w:t>
      </w:r>
      <w:r w:rsidRPr="00946DD3">
        <w:rPr>
          <w:rFonts w:ascii="Times New Roman" w:hAnsi="Times New Roman"/>
          <w:szCs w:val="24"/>
        </w:rPr>
        <w:t xml:space="preserve">   </w:t>
      </w:r>
      <w:r w:rsidR="008744A0" w:rsidRPr="00946DD3">
        <w:rPr>
          <w:rFonts w:ascii="Times New Roman" w:hAnsi="Times New Roman"/>
          <w:bCs/>
          <w:szCs w:val="24"/>
        </w:rPr>
        <w:t xml:space="preserve">Data Analysis and </w:t>
      </w:r>
      <w:r w:rsidR="00AB53C5" w:rsidRPr="00946DD3">
        <w:rPr>
          <w:rFonts w:ascii="Times New Roman" w:hAnsi="Times New Roman"/>
          <w:bCs/>
          <w:szCs w:val="24"/>
        </w:rPr>
        <w:t>Results</w:t>
      </w:r>
    </w:p>
    <w:p w14:paraId="063147F0" w14:textId="77777777" w:rsidR="00946DD3" w:rsidRDefault="00946DD3" w:rsidP="00946DD3">
      <w:pPr>
        <w:jc w:val="center"/>
        <w:rPr>
          <w:rFonts w:ascii="Times New Roman" w:hAnsi="Times New Roman" w:cs="Times New Roman"/>
          <w:sz w:val="20"/>
          <w:szCs w:val="20"/>
        </w:rPr>
      </w:pPr>
    </w:p>
    <w:p w14:paraId="48EDD8F2" w14:textId="2B4160F4" w:rsidR="000045DA" w:rsidRPr="00195DFA" w:rsidRDefault="00F60D5C" w:rsidP="00FE58C4">
      <w:pPr>
        <w:rPr>
          <w:rFonts w:ascii="Times New Roman" w:hAnsi="Times New Roman" w:cs="Times New Roman"/>
          <w:sz w:val="20"/>
          <w:szCs w:val="20"/>
        </w:rPr>
      </w:pPr>
      <w:r w:rsidRPr="00195DFA">
        <w:rPr>
          <w:rFonts w:ascii="Times New Roman" w:hAnsi="Times New Roman" w:cs="Times New Roman"/>
          <w:sz w:val="20"/>
          <w:szCs w:val="20"/>
        </w:rPr>
        <w:t xml:space="preserve">To test the </w:t>
      </w:r>
      <w:r w:rsidR="0069753B" w:rsidRPr="00195DFA">
        <w:rPr>
          <w:rFonts w:ascii="Times New Roman" w:hAnsi="Times New Roman" w:cs="Times New Roman"/>
          <w:sz w:val="20"/>
          <w:szCs w:val="20"/>
        </w:rPr>
        <w:t xml:space="preserve">hypotheses, the present study </w:t>
      </w:r>
      <w:r w:rsidR="003E1757" w:rsidRPr="00195DFA">
        <w:rPr>
          <w:rFonts w:ascii="Times New Roman" w:hAnsi="Times New Roman" w:cs="Times New Roman"/>
          <w:sz w:val="20"/>
          <w:szCs w:val="20"/>
        </w:rPr>
        <w:t xml:space="preserve">conducted </w:t>
      </w:r>
      <w:r w:rsidR="00EA13D1" w:rsidRPr="00195DFA">
        <w:rPr>
          <w:rFonts w:ascii="Times New Roman" w:hAnsi="Times New Roman" w:cs="Times New Roman"/>
          <w:sz w:val="20"/>
          <w:szCs w:val="20"/>
        </w:rPr>
        <w:t>a</w:t>
      </w:r>
      <w:r w:rsidR="00B1446B" w:rsidRPr="00195DFA">
        <w:rPr>
          <w:rFonts w:ascii="Times New Roman" w:hAnsi="Times New Roman" w:cs="Times New Roman"/>
          <w:sz w:val="20"/>
          <w:szCs w:val="20"/>
        </w:rPr>
        <w:t xml:space="preserve"> </w:t>
      </w:r>
      <w:r w:rsidR="003E1757" w:rsidRPr="00195DFA">
        <w:rPr>
          <w:rFonts w:ascii="Times New Roman" w:hAnsi="Times New Roman" w:cs="Times New Roman"/>
          <w:sz w:val="20"/>
          <w:szCs w:val="20"/>
        </w:rPr>
        <w:t xml:space="preserve">one-tailed t-test to analyze </w:t>
      </w:r>
      <w:r w:rsidR="001D04B2" w:rsidRPr="00195DFA">
        <w:rPr>
          <w:rFonts w:ascii="Times New Roman" w:hAnsi="Times New Roman" w:cs="Times New Roman"/>
          <w:sz w:val="20"/>
          <w:szCs w:val="20"/>
        </w:rPr>
        <w:t xml:space="preserve">mean </w:t>
      </w:r>
      <w:r w:rsidR="005517B5" w:rsidRPr="00195DFA">
        <w:rPr>
          <w:rFonts w:ascii="Times New Roman" w:hAnsi="Times New Roman" w:cs="Times New Roman"/>
          <w:sz w:val="20"/>
          <w:szCs w:val="20"/>
        </w:rPr>
        <w:t xml:space="preserve">differences </w:t>
      </w:r>
      <w:r w:rsidR="0004368B" w:rsidRPr="00195DFA">
        <w:rPr>
          <w:rFonts w:ascii="Times New Roman" w:hAnsi="Times New Roman" w:cs="Times New Roman"/>
          <w:sz w:val="20"/>
          <w:szCs w:val="20"/>
        </w:rPr>
        <w:t>between</w:t>
      </w:r>
      <w:r w:rsidR="004D0435" w:rsidRPr="00195DFA">
        <w:rPr>
          <w:rFonts w:ascii="Times New Roman" w:hAnsi="Times New Roman" w:cs="Times New Roman"/>
          <w:sz w:val="20"/>
          <w:szCs w:val="20"/>
        </w:rPr>
        <w:t xml:space="preserve"> </w:t>
      </w:r>
      <w:r w:rsidR="001B5649" w:rsidRPr="00195DFA">
        <w:rPr>
          <w:rFonts w:ascii="Times New Roman" w:hAnsi="Times New Roman" w:cs="Times New Roman"/>
          <w:sz w:val="20"/>
          <w:szCs w:val="20"/>
        </w:rPr>
        <w:t xml:space="preserve">each of </w:t>
      </w:r>
      <w:r w:rsidR="008D0150" w:rsidRPr="00195DFA">
        <w:rPr>
          <w:rFonts w:ascii="Times New Roman" w:hAnsi="Times New Roman" w:cs="Times New Roman"/>
          <w:sz w:val="20"/>
          <w:szCs w:val="20"/>
        </w:rPr>
        <w:t xml:space="preserve">students’ self-efficacy, intrinsic motivation, and extrinsic motivation </w:t>
      </w:r>
      <w:r w:rsidR="0004368B" w:rsidRPr="00195DFA">
        <w:rPr>
          <w:rFonts w:ascii="Times New Roman" w:hAnsi="Times New Roman" w:cs="Times New Roman"/>
          <w:sz w:val="20"/>
          <w:szCs w:val="20"/>
        </w:rPr>
        <w:t xml:space="preserve">without </w:t>
      </w:r>
      <w:r w:rsidR="001B5649" w:rsidRPr="00195DFA">
        <w:rPr>
          <w:rFonts w:ascii="Times New Roman" w:hAnsi="Times New Roman" w:cs="Times New Roman"/>
          <w:sz w:val="20"/>
          <w:szCs w:val="20"/>
        </w:rPr>
        <w:t xml:space="preserve">the </w:t>
      </w:r>
      <w:r w:rsidR="0004368B" w:rsidRPr="00195DFA">
        <w:rPr>
          <w:rFonts w:ascii="Times New Roman" w:hAnsi="Times New Roman" w:cs="Times New Roman"/>
          <w:sz w:val="20"/>
          <w:szCs w:val="20"/>
        </w:rPr>
        <w:t xml:space="preserve">intervention and that with </w:t>
      </w:r>
      <w:r w:rsidR="001B5649" w:rsidRPr="00195DFA">
        <w:rPr>
          <w:rFonts w:ascii="Times New Roman" w:hAnsi="Times New Roman" w:cs="Times New Roman"/>
          <w:sz w:val="20"/>
          <w:szCs w:val="20"/>
        </w:rPr>
        <w:t xml:space="preserve">the intervention. </w:t>
      </w:r>
    </w:p>
    <w:p w14:paraId="473B792B" w14:textId="09CDC9EC" w:rsidR="00EA5AAE" w:rsidRPr="00195DFA" w:rsidRDefault="00316A21" w:rsidP="00FE58C4">
      <w:pPr>
        <w:rPr>
          <w:rFonts w:ascii="Times New Roman" w:eastAsia="DengXian" w:hAnsi="Times New Roman" w:cs="Times New Roman"/>
          <w:sz w:val="20"/>
          <w:szCs w:val="20"/>
          <w:lang w:eastAsia="zh-CN"/>
        </w:rPr>
      </w:pPr>
      <w:r w:rsidRPr="00195DFA">
        <w:rPr>
          <w:rFonts w:ascii="Times New Roman" w:eastAsia="DengXian" w:hAnsi="Times New Roman" w:cs="Times New Roman"/>
          <w:sz w:val="20"/>
          <w:szCs w:val="20"/>
          <w:lang w:eastAsia="zh-CN"/>
        </w:rPr>
        <w:tab/>
      </w:r>
      <w:r w:rsidR="00CD5258" w:rsidRPr="00195DFA">
        <w:rPr>
          <w:rFonts w:ascii="Times New Roman" w:eastAsia="DengXian" w:hAnsi="Times New Roman" w:cs="Times New Roman"/>
          <w:sz w:val="20"/>
          <w:szCs w:val="20"/>
          <w:lang w:eastAsia="zh-CN"/>
        </w:rPr>
        <w:t>In</w:t>
      </w:r>
      <w:r w:rsidR="00D54C54" w:rsidRPr="00195DFA">
        <w:rPr>
          <w:rFonts w:ascii="Times New Roman" w:eastAsia="DengXian" w:hAnsi="Times New Roman" w:cs="Times New Roman"/>
          <w:sz w:val="20"/>
          <w:szCs w:val="20"/>
          <w:lang w:eastAsia="zh-CN"/>
        </w:rPr>
        <w:t xml:space="preserve"> the </w:t>
      </w:r>
      <w:r w:rsidR="00CD5258" w:rsidRPr="00195DFA">
        <w:rPr>
          <w:rFonts w:ascii="Times New Roman" w:eastAsia="DengXian" w:hAnsi="Times New Roman" w:cs="Times New Roman"/>
          <w:sz w:val="20"/>
          <w:szCs w:val="20"/>
          <w:lang w:eastAsia="zh-CN"/>
        </w:rPr>
        <w:t>scope</w:t>
      </w:r>
      <w:r w:rsidR="00786081" w:rsidRPr="00195DFA">
        <w:rPr>
          <w:rFonts w:ascii="Times New Roman" w:eastAsia="DengXian" w:hAnsi="Times New Roman" w:cs="Times New Roman"/>
          <w:sz w:val="20"/>
          <w:szCs w:val="20"/>
          <w:lang w:eastAsia="zh-CN"/>
        </w:rPr>
        <w:t xml:space="preserve"> of </w:t>
      </w:r>
      <w:r w:rsidR="001362CE" w:rsidRPr="00195DFA">
        <w:rPr>
          <w:rFonts w:ascii="Times New Roman" w:eastAsia="DengXian" w:hAnsi="Times New Roman" w:cs="Times New Roman"/>
          <w:sz w:val="20"/>
          <w:szCs w:val="20"/>
          <w:lang w:eastAsia="zh-CN"/>
        </w:rPr>
        <w:t>descriptive statistics</w:t>
      </w:r>
      <w:r w:rsidR="00E62B4D" w:rsidRPr="00195DFA">
        <w:rPr>
          <w:rFonts w:ascii="Times New Roman" w:eastAsia="DengXian" w:hAnsi="Times New Roman" w:cs="Times New Roman"/>
          <w:sz w:val="20"/>
          <w:szCs w:val="20"/>
          <w:lang w:eastAsia="zh-CN"/>
        </w:rPr>
        <w:t>,</w:t>
      </w:r>
      <w:r w:rsidR="00B03C1C" w:rsidRPr="00195DFA">
        <w:rPr>
          <w:rFonts w:ascii="Times New Roman" w:eastAsia="DengXian" w:hAnsi="Times New Roman" w:cs="Times New Roman"/>
          <w:sz w:val="20"/>
          <w:szCs w:val="20"/>
          <w:lang w:eastAsia="zh-CN"/>
        </w:rPr>
        <w:t xml:space="preserve"> </w:t>
      </w:r>
      <w:r w:rsidR="008730EC" w:rsidRPr="00195DFA">
        <w:rPr>
          <w:rFonts w:ascii="Times New Roman" w:eastAsia="DengXian" w:hAnsi="Times New Roman" w:cs="Times New Roman"/>
          <w:sz w:val="20"/>
          <w:szCs w:val="20"/>
          <w:lang w:eastAsia="zh-CN"/>
        </w:rPr>
        <w:t>self-efficacy, intrinsic motivation, and extrinsic motivation</w:t>
      </w:r>
      <w:r w:rsidR="00AD1575" w:rsidRPr="00195DFA">
        <w:rPr>
          <w:rFonts w:ascii="Times New Roman" w:eastAsia="DengXian" w:hAnsi="Times New Roman" w:cs="Times New Roman"/>
          <w:sz w:val="20"/>
          <w:szCs w:val="20"/>
          <w:lang w:eastAsia="zh-CN"/>
        </w:rPr>
        <w:t xml:space="preserve"> in the second</w:t>
      </w:r>
      <w:r w:rsidR="00BC2517" w:rsidRPr="00195DFA">
        <w:rPr>
          <w:rFonts w:ascii="Times New Roman" w:eastAsia="DengXian" w:hAnsi="Times New Roman" w:cs="Times New Roman"/>
          <w:sz w:val="20"/>
          <w:szCs w:val="20"/>
          <w:lang w:eastAsia="zh-CN"/>
        </w:rPr>
        <w:t xml:space="preserve"> half of the semester</w:t>
      </w:r>
      <w:r w:rsidR="008730EC" w:rsidRPr="00195DFA">
        <w:rPr>
          <w:rFonts w:ascii="Times New Roman" w:eastAsia="DengXian" w:hAnsi="Times New Roman" w:cs="Times New Roman"/>
          <w:sz w:val="20"/>
          <w:szCs w:val="20"/>
          <w:lang w:eastAsia="zh-CN"/>
        </w:rPr>
        <w:t xml:space="preserve"> </w:t>
      </w:r>
      <w:r w:rsidR="00BC2517" w:rsidRPr="00195DFA">
        <w:rPr>
          <w:rFonts w:ascii="Times New Roman" w:eastAsia="DengXian" w:hAnsi="Times New Roman" w:cs="Times New Roman"/>
          <w:sz w:val="20"/>
          <w:szCs w:val="20"/>
          <w:lang w:eastAsia="zh-CN"/>
        </w:rPr>
        <w:t xml:space="preserve">(i.e., </w:t>
      </w:r>
      <w:r w:rsidR="00E60916" w:rsidRPr="00195DFA">
        <w:rPr>
          <w:rFonts w:ascii="Times New Roman" w:eastAsia="DengXian" w:hAnsi="Times New Roman" w:cs="Times New Roman"/>
          <w:sz w:val="20"/>
          <w:szCs w:val="20"/>
          <w:lang w:eastAsia="zh-CN"/>
        </w:rPr>
        <w:t>after the intervention</w:t>
      </w:r>
      <w:r w:rsidR="00BC2517" w:rsidRPr="00195DFA">
        <w:rPr>
          <w:rFonts w:ascii="Times New Roman" w:eastAsia="DengXian" w:hAnsi="Times New Roman" w:cs="Times New Roman"/>
          <w:sz w:val="20"/>
          <w:szCs w:val="20"/>
          <w:lang w:eastAsia="zh-CN"/>
        </w:rPr>
        <w:t>)</w:t>
      </w:r>
      <w:r w:rsidR="00E60916" w:rsidRPr="00195DFA">
        <w:rPr>
          <w:rFonts w:ascii="Times New Roman" w:eastAsia="DengXian" w:hAnsi="Times New Roman" w:cs="Times New Roman"/>
          <w:sz w:val="20"/>
          <w:szCs w:val="20"/>
          <w:lang w:eastAsia="zh-CN"/>
        </w:rPr>
        <w:t xml:space="preserve"> is </w:t>
      </w:r>
      <w:r w:rsidR="006C7FED" w:rsidRPr="00195DFA">
        <w:rPr>
          <w:rFonts w:ascii="Times New Roman" w:eastAsia="DengXian" w:hAnsi="Times New Roman" w:cs="Times New Roman"/>
          <w:sz w:val="20"/>
          <w:szCs w:val="20"/>
          <w:lang w:eastAsia="zh-CN"/>
        </w:rPr>
        <w:t xml:space="preserve">higher than that </w:t>
      </w:r>
      <w:r w:rsidR="00BC2517" w:rsidRPr="00195DFA">
        <w:rPr>
          <w:rFonts w:ascii="Times New Roman" w:eastAsia="DengXian" w:hAnsi="Times New Roman" w:cs="Times New Roman"/>
          <w:sz w:val="20"/>
          <w:szCs w:val="20"/>
          <w:lang w:eastAsia="zh-CN"/>
        </w:rPr>
        <w:t xml:space="preserve">in the first half of the semester (i.e., </w:t>
      </w:r>
      <w:r w:rsidR="006C7FED" w:rsidRPr="00195DFA">
        <w:rPr>
          <w:rFonts w:ascii="Times New Roman" w:eastAsia="DengXian" w:hAnsi="Times New Roman" w:cs="Times New Roman"/>
          <w:sz w:val="20"/>
          <w:szCs w:val="20"/>
          <w:lang w:eastAsia="zh-CN"/>
        </w:rPr>
        <w:t>before the intervention</w:t>
      </w:r>
      <w:r w:rsidR="00BC2517" w:rsidRPr="00195DFA">
        <w:rPr>
          <w:rFonts w:ascii="Times New Roman" w:eastAsia="DengXian" w:hAnsi="Times New Roman" w:cs="Times New Roman"/>
          <w:sz w:val="20"/>
          <w:szCs w:val="20"/>
          <w:lang w:eastAsia="zh-CN"/>
        </w:rPr>
        <w:t>),</w:t>
      </w:r>
      <w:r w:rsidR="0026287E" w:rsidRPr="00195DFA">
        <w:rPr>
          <w:rFonts w:ascii="Times New Roman" w:eastAsia="DengXian" w:hAnsi="Times New Roman" w:cs="Times New Roman"/>
          <w:sz w:val="20"/>
          <w:szCs w:val="20"/>
          <w:lang w:eastAsia="zh-CN"/>
        </w:rPr>
        <w:t xml:space="preserve"> see </w:t>
      </w:r>
      <w:r w:rsidR="0026287E" w:rsidRPr="00812DDA">
        <w:rPr>
          <w:rFonts w:ascii="Times New Roman" w:eastAsia="DengXian" w:hAnsi="Times New Roman" w:cs="Times New Roman"/>
          <w:sz w:val="20"/>
          <w:szCs w:val="20"/>
          <w:lang w:eastAsia="zh-CN"/>
        </w:rPr>
        <w:t>Fig. 2</w:t>
      </w:r>
      <w:r w:rsidR="006C7FED" w:rsidRPr="00195DFA">
        <w:rPr>
          <w:rFonts w:ascii="Times New Roman" w:eastAsia="DengXian" w:hAnsi="Times New Roman" w:cs="Times New Roman"/>
          <w:sz w:val="20"/>
          <w:szCs w:val="20"/>
          <w:lang w:eastAsia="zh-CN"/>
        </w:rPr>
        <w:t xml:space="preserve">. </w:t>
      </w:r>
      <w:r w:rsidR="001B559C" w:rsidRPr="00195DFA">
        <w:rPr>
          <w:rFonts w:ascii="Times New Roman" w:eastAsia="DengXian" w:hAnsi="Times New Roman" w:cs="Times New Roman"/>
          <w:sz w:val="20"/>
          <w:szCs w:val="20"/>
          <w:lang w:eastAsia="zh-CN"/>
        </w:rPr>
        <w:t xml:space="preserve">Without experiencing learning in </w:t>
      </w:r>
      <w:r w:rsidR="00FE75A1" w:rsidRPr="00195DFA">
        <w:rPr>
          <w:rFonts w:ascii="Times New Roman" w:eastAsia="DengXian" w:hAnsi="Times New Roman" w:cs="Times New Roman"/>
          <w:sz w:val="20"/>
          <w:szCs w:val="20"/>
          <w:lang w:eastAsia="zh-CN"/>
        </w:rPr>
        <w:t>the MML</w:t>
      </w:r>
      <w:r w:rsidR="001B559C" w:rsidRPr="00195DFA">
        <w:rPr>
          <w:rFonts w:ascii="Times New Roman" w:eastAsia="DengXian" w:hAnsi="Times New Roman" w:cs="Times New Roman"/>
          <w:sz w:val="20"/>
          <w:szCs w:val="20"/>
          <w:lang w:eastAsia="zh-CN"/>
        </w:rPr>
        <w:t xml:space="preserve"> environment, </w:t>
      </w:r>
      <w:r w:rsidR="00E34347" w:rsidRPr="00195DFA">
        <w:rPr>
          <w:rFonts w:ascii="Times New Roman" w:eastAsia="DengXian" w:hAnsi="Times New Roman" w:cs="Times New Roman"/>
          <w:sz w:val="20"/>
          <w:szCs w:val="20"/>
          <w:lang w:eastAsia="zh-CN"/>
        </w:rPr>
        <w:t xml:space="preserve">the mean </w:t>
      </w:r>
      <w:r w:rsidR="002C6E75" w:rsidRPr="00195DFA">
        <w:rPr>
          <w:rFonts w:ascii="Times New Roman" w:eastAsia="DengXian" w:hAnsi="Times New Roman" w:cs="Times New Roman"/>
          <w:sz w:val="20"/>
          <w:szCs w:val="20"/>
          <w:lang w:eastAsia="zh-CN"/>
        </w:rPr>
        <w:t>self-efficacy</w:t>
      </w:r>
      <w:r w:rsidR="00E34347" w:rsidRPr="00195DFA">
        <w:rPr>
          <w:rFonts w:ascii="Times New Roman" w:eastAsia="DengXian" w:hAnsi="Times New Roman" w:cs="Times New Roman"/>
          <w:sz w:val="20"/>
          <w:szCs w:val="20"/>
          <w:lang w:eastAsia="zh-CN"/>
        </w:rPr>
        <w:t xml:space="preserve"> of students</w:t>
      </w:r>
      <w:r w:rsidR="002C6E75" w:rsidRPr="00195DFA">
        <w:rPr>
          <w:rFonts w:ascii="Times New Roman" w:eastAsia="DengXian" w:hAnsi="Times New Roman" w:cs="Times New Roman"/>
          <w:sz w:val="20"/>
          <w:szCs w:val="20"/>
          <w:lang w:eastAsia="zh-CN"/>
        </w:rPr>
        <w:t xml:space="preserve"> is 4.347</w:t>
      </w:r>
      <w:r w:rsidR="00E34347" w:rsidRPr="00195DFA">
        <w:rPr>
          <w:rFonts w:ascii="Times New Roman" w:eastAsia="DengXian" w:hAnsi="Times New Roman" w:cs="Times New Roman"/>
          <w:sz w:val="20"/>
          <w:szCs w:val="20"/>
          <w:lang w:eastAsia="zh-CN"/>
        </w:rPr>
        <w:t xml:space="preserve"> (out of 5), the mean </w:t>
      </w:r>
      <w:r w:rsidR="00A202CE" w:rsidRPr="00195DFA">
        <w:rPr>
          <w:rFonts w:ascii="Times New Roman" w:eastAsia="DengXian" w:hAnsi="Times New Roman" w:cs="Times New Roman"/>
          <w:sz w:val="20"/>
          <w:szCs w:val="20"/>
          <w:lang w:eastAsia="zh-CN"/>
        </w:rPr>
        <w:t xml:space="preserve">intrinsic motivation is 4.333, and the mean </w:t>
      </w:r>
      <w:r w:rsidR="00CB417D" w:rsidRPr="00195DFA">
        <w:rPr>
          <w:rFonts w:ascii="Times New Roman" w:eastAsia="DengXian" w:hAnsi="Times New Roman" w:cs="Times New Roman"/>
          <w:sz w:val="20"/>
          <w:szCs w:val="20"/>
          <w:lang w:eastAsia="zh-CN"/>
        </w:rPr>
        <w:t xml:space="preserve">of extrinsic motivation is </w:t>
      </w:r>
      <w:r w:rsidR="00C77ADE" w:rsidRPr="00195DFA">
        <w:rPr>
          <w:rFonts w:ascii="Times New Roman" w:eastAsia="DengXian" w:hAnsi="Times New Roman" w:cs="Times New Roman"/>
          <w:sz w:val="20"/>
          <w:szCs w:val="20"/>
          <w:lang w:eastAsia="zh-CN"/>
        </w:rPr>
        <w:t xml:space="preserve">3.469. On the other hand, with the intervention, </w:t>
      </w:r>
      <w:r w:rsidR="00F534EE" w:rsidRPr="00195DFA">
        <w:rPr>
          <w:rFonts w:ascii="Times New Roman" w:eastAsia="DengXian" w:hAnsi="Times New Roman" w:cs="Times New Roman"/>
          <w:sz w:val="20"/>
          <w:szCs w:val="20"/>
          <w:lang w:eastAsia="zh-CN"/>
        </w:rPr>
        <w:t xml:space="preserve">the mean self-efficacy is 4.639, the mean </w:t>
      </w:r>
      <w:r w:rsidR="00D7628A" w:rsidRPr="00195DFA">
        <w:rPr>
          <w:rFonts w:ascii="Times New Roman" w:eastAsia="DengXian" w:hAnsi="Times New Roman" w:cs="Times New Roman"/>
          <w:sz w:val="20"/>
          <w:szCs w:val="20"/>
          <w:lang w:eastAsia="zh-CN"/>
        </w:rPr>
        <w:t xml:space="preserve">intrinsic motivation is </w:t>
      </w:r>
      <w:r w:rsidR="00877C73" w:rsidRPr="00195DFA">
        <w:rPr>
          <w:rFonts w:ascii="Times New Roman" w:eastAsia="DengXian" w:hAnsi="Times New Roman" w:cs="Times New Roman"/>
          <w:sz w:val="20"/>
          <w:szCs w:val="20"/>
          <w:lang w:eastAsia="zh-CN"/>
        </w:rPr>
        <w:t xml:space="preserve">4.661, and the mean extrinsic motivation </w:t>
      </w:r>
      <w:r w:rsidR="00C12505" w:rsidRPr="00195DFA">
        <w:rPr>
          <w:rFonts w:ascii="Times New Roman" w:eastAsia="DengXian" w:hAnsi="Times New Roman" w:cs="Times New Roman"/>
          <w:sz w:val="20"/>
          <w:szCs w:val="20"/>
          <w:lang w:eastAsia="zh-CN"/>
        </w:rPr>
        <w:t xml:space="preserve">is 3.630. </w:t>
      </w:r>
    </w:p>
    <w:p w14:paraId="77BAF70D" w14:textId="05F84DCA" w:rsidR="0064254A" w:rsidRPr="00195DFA" w:rsidRDefault="0064254A" w:rsidP="00FE58C4">
      <w:pPr>
        <w:rPr>
          <w:rFonts w:ascii="Times New Roman" w:hAnsi="Times New Roman" w:cs="Times New Roman"/>
          <w:sz w:val="20"/>
          <w:szCs w:val="20"/>
        </w:rPr>
      </w:pPr>
    </w:p>
    <w:p w14:paraId="4C26F7C8" w14:textId="21CD04BE" w:rsidR="002A2780" w:rsidRPr="00195DFA" w:rsidRDefault="0091370C" w:rsidP="00FE58C4">
      <w:pPr>
        <w:rPr>
          <w:rFonts w:ascii="Times New Roman" w:hAnsi="Times New Roman" w:cs="Times New Roman"/>
          <w:sz w:val="20"/>
          <w:szCs w:val="20"/>
        </w:rPr>
      </w:pPr>
      <w:r w:rsidRPr="00195DFA">
        <w:rPr>
          <w:rFonts w:ascii="Times New Roman" w:hAnsi="Times New Roman" w:cs="Times New Roman"/>
          <w:noProof/>
          <w:sz w:val="20"/>
          <w:szCs w:val="20"/>
        </w:rPr>
        <w:drawing>
          <wp:anchor distT="0" distB="0" distL="114300" distR="114300" simplePos="0" relativeHeight="251657216" behindDoc="0" locked="0" layoutInCell="1" allowOverlap="1" wp14:anchorId="00F4F305" wp14:editId="5DFAA1F7">
            <wp:simplePos x="0" y="0"/>
            <wp:positionH relativeFrom="column">
              <wp:posOffset>692150</wp:posOffset>
            </wp:positionH>
            <wp:positionV relativeFrom="paragraph">
              <wp:posOffset>109220</wp:posOffset>
            </wp:positionV>
            <wp:extent cx="3986530" cy="2568575"/>
            <wp:effectExtent l="0" t="0" r="0" b="3175"/>
            <wp:wrapSquare wrapText="bothSides"/>
            <wp:docPr id="2" name="圖片 1">
              <a:extLst xmlns:a="http://schemas.openxmlformats.org/drawingml/2006/main">
                <a:ext uri="{FF2B5EF4-FFF2-40B4-BE49-F238E27FC236}">
                  <a16:creationId xmlns:a16="http://schemas.microsoft.com/office/drawing/2014/main" id="{92F3C37A-8D61-479B-A540-E280B02E4E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a:extLst>
                        <a:ext uri="{FF2B5EF4-FFF2-40B4-BE49-F238E27FC236}">
                          <a16:creationId xmlns:a16="http://schemas.microsoft.com/office/drawing/2014/main" id="{92F3C37A-8D61-479B-A540-E280B02E4EEF}"/>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86530" cy="2568575"/>
                    </a:xfrm>
                    <a:prstGeom prst="rect">
                      <a:avLst/>
                    </a:prstGeom>
                  </pic:spPr>
                </pic:pic>
              </a:graphicData>
            </a:graphic>
            <wp14:sizeRelH relativeFrom="margin">
              <wp14:pctWidth>0</wp14:pctWidth>
            </wp14:sizeRelH>
            <wp14:sizeRelV relativeFrom="margin">
              <wp14:pctHeight>0</wp14:pctHeight>
            </wp14:sizeRelV>
          </wp:anchor>
        </w:drawing>
      </w:r>
    </w:p>
    <w:p w14:paraId="2E5CA0D5" w14:textId="4D39F7C0" w:rsidR="002A2780" w:rsidRPr="00195DFA" w:rsidRDefault="002A2780" w:rsidP="00FE58C4">
      <w:pPr>
        <w:rPr>
          <w:rFonts w:ascii="Times New Roman" w:hAnsi="Times New Roman" w:cs="Times New Roman"/>
          <w:sz w:val="20"/>
          <w:szCs w:val="20"/>
        </w:rPr>
      </w:pPr>
    </w:p>
    <w:p w14:paraId="48C3C344" w14:textId="2027581B" w:rsidR="002A2780" w:rsidRPr="00195DFA" w:rsidRDefault="002A2780" w:rsidP="00FE58C4">
      <w:pPr>
        <w:rPr>
          <w:rFonts w:ascii="Times New Roman" w:hAnsi="Times New Roman" w:cs="Times New Roman"/>
          <w:sz w:val="20"/>
          <w:szCs w:val="20"/>
        </w:rPr>
      </w:pPr>
    </w:p>
    <w:p w14:paraId="02EC8B94" w14:textId="45D221A6" w:rsidR="002A2780" w:rsidRPr="00195DFA" w:rsidRDefault="002A2780" w:rsidP="00FE58C4">
      <w:pPr>
        <w:rPr>
          <w:rFonts w:ascii="Times New Roman" w:hAnsi="Times New Roman" w:cs="Times New Roman"/>
          <w:sz w:val="20"/>
          <w:szCs w:val="20"/>
        </w:rPr>
      </w:pPr>
    </w:p>
    <w:p w14:paraId="4754DE23" w14:textId="0BB4D409" w:rsidR="002A2780" w:rsidRPr="00195DFA" w:rsidRDefault="002A2780" w:rsidP="00FE58C4">
      <w:pPr>
        <w:rPr>
          <w:rFonts w:ascii="Times New Roman" w:hAnsi="Times New Roman" w:cs="Times New Roman"/>
          <w:sz w:val="20"/>
          <w:szCs w:val="20"/>
        </w:rPr>
      </w:pPr>
    </w:p>
    <w:p w14:paraId="3501E125" w14:textId="25C52B09" w:rsidR="0064254A" w:rsidRPr="00195DFA" w:rsidRDefault="0064254A" w:rsidP="00FE58C4">
      <w:pPr>
        <w:rPr>
          <w:rFonts w:ascii="Times New Roman" w:hAnsi="Times New Roman" w:cs="Times New Roman"/>
          <w:sz w:val="20"/>
          <w:szCs w:val="20"/>
        </w:rPr>
      </w:pPr>
    </w:p>
    <w:p w14:paraId="1810D063" w14:textId="63A5C212" w:rsidR="002A2780" w:rsidRPr="00195DFA" w:rsidRDefault="002A2780" w:rsidP="00FE58C4">
      <w:pPr>
        <w:rPr>
          <w:rFonts w:ascii="Times New Roman" w:hAnsi="Times New Roman" w:cs="Times New Roman"/>
          <w:sz w:val="20"/>
          <w:szCs w:val="20"/>
        </w:rPr>
      </w:pPr>
    </w:p>
    <w:p w14:paraId="69130614" w14:textId="0149E2B0" w:rsidR="002A2780" w:rsidRPr="00195DFA" w:rsidRDefault="002A2780" w:rsidP="00FE58C4">
      <w:pPr>
        <w:rPr>
          <w:rFonts w:ascii="Times New Roman" w:hAnsi="Times New Roman" w:cs="Times New Roman"/>
          <w:sz w:val="20"/>
          <w:szCs w:val="20"/>
        </w:rPr>
      </w:pPr>
    </w:p>
    <w:p w14:paraId="13EF829B" w14:textId="40598E19" w:rsidR="002A2780" w:rsidRPr="00195DFA" w:rsidRDefault="002A2780" w:rsidP="00FE58C4">
      <w:pPr>
        <w:rPr>
          <w:rFonts w:ascii="Times New Roman" w:hAnsi="Times New Roman" w:cs="Times New Roman"/>
          <w:sz w:val="20"/>
          <w:szCs w:val="20"/>
        </w:rPr>
      </w:pPr>
    </w:p>
    <w:p w14:paraId="46AD330B" w14:textId="1BA151AB" w:rsidR="002A2780" w:rsidRDefault="002A2780" w:rsidP="00FE58C4">
      <w:pPr>
        <w:rPr>
          <w:rFonts w:ascii="Times New Roman" w:hAnsi="Times New Roman" w:cs="Times New Roman"/>
          <w:sz w:val="20"/>
          <w:szCs w:val="20"/>
        </w:rPr>
      </w:pPr>
    </w:p>
    <w:p w14:paraId="74F6C97E" w14:textId="3A9CE447" w:rsidR="00C43229" w:rsidRDefault="00C43229" w:rsidP="00FE58C4">
      <w:pPr>
        <w:rPr>
          <w:rFonts w:ascii="Times New Roman" w:hAnsi="Times New Roman" w:cs="Times New Roman"/>
          <w:sz w:val="20"/>
          <w:szCs w:val="20"/>
        </w:rPr>
      </w:pPr>
    </w:p>
    <w:p w14:paraId="2FEE5B39" w14:textId="77777777" w:rsidR="00C43229" w:rsidRPr="00195DFA" w:rsidRDefault="00C43229" w:rsidP="00FE58C4">
      <w:pPr>
        <w:rPr>
          <w:rFonts w:ascii="Times New Roman" w:hAnsi="Times New Roman" w:cs="Times New Roman"/>
          <w:sz w:val="20"/>
          <w:szCs w:val="20"/>
        </w:rPr>
      </w:pPr>
    </w:p>
    <w:p w14:paraId="1BAC958B" w14:textId="30E0307E" w:rsidR="009138A3" w:rsidRPr="000D2F5E" w:rsidRDefault="000D55F8" w:rsidP="00FE58C4">
      <w:pPr>
        <w:jc w:val="center"/>
        <w:rPr>
          <w:rFonts w:ascii="Times New Roman" w:hAnsi="Times New Roman" w:cs="Times New Roman"/>
          <w:sz w:val="18"/>
          <w:szCs w:val="18"/>
        </w:rPr>
      </w:pPr>
      <w:r w:rsidRPr="00812DDA">
        <w:rPr>
          <w:rFonts w:ascii="Times New Roman" w:hAnsi="Times New Roman" w:cs="Times New Roman"/>
          <w:b/>
          <w:bCs/>
          <w:sz w:val="18"/>
          <w:szCs w:val="18"/>
        </w:rPr>
        <w:t>Fig. 2</w:t>
      </w:r>
      <w:bookmarkStart w:id="4" w:name="_GoBack"/>
      <w:bookmarkEnd w:id="4"/>
      <w:r w:rsidR="009138A3" w:rsidRPr="000D2F5E">
        <w:rPr>
          <w:rFonts w:ascii="Times New Roman" w:eastAsia="DengXian" w:hAnsi="Times New Roman" w:cs="Times New Roman"/>
          <w:b/>
          <w:bCs/>
          <w:sz w:val="18"/>
          <w:szCs w:val="18"/>
        </w:rPr>
        <w:t xml:space="preserve">. </w:t>
      </w:r>
      <w:r w:rsidR="00441B97" w:rsidRPr="000D2F5E">
        <w:rPr>
          <w:rFonts w:ascii="Times New Roman" w:hAnsi="Times New Roman" w:cs="Times New Roman"/>
          <w:sz w:val="18"/>
          <w:szCs w:val="18"/>
        </w:rPr>
        <w:t>Comparing</w:t>
      </w:r>
      <w:r w:rsidR="00C12505" w:rsidRPr="000D2F5E">
        <w:rPr>
          <w:rFonts w:ascii="Times New Roman" w:hAnsi="Times New Roman" w:cs="Times New Roman"/>
          <w:sz w:val="18"/>
          <w:szCs w:val="18"/>
        </w:rPr>
        <w:t xml:space="preserve"> </w:t>
      </w:r>
      <w:r w:rsidR="004B53AE" w:rsidRPr="000D2F5E">
        <w:rPr>
          <w:rFonts w:ascii="Times New Roman" w:hAnsi="Times New Roman" w:cs="Times New Roman"/>
          <w:sz w:val="18"/>
          <w:szCs w:val="18"/>
        </w:rPr>
        <w:t xml:space="preserve">students’ self-efficacy, intrinsic motivation, and extrinsic motivation </w:t>
      </w:r>
      <w:r w:rsidR="008822B9" w:rsidRPr="000D2F5E">
        <w:rPr>
          <w:rFonts w:ascii="Times New Roman" w:hAnsi="Times New Roman" w:cs="Times New Roman"/>
          <w:sz w:val="18"/>
          <w:szCs w:val="18"/>
        </w:rPr>
        <w:t>before intervention (blue bars) with that after intervention (orange bars)</w:t>
      </w:r>
    </w:p>
    <w:p w14:paraId="46F1C3CC" w14:textId="7617CEE1" w:rsidR="009138A3" w:rsidRPr="00195DFA" w:rsidRDefault="009138A3" w:rsidP="00FE58C4">
      <w:pPr>
        <w:jc w:val="center"/>
        <w:rPr>
          <w:rFonts w:ascii="Times New Roman" w:hAnsi="Times New Roman" w:cs="Times New Roman"/>
          <w:sz w:val="20"/>
          <w:szCs w:val="20"/>
        </w:rPr>
      </w:pPr>
    </w:p>
    <w:p w14:paraId="7BE2EC30" w14:textId="1013ABFD" w:rsidR="00A643B9" w:rsidRPr="00195DFA" w:rsidRDefault="00A643B9" w:rsidP="00FE58C4">
      <w:pPr>
        <w:jc w:val="center"/>
        <w:rPr>
          <w:rFonts w:ascii="Times New Roman" w:hAnsi="Times New Roman" w:cs="Times New Roman"/>
          <w:sz w:val="20"/>
          <w:szCs w:val="20"/>
        </w:rPr>
      </w:pPr>
    </w:p>
    <w:p w14:paraId="43F13BD5" w14:textId="662E74F8" w:rsidR="009138A3" w:rsidRPr="00195DFA" w:rsidRDefault="00B6048D" w:rsidP="00FE58C4">
      <w:pPr>
        <w:rPr>
          <w:rFonts w:ascii="Times New Roman" w:hAnsi="Times New Roman" w:cs="Times New Roman"/>
          <w:sz w:val="20"/>
          <w:szCs w:val="20"/>
        </w:rPr>
      </w:pPr>
      <w:r w:rsidRPr="00195DFA">
        <w:rPr>
          <w:rFonts w:ascii="Times New Roman" w:hAnsi="Times New Roman" w:cs="Times New Roman"/>
          <w:sz w:val="20"/>
          <w:szCs w:val="20"/>
        </w:rPr>
        <w:tab/>
      </w:r>
      <w:r w:rsidR="00314B90" w:rsidRPr="00195DFA">
        <w:rPr>
          <w:rFonts w:ascii="Times New Roman" w:hAnsi="Times New Roman" w:cs="Times New Roman"/>
          <w:sz w:val="20"/>
          <w:szCs w:val="20"/>
        </w:rPr>
        <w:t xml:space="preserve">In order to </w:t>
      </w:r>
      <w:r w:rsidR="006516ED" w:rsidRPr="00195DFA">
        <w:rPr>
          <w:rFonts w:ascii="Times New Roman" w:hAnsi="Times New Roman" w:cs="Times New Roman"/>
          <w:sz w:val="20"/>
          <w:szCs w:val="20"/>
        </w:rPr>
        <w:t xml:space="preserve">examine whether the differences </w:t>
      </w:r>
      <w:r w:rsidR="00345E3E" w:rsidRPr="00195DFA">
        <w:rPr>
          <w:rFonts w:ascii="Times New Roman" w:hAnsi="Times New Roman" w:cs="Times New Roman"/>
          <w:sz w:val="20"/>
          <w:szCs w:val="20"/>
        </w:rPr>
        <w:t>are statistically significant (</w:t>
      </w:r>
      <w:r w:rsidR="00B21FAF" w:rsidRPr="00195DFA">
        <w:rPr>
          <w:rFonts w:ascii="Times New Roman" w:hAnsi="Times New Roman" w:cs="Times New Roman"/>
          <w:sz w:val="20"/>
          <w:szCs w:val="20"/>
        </w:rPr>
        <w:t xml:space="preserve">more specifically, </w:t>
      </w:r>
      <w:r w:rsidR="00806E83" w:rsidRPr="00195DFA">
        <w:rPr>
          <w:rFonts w:ascii="Times New Roman" w:hAnsi="Times New Roman" w:cs="Times New Roman"/>
          <w:sz w:val="20"/>
          <w:szCs w:val="20"/>
        </w:rPr>
        <w:t xml:space="preserve">whether students’ </w:t>
      </w:r>
      <w:r w:rsidR="00AE2943" w:rsidRPr="00195DFA">
        <w:rPr>
          <w:rFonts w:ascii="Times New Roman" w:hAnsi="Times New Roman" w:cs="Times New Roman"/>
          <w:sz w:val="20"/>
          <w:szCs w:val="20"/>
        </w:rPr>
        <w:t xml:space="preserve">self-efficacy, </w:t>
      </w:r>
      <w:r w:rsidR="00806E83" w:rsidRPr="00195DFA">
        <w:rPr>
          <w:rFonts w:ascii="Times New Roman" w:hAnsi="Times New Roman" w:cs="Times New Roman"/>
          <w:sz w:val="20"/>
          <w:szCs w:val="20"/>
        </w:rPr>
        <w:t>intrinsic motivation,</w:t>
      </w:r>
      <w:r w:rsidR="00AE2943" w:rsidRPr="00195DFA">
        <w:rPr>
          <w:rFonts w:ascii="Times New Roman" w:hAnsi="Times New Roman" w:cs="Times New Roman"/>
          <w:sz w:val="20"/>
          <w:szCs w:val="20"/>
        </w:rPr>
        <w:t xml:space="preserve"> and extrinsic motivation</w:t>
      </w:r>
      <w:r w:rsidR="00806E83" w:rsidRPr="00195DFA">
        <w:rPr>
          <w:rFonts w:ascii="Times New Roman" w:hAnsi="Times New Roman" w:cs="Times New Roman"/>
          <w:sz w:val="20"/>
          <w:szCs w:val="20"/>
        </w:rPr>
        <w:t xml:space="preserve"> after the intervention of being exposed to </w:t>
      </w:r>
      <w:r w:rsidR="00FE75A1" w:rsidRPr="00195DFA">
        <w:rPr>
          <w:rFonts w:ascii="Times New Roman" w:hAnsi="Times New Roman" w:cs="Times New Roman"/>
          <w:sz w:val="20"/>
          <w:szCs w:val="20"/>
        </w:rPr>
        <w:t>the MML</w:t>
      </w:r>
      <w:r w:rsidR="00806E83" w:rsidRPr="00195DFA">
        <w:rPr>
          <w:rFonts w:ascii="Times New Roman" w:hAnsi="Times New Roman" w:cs="Times New Roman"/>
          <w:sz w:val="20"/>
          <w:szCs w:val="20"/>
        </w:rPr>
        <w:t xml:space="preserve"> environment is “higher than” that before the intervention</w:t>
      </w:r>
      <w:r w:rsidR="000C2067" w:rsidRPr="00195DFA">
        <w:rPr>
          <w:rFonts w:ascii="Times New Roman" w:hAnsi="Times New Roman" w:cs="Times New Roman"/>
          <w:sz w:val="20"/>
          <w:szCs w:val="20"/>
        </w:rPr>
        <w:t xml:space="preserve">—i.e., rejecting </w:t>
      </w:r>
      <w:r w:rsidR="000C2067" w:rsidRPr="00195DFA">
        <w:rPr>
          <w:rFonts w:ascii="Times New Roman" w:hAnsi="Times New Roman" w:cs="Times New Roman"/>
          <w:sz w:val="20"/>
          <w:szCs w:val="20"/>
        </w:rPr>
        <w:lastRenderedPageBreak/>
        <w:t>the null hypotheses</w:t>
      </w:r>
      <w:r w:rsidR="00345E3E" w:rsidRPr="00195DFA">
        <w:rPr>
          <w:rFonts w:ascii="Times New Roman" w:hAnsi="Times New Roman" w:cs="Times New Roman"/>
          <w:sz w:val="20"/>
          <w:szCs w:val="20"/>
        </w:rPr>
        <w:t>)</w:t>
      </w:r>
      <w:r w:rsidR="000C2067" w:rsidRPr="00195DFA">
        <w:rPr>
          <w:rFonts w:ascii="Times New Roman" w:hAnsi="Times New Roman" w:cs="Times New Roman"/>
          <w:sz w:val="20"/>
          <w:szCs w:val="20"/>
        </w:rPr>
        <w:t xml:space="preserve">, </w:t>
      </w:r>
      <w:r w:rsidR="006008CD" w:rsidRPr="00195DFA">
        <w:rPr>
          <w:rFonts w:ascii="Times New Roman" w:hAnsi="Times New Roman" w:cs="Times New Roman"/>
          <w:sz w:val="20"/>
          <w:szCs w:val="20"/>
        </w:rPr>
        <w:t>a one-tailed t-test is conducted</w:t>
      </w:r>
      <w:r w:rsidR="003D7FD5" w:rsidRPr="00195DFA">
        <w:rPr>
          <w:rFonts w:ascii="Times New Roman" w:hAnsi="Times New Roman" w:cs="Times New Roman"/>
          <w:sz w:val="20"/>
          <w:szCs w:val="20"/>
        </w:rPr>
        <w:t xml:space="preserve">, and the results are shown in Table 4. </w:t>
      </w:r>
      <w:r w:rsidR="00106569" w:rsidRPr="00195DFA">
        <w:rPr>
          <w:rFonts w:ascii="Times New Roman" w:hAnsi="Times New Roman" w:cs="Times New Roman"/>
          <w:sz w:val="20"/>
          <w:szCs w:val="20"/>
        </w:rPr>
        <w:t xml:space="preserve">In </w:t>
      </w:r>
      <w:r w:rsidR="003725F0" w:rsidRPr="00195DFA">
        <w:rPr>
          <w:rFonts w:ascii="Times New Roman" w:hAnsi="Times New Roman" w:cs="Times New Roman"/>
          <w:sz w:val="20"/>
          <w:szCs w:val="20"/>
        </w:rPr>
        <w:t xml:space="preserve">terms of </w:t>
      </w:r>
      <w:r w:rsidR="00106569" w:rsidRPr="00195DFA">
        <w:rPr>
          <w:rFonts w:ascii="Times New Roman" w:hAnsi="Times New Roman" w:cs="Times New Roman"/>
          <w:sz w:val="20"/>
          <w:szCs w:val="20"/>
        </w:rPr>
        <w:t xml:space="preserve">students’ self-efficacy, </w:t>
      </w:r>
      <w:r w:rsidR="001D3BF3" w:rsidRPr="00195DFA">
        <w:rPr>
          <w:rFonts w:ascii="Times New Roman" w:hAnsi="Times New Roman" w:cs="Times New Roman"/>
          <w:sz w:val="20"/>
          <w:szCs w:val="20"/>
        </w:rPr>
        <w:t xml:space="preserve">the </w:t>
      </w:r>
      <w:r w:rsidR="00B011F9" w:rsidRPr="00195DFA">
        <w:rPr>
          <w:rFonts w:ascii="Times New Roman" w:hAnsi="Times New Roman" w:cs="Times New Roman"/>
          <w:sz w:val="20"/>
          <w:szCs w:val="20"/>
        </w:rPr>
        <w:t xml:space="preserve">difference </w:t>
      </w:r>
      <w:r w:rsidR="002D238D" w:rsidRPr="00195DFA">
        <w:rPr>
          <w:rFonts w:ascii="Times New Roman" w:hAnsi="Times New Roman" w:cs="Times New Roman"/>
          <w:sz w:val="20"/>
          <w:szCs w:val="20"/>
        </w:rPr>
        <w:t>is significant (</w:t>
      </w:r>
      <w:r w:rsidR="002D238D" w:rsidRPr="00195DFA">
        <w:rPr>
          <w:rFonts w:ascii="Times New Roman" w:hAnsi="Times New Roman" w:cs="Times New Roman"/>
          <w:i/>
          <w:iCs/>
          <w:sz w:val="20"/>
          <w:szCs w:val="20"/>
        </w:rPr>
        <w:t>p</w:t>
      </w:r>
      <w:r w:rsidR="002D238D" w:rsidRPr="00195DFA">
        <w:rPr>
          <w:rFonts w:ascii="Times New Roman" w:hAnsi="Times New Roman" w:cs="Times New Roman"/>
          <w:sz w:val="20"/>
          <w:szCs w:val="20"/>
        </w:rPr>
        <w:t>-value = 0.01535</w:t>
      </w:r>
      <w:r w:rsidR="0077483F" w:rsidRPr="00195DFA">
        <w:rPr>
          <w:rFonts w:ascii="Times New Roman" w:hAnsi="Times New Roman" w:cs="Times New Roman"/>
          <w:sz w:val="20"/>
          <w:szCs w:val="20"/>
        </w:rPr>
        <w:t xml:space="preserve"> &lt; 0.05</w:t>
      </w:r>
      <w:r w:rsidR="002D238D" w:rsidRPr="00195DFA">
        <w:rPr>
          <w:rFonts w:ascii="Times New Roman" w:hAnsi="Times New Roman" w:cs="Times New Roman"/>
          <w:sz w:val="20"/>
          <w:szCs w:val="20"/>
        </w:rPr>
        <w:t>)</w:t>
      </w:r>
      <w:r w:rsidR="0077483F" w:rsidRPr="00195DFA">
        <w:rPr>
          <w:rFonts w:ascii="Times New Roman" w:hAnsi="Times New Roman" w:cs="Times New Roman"/>
          <w:sz w:val="20"/>
          <w:szCs w:val="20"/>
        </w:rPr>
        <w:t xml:space="preserve">; in terms </w:t>
      </w:r>
      <w:r w:rsidR="00D30FEA" w:rsidRPr="00195DFA">
        <w:rPr>
          <w:rFonts w:ascii="Times New Roman" w:hAnsi="Times New Roman" w:cs="Times New Roman"/>
          <w:sz w:val="20"/>
          <w:szCs w:val="20"/>
        </w:rPr>
        <w:t xml:space="preserve">of students’ intrinsic motivation, the difference is significant </w:t>
      </w:r>
      <w:r w:rsidR="00194D88" w:rsidRPr="00195DFA">
        <w:rPr>
          <w:rFonts w:ascii="Times New Roman" w:hAnsi="Times New Roman" w:cs="Times New Roman"/>
          <w:sz w:val="20"/>
          <w:szCs w:val="20"/>
        </w:rPr>
        <w:t>(</w:t>
      </w:r>
      <w:r w:rsidR="00194D88" w:rsidRPr="00195DFA">
        <w:rPr>
          <w:rFonts w:ascii="Times New Roman" w:hAnsi="Times New Roman" w:cs="Times New Roman"/>
          <w:i/>
          <w:iCs/>
          <w:sz w:val="20"/>
          <w:szCs w:val="20"/>
        </w:rPr>
        <w:t>p</w:t>
      </w:r>
      <w:r w:rsidR="00194D88" w:rsidRPr="00195DFA">
        <w:rPr>
          <w:rFonts w:ascii="Times New Roman" w:hAnsi="Times New Roman" w:cs="Times New Roman"/>
          <w:sz w:val="20"/>
          <w:szCs w:val="20"/>
        </w:rPr>
        <w:t>-value = 0.007103</w:t>
      </w:r>
      <w:r w:rsidR="00BB2887" w:rsidRPr="00195DFA">
        <w:rPr>
          <w:rFonts w:ascii="Times New Roman" w:hAnsi="Times New Roman" w:cs="Times New Roman"/>
          <w:sz w:val="20"/>
          <w:szCs w:val="20"/>
        </w:rPr>
        <w:t xml:space="preserve"> &lt; 0.05</w:t>
      </w:r>
      <w:r w:rsidR="00194D88" w:rsidRPr="00195DFA">
        <w:rPr>
          <w:rFonts w:ascii="Times New Roman" w:hAnsi="Times New Roman" w:cs="Times New Roman"/>
          <w:sz w:val="20"/>
          <w:szCs w:val="20"/>
        </w:rPr>
        <w:t>)</w:t>
      </w:r>
      <w:r w:rsidR="00693AF4" w:rsidRPr="00195DFA">
        <w:rPr>
          <w:rFonts w:ascii="Times New Roman" w:hAnsi="Times New Roman" w:cs="Times New Roman"/>
          <w:sz w:val="20"/>
          <w:szCs w:val="20"/>
        </w:rPr>
        <w:t xml:space="preserve">. However, </w:t>
      </w:r>
      <w:r w:rsidR="00B74743" w:rsidRPr="00195DFA">
        <w:rPr>
          <w:rFonts w:ascii="Times New Roman" w:hAnsi="Times New Roman" w:cs="Times New Roman"/>
          <w:sz w:val="20"/>
          <w:szCs w:val="20"/>
        </w:rPr>
        <w:t xml:space="preserve">in terms of students’ extrinsic motivation, the difference is not </w:t>
      </w:r>
      <w:r w:rsidR="007F735C" w:rsidRPr="00195DFA">
        <w:rPr>
          <w:rFonts w:ascii="Times New Roman" w:hAnsi="Times New Roman" w:cs="Times New Roman"/>
          <w:sz w:val="20"/>
          <w:szCs w:val="20"/>
        </w:rPr>
        <w:t>significant (</w:t>
      </w:r>
      <w:r w:rsidR="007F735C" w:rsidRPr="00195DFA">
        <w:rPr>
          <w:rFonts w:ascii="Times New Roman" w:hAnsi="Times New Roman" w:cs="Times New Roman"/>
          <w:i/>
          <w:iCs/>
          <w:sz w:val="20"/>
          <w:szCs w:val="20"/>
        </w:rPr>
        <w:t>p</w:t>
      </w:r>
      <w:r w:rsidR="007F735C" w:rsidRPr="00195DFA">
        <w:rPr>
          <w:rFonts w:ascii="Times New Roman" w:hAnsi="Times New Roman" w:cs="Times New Roman"/>
          <w:sz w:val="20"/>
          <w:szCs w:val="20"/>
        </w:rPr>
        <w:t xml:space="preserve">-value = </w:t>
      </w:r>
      <w:r w:rsidR="00571266" w:rsidRPr="00195DFA">
        <w:rPr>
          <w:rFonts w:ascii="Times New Roman" w:hAnsi="Times New Roman" w:cs="Times New Roman"/>
          <w:sz w:val="20"/>
          <w:szCs w:val="20"/>
        </w:rPr>
        <w:t>0.2781 &gt; 0.05</w:t>
      </w:r>
      <w:r w:rsidR="007F735C" w:rsidRPr="00195DFA">
        <w:rPr>
          <w:rFonts w:ascii="Times New Roman" w:hAnsi="Times New Roman" w:cs="Times New Roman"/>
          <w:sz w:val="20"/>
          <w:szCs w:val="20"/>
        </w:rPr>
        <w:t>).</w:t>
      </w:r>
      <w:r w:rsidR="00C43229">
        <w:rPr>
          <w:rFonts w:ascii="Times New Roman" w:hAnsi="Times New Roman" w:cs="Times New Roman"/>
          <w:sz w:val="20"/>
          <w:szCs w:val="20"/>
        </w:rPr>
        <w:t xml:space="preserve"> </w:t>
      </w:r>
    </w:p>
    <w:p w14:paraId="5E4A6F4F" w14:textId="0929D63D" w:rsidR="00D805F4" w:rsidRPr="00195DFA" w:rsidRDefault="00571266" w:rsidP="00FE58C4">
      <w:pPr>
        <w:rPr>
          <w:rFonts w:ascii="Times New Roman" w:hAnsi="Times New Roman" w:cs="Times New Roman"/>
          <w:sz w:val="20"/>
          <w:szCs w:val="20"/>
        </w:rPr>
      </w:pPr>
      <w:r w:rsidRPr="00195DFA">
        <w:rPr>
          <w:rFonts w:ascii="Times New Roman" w:hAnsi="Times New Roman" w:cs="Times New Roman"/>
          <w:sz w:val="20"/>
          <w:szCs w:val="20"/>
        </w:rPr>
        <w:tab/>
      </w:r>
      <w:r w:rsidR="00AD1575" w:rsidRPr="00195DFA">
        <w:rPr>
          <w:rFonts w:ascii="Times New Roman" w:hAnsi="Times New Roman" w:cs="Times New Roman"/>
          <w:sz w:val="20"/>
          <w:szCs w:val="20"/>
        </w:rPr>
        <w:t xml:space="preserve">Therefore, </w:t>
      </w:r>
      <w:r w:rsidR="00686517" w:rsidRPr="00195DFA">
        <w:rPr>
          <w:rFonts w:ascii="Times New Roman" w:hAnsi="Times New Roman" w:cs="Times New Roman"/>
          <w:sz w:val="20"/>
          <w:szCs w:val="20"/>
        </w:rPr>
        <w:t xml:space="preserve">according to the results </w:t>
      </w:r>
      <w:r w:rsidR="00FE5D8F" w:rsidRPr="00195DFA">
        <w:rPr>
          <w:rFonts w:ascii="Times New Roman" w:hAnsi="Times New Roman" w:cs="Times New Roman"/>
          <w:sz w:val="20"/>
          <w:szCs w:val="20"/>
        </w:rPr>
        <w:t>which</w:t>
      </w:r>
      <w:r w:rsidR="00686517" w:rsidRPr="00195DFA">
        <w:rPr>
          <w:rFonts w:ascii="Times New Roman" w:hAnsi="Times New Roman" w:cs="Times New Roman"/>
          <w:sz w:val="20"/>
          <w:szCs w:val="20"/>
        </w:rPr>
        <w:t xml:space="preserve"> reject </w:t>
      </w:r>
      <w:r w:rsidR="002760C4" w:rsidRPr="00195DFA">
        <w:rPr>
          <w:rFonts w:ascii="Times New Roman" w:hAnsi="Times New Roman" w:cs="Times New Roman"/>
          <w:sz w:val="20"/>
          <w:szCs w:val="20"/>
        </w:rPr>
        <w:t xml:space="preserve">the first two null hypotheses (i.e., </w:t>
      </w:r>
      <w:r w:rsidR="00B72181" w:rsidRPr="00195DFA">
        <w:rPr>
          <w:rFonts w:ascii="Times New Roman" w:eastAsia="DengXian" w:hAnsi="Times New Roman" w:cs="Times New Roman"/>
          <w:sz w:val="20"/>
          <w:szCs w:val="20"/>
          <w:lang w:eastAsia="zh-CN"/>
        </w:rPr>
        <w:t>H</w:t>
      </w:r>
      <w:r w:rsidR="00B72181" w:rsidRPr="00F13BB9">
        <w:rPr>
          <w:rFonts w:ascii="Times New Roman" w:eastAsia="DengXian" w:hAnsi="Times New Roman" w:cs="Times New Roman"/>
          <w:sz w:val="16"/>
          <w:szCs w:val="16"/>
        </w:rPr>
        <w:t>0</w:t>
      </w:r>
      <w:r w:rsidR="00B72181" w:rsidRPr="00195DFA">
        <w:rPr>
          <w:rFonts w:ascii="Times New Roman" w:eastAsia="DengXian" w:hAnsi="Times New Roman" w:cs="Times New Roman"/>
          <w:sz w:val="20"/>
          <w:szCs w:val="20"/>
        </w:rPr>
        <w:t xml:space="preserve">1 &amp; </w:t>
      </w:r>
      <w:r w:rsidR="00B72181" w:rsidRPr="00195DFA">
        <w:rPr>
          <w:rFonts w:ascii="Times New Roman" w:eastAsia="DengXian" w:hAnsi="Times New Roman" w:cs="Times New Roman"/>
          <w:sz w:val="20"/>
          <w:szCs w:val="20"/>
          <w:lang w:eastAsia="zh-CN"/>
        </w:rPr>
        <w:t>H</w:t>
      </w:r>
      <w:r w:rsidR="00B72181" w:rsidRPr="00F13BB9">
        <w:rPr>
          <w:rFonts w:ascii="Times New Roman" w:eastAsia="DengXian" w:hAnsi="Times New Roman" w:cs="Times New Roman"/>
          <w:sz w:val="16"/>
          <w:szCs w:val="16"/>
        </w:rPr>
        <w:t>0</w:t>
      </w:r>
      <w:r w:rsidR="00B72181" w:rsidRPr="00195DFA">
        <w:rPr>
          <w:rFonts w:ascii="Times New Roman" w:eastAsia="DengXian" w:hAnsi="Times New Roman" w:cs="Times New Roman"/>
          <w:sz w:val="20"/>
          <w:szCs w:val="20"/>
        </w:rPr>
        <w:t xml:space="preserve">2), </w:t>
      </w:r>
      <w:r w:rsidR="0056593B" w:rsidRPr="00195DFA">
        <w:rPr>
          <w:rFonts w:ascii="Times New Roman" w:eastAsia="DengXian" w:hAnsi="Times New Roman" w:cs="Times New Roman"/>
          <w:sz w:val="20"/>
          <w:szCs w:val="20"/>
        </w:rPr>
        <w:t xml:space="preserve">but fail to reject </w:t>
      </w:r>
      <w:r w:rsidR="00372A03" w:rsidRPr="00195DFA">
        <w:rPr>
          <w:rFonts w:ascii="Times New Roman" w:eastAsia="DengXian" w:hAnsi="Times New Roman" w:cs="Times New Roman"/>
          <w:sz w:val="20"/>
          <w:szCs w:val="20"/>
        </w:rPr>
        <w:t>the third hypothesis</w:t>
      </w:r>
      <w:r w:rsidR="00FE5D8F" w:rsidRPr="00195DFA">
        <w:rPr>
          <w:rFonts w:ascii="Times New Roman" w:eastAsia="DengXian" w:hAnsi="Times New Roman" w:cs="Times New Roman"/>
          <w:sz w:val="20"/>
          <w:szCs w:val="20"/>
        </w:rPr>
        <w:t>, t</w:t>
      </w:r>
      <w:r w:rsidR="0005179D" w:rsidRPr="00195DFA">
        <w:rPr>
          <w:rFonts w:ascii="Times New Roman" w:hAnsi="Times New Roman" w:cs="Times New Roman"/>
          <w:sz w:val="20"/>
          <w:szCs w:val="20"/>
        </w:rPr>
        <w:t xml:space="preserve">he present study concludes that </w:t>
      </w:r>
      <w:r w:rsidR="0067639E" w:rsidRPr="00195DFA">
        <w:rPr>
          <w:rFonts w:ascii="Times New Roman" w:hAnsi="Times New Roman" w:cs="Times New Roman"/>
          <w:sz w:val="20"/>
          <w:szCs w:val="20"/>
        </w:rPr>
        <w:t>an MML</w:t>
      </w:r>
      <w:r w:rsidR="0005179D" w:rsidRPr="00195DFA">
        <w:rPr>
          <w:rFonts w:ascii="Times New Roman" w:hAnsi="Times New Roman" w:cs="Times New Roman"/>
          <w:sz w:val="20"/>
          <w:szCs w:val="20"/>
        </w:rPr>
        <w:t xml:space="preserve"> space </w:t>
      </w:r>
      <w:r w:rsidR="005B2648" w:rsidRPr="00195DFA">
        <w:rPr>
          <w:rFonts w:ascii="Times New Roman" w:hAnsi="Times New Roman" w:cs="Times New Roman"/>
          <w:sz w:val="20"/>
          <w:szCs w:val="20"/>
        </w:rPr>
        <w:t xml:space="preserve">generally is capable of </w:t>
      </w:r>
      <w:r w:rsidR="0005179D" w:rsidRPr="00195DFA">
        <w:rPr>
          <w:rFonts w:ascii="Times New Roman" w:hAnsi="Times New Roman" w:cs="Times New Roman"/>
          <w:sz w:val="20"/>
          <w:szCs w:val="20"/>
        </w:rPr>
        <w:t>enhanc</w:t>
      </w:r>
      <w:r w:rsidR="005B2648" w:rsidRPr="00195DFA">
        <w:rPr>
          <w:rFonts w:ascii="Times New Roman" w:hAnsi="Times New Roman" w:cs="Times New Roman"/>
          <w:sz w:val="20"/>
          <w:szCs w:val="20"/>
        </w:rPr>
        <w:t>ing</w:t>
      </w:r>
      <w:r w:rsidR="0005179D" w:rsidRPr="00195DFA">
        <w:rPr>
          <w:rFonts w:ascii="Times New Roman" w:hAnsi="Times New Roman" w:cs="Times New Roman"/>
          <w:sz w:val="20"/>
          <w:szCs w:val="20"/>
        </w:rPr>
        <w:t xml:space="preserve"> student motivation and self-efficacy that encourage learning behavior</w:t>
      </w:r>
      <w:r w:rsidR="005B2648" w:rsidRPr="00195DFA">
        <w:rPr>
          <w:rFonts w:ascii="Times New Roman" w:hAnsi="Times New Roman" w:cs="Times New Roman"/>
          <w:sz w:val="20"/>
          <w:szCs w:val="20"/>
        </w:rPr>
        <w:t xml:space="preserve">; although </w:t>
      </w:r>
      <w:r w:rsidR="00E855B8" w:rsidRPr="00195DFA">
        <w:rPr>
          <w:rFonts w:ascii="Times New Roman" w:hAnsi="Times New Roman" w:cs="Times New Roman"/>
          <w:sz w:val="20"/>
          <w:szCs w:val="20"/>
        </w:rPr>
        <w:t xml:space="preserve">the </w:t>
      </w:r>
      <w:r w:rsidR="00DF1F6B" w:rsidRPr="00195DFA">
        <w:rPr>
          <w:rFonts w:ascii="Times New Roman" w:hAnsi="Times New Roman" w:cs="Times New Roman"/>
          <w:sz w:val="20"/>
          <w:szCs w:val="20"/>
        </w:rPr>
        <w:t xml:space="preserve">improvement on </w:t>
      </w:r>
      <w:r w:rsidR="00A13C27" w:rsidRPr="00195DFA">
        <w:rPr>
          <w:rFonts w:ascii="Times New Roman" w:hAnsi="Times New Roman" w:cs="Times New Roman"/>
          <w:sz w:val="20"/>
          <w:szCs w:val="20"/>
        </w:rPr>
        <w:t>extrin</w:t>
      </w:r>
      <w:r w:rsidR="00707E82" w:rsidRPr="00195DFA">
        <w:rPr>
          <w:rFonts w:ascii="Times New Roman" w:hAnsi="Times New Roman" w:cs="Times New Roman"/>
          <w:sz w:val="20"/>
          <w:szCs w:val="20"/>
        </w:rPr>
        <w:t xml:space="preserve">sic motivation is not statistically significant, </w:t>
      </w:r>
      <w:r w:rsidR="00D37492" w:rsidRPr="00195DFA">
        <w:rPr>
          <w:rFonts w:ascii="Times New Roman" w:hAnsi="Times New Roman" w:cs="Times New Roman"/>
          <w:sz w:val="20"/>
          <w:szCs w:val="20"/>
        </w:rPr>
        <w:t xml:space="preserve">in the scope </w:t>
      </w:r>
      <w:r w:rsidR="00E10985" w:rsidRPr="00195DFA">
        <w:rPr>
          <w:rFonts w:ascii="Times New Roman" w:hAnsi="Times New Roman" w:cs="Times New Roman"/>
          <w:sz w:val="20"/>
          <w:szCs w:val="20"/>
        </w:rPr>
        <w:t xml:space="preserve">of descriptive statistics, its change is still </w:t>
      </w:r>
      <w:r w:rsidR="00416D92" w:rsidRPr="00195DFA">
        <w:rPr>
          <w:rFonts w:ascii="Times New Roman" w:hAnsi="Times New Roman" w:cs="Times New Roman"/>
          <w:sz w:val="20"/>
          <w:szCs w:val="20"/>
        </w:rPr>
        <w:t xml:space="preserve">positive (at least </w:t>
      </w:r>
      <w:r w:rsidR="00247D23" w:rsidRPr="00195DFA">
        <w:rPr>
          <w:rFonts w:ascii="Times New Roman" w:hAnsi="Times New Roman" w:cs="Times New Roman"/>
          <w:sz w:val="20"/>
          <w:szCs w:val="20"/>
        </w:rPr>
        <w:t>not negative</w:t>
      </w:r>
      <w:r w:rsidR="00416D92" w:rsidRPr="00195DFA">
        <w:rPr>
          <w:rFonts w:ascii="Times New Roman" w:hAnsi="Times New Roman" w:cs="Times New Roman"/>
          <w:sz w:val="20"/>
          <w:szCs w:val="20"/>
        </w:rPr>
        <w:t>)</w:t>
      </w:r>
      <w:r w:rsidR="003F46D6" w:rsidRPr="00195DFA">
        <w:rPr>
          <w:rFonts w:ascii="Times New Roman" w:hAnsi="Times New Roman" w:cs="Times New Roman"/>
          <w:sz w:val="20"/>
          <w:szCs w:val="20"/>
        </w:rPr>
        <w:t xml:space="preserve"> after intervention</w:t>
      </w:r>
      <w:r w:rsidR="009A07CB" w:rsidRPr="00195DFA">
        <w:rPr>
          <w:rFonts w:ascii="Times New Roman" w:hAnsi="Times New Roman" w:cs="Times New Roman"/>
          <w:sz w:val="20"/>
          <w:szCs w:val="20"/>
        </w:rPr>
        <w:t xml:space="preserve"> implementation. </w:t>
      </w:r>
    </w:p>
    <w:p w14:paraId="23B4B0CF" w14:textId="4B56119E" w:rsidR="0005179D" w:rsidRPr="00195DFA" w:rsidRDefault="0005179D" w:rsidP="00FE58C4">
      <w:pPr>
        <w:rPr>
          <w:rFonts w:ascii="Times New Roman" w:hAnsi="Times New Roman" w:cs="Times New Roman"/>
          <w:sz w:val="20"/>
          <w:szCs w:val="20"/>
        </w:rPr>
      </w:pPr>
    </w:p>
    <w:p w14:paraId="6E46ACA4" w14:textId="77777777" w:rsidR="00D805F4" w:rsidRPr="00195DFA" w:rsidRDefault="00D805F4" w:rsidP="00FE58C4">
      <w:pPr>
        <w:rPr>
          <w:rFonts w:ascii="Times New Roman" w:eastAsia="DengXian" w:hAnsi="Times New Roman" w:cs="Times New Roman"/>
          <w:sz w:val="20"/>
          <w:szCs w:val="20"/>
          <w:lang w:eastAsia="zh-CN"/>
        </w:rPr>
      </w:pPr>
    </w:p>
    <w:p w14:paraId="7F289F14" w14:textId="16823929" w:rsidR="009138A3" w:rsidRPr="00830629" w:rsidRDefault="00A643B9" w:rsidP="00FE58C4">
      <w:pPr>
        <w:jc w:val="center"/>
        <w:rPr>
          <w:rFonts w:ascii="Times New Roman" w:eastAsia="DengXian" w:hAnsi="Times New Roman" w:cs="Times New Roman"/>
          <w:sz w:val="18"/>
          <w:szCs w:val="18"/>
        </w:rPr>
      </w:pPr>
      <w:r w:rsidRPr="00830629">
        <w:rPr>
          <w:rFonts w:ascii="Times New Roman" w:hAnsi="Times New Roman" w:cs="Times New Roman"/>
          <w:b/>
          <w:bCs/>
          <w:sz w:val="18"/>
          <w:szCs w:val="18"/>
        </w:rPr>
        <w:t xml:space="preserve">Table </w:t>
      </w:r>
      <w:r w:rsidR="009138A3" w:rsidRPr="00830629">
        <w:rPr>
          <w:rFonts w:ascii="Times New Roman" w:eastAsia="DengXian" w:hAnsi="Times New Roman" w:cs="Times New Roman"/>
          <w:b/>
          <w:bCs/>
          <w:sz w:val="18"/>
          <w:szCs w:val="18"/>
        </w:rPr>
        <w:t xml:space="preserve">4. </w:t>
      </w:r>
      <w:r w:rsidR="0035165F" w:rsidRPr="00830629">
        <w:rPr>
          <w:rFonts w:ascii="Times New Roman" w:eastAsia="DengXian" w:hAnsi="Times New Roman" w:cs="Times New Roman"/>
          <w:sz w:val="18"/>
          <w:szCs w:val="18"/>
        </w:rPr>
        <w:t xml:space="preserve">One-tailed t-test on </w:t>
      </w:r>
      <w:r w:rsidR="00F57111" w:rsidRPr="00830629">
        <w:rPr>
          <w:rFonts w:ascii="Times New Roman" w:eastAsia="DengXian" w:hAnsi="Times New Roman" w:cs="Times New Roman"/>
          <w:sz w:val="18"/>
          <w:szCs w:val="18"/>
        </w:rPr>
        <w:t xml:space="preserve">the </w:t>
      </w:r>
      <w:r w:rsidR="00F460F4" w:rsidRPr="00830629">
        <w:rPr>
          <w:rFonts w:ascii="Times New Roman" w:eastAsia="DengXian" w:hAnsi="Times New Roman" w:cs="Times New Roman"/>
          <w:sz w:val="18"/>
          <w:szCs w:val="18"/>
        </w:rPr>
        <w:t>D</w:t>
      </w:r>
      <w:r w:rsidR="00F57111" w:rsidRPr="00830629">
        <w:rPr>
          <w:rFonts w:ascii="Times New Roman" w:eastAsia="DengXian" w:hAnsi="Times New Roman" w:cs="Times New Roman"/>
          <w:sz w:val="18"/>
          <w:szCs w:val="18"/>
        </w:rPr>
        <w:t>ifference</w:t>
      </w:r>
      <w:r w:rsidR="00F460F4" w:rsidRPr="00830629">
        <w:rPr>
          <w:rFonts w:ascii="Times New Roman" w:eastAsia="DengXian" w:hAnsi="Times New Roman" w:cs="Times New Roman"/>
          <w:sz w:val="18"/>
          <w:szCs w:val="18"/>
        </w:rPr>
        <w:t>s</w:t>
      </w:r>
      <w:r w:rsidR="00F57111" w:rsidRPr="00830629">
        <w:rPr>
          <w:rFonts w:ascii="Times New Roman" w:eastAsia="DengXian" w:hAnsi="Times New Roman" w:cs="Times New Roman"/>
          <w:sz w:val="18"/>
          <w:szCs w:val="18"/>
        </w:rPr>
        <w:t xml:space="preserve"> </w:t>
      </w:r>
      <w:r w:rsidR="007717B6" w:rsidRPr="00830629">
        <w:rPr>
          <w:rFonts w:ascii="Times New Roman" w:eastAsia="DengXian" w:hAnsi="Times New Roman" w:cs="Times New Roman"/>
          <w:sz w:val="18"/>
          <w:szCs w:val="18"/>
        </w:rPr>
        <w:t xml:space="preserve">in </w:t>
      </w:r>
      <w:r w:rsidR="00F460F4" w:rsidRPr="00830629">
        <w:rPr>
          <w:rFonts w:ascii="Times New Roman" w:eastAsia="DengXian" w:hAnsi="Times New Roman" w:cs="Times New Roman"/>
          <w:sz w:val="18"/>
          <w:szCs w:val="18"/>
        </w:rPr>
        <w:t>S</w:t>
      </w:r>
      <w:r w:rsidR="0035165F" w:rsidRPr="00830629">
        <w:rPr>
          <w:rFonts w:ascii="Times New Roman" w:eastAsia="DengXian" w:hAnsi="Times New Roman" w:cs="Times New Roman"/>
          <w:sz w:val="18"/>
          <w:szCs w:val="18"/>
        </w:rPr>
        <w:t xml:space="preserve">tudents’ </w:t>
      </w:r>
      <w:r w:rsidR="00F460F4" w:rsidRPr="00830629">
        <w:rPr>
          <w:rFonts w:ascii="Times New Roman" w:eastAsia="DengXian" w:hAnsi="Times New Roman" w:cs="Times New Roman"/>
          <w:sz w:val="18"/>
          <w:szCs w:val="18"/>
        </w:rPr>
        <w:t>S</w:t>
      </w:r>
      <w:r w:rsidR="0035165F" w:rsidRPr="00830629">
        <w:rPr>
          <w:rFonts w:ascii="Times New Roman" w:eastAsia="DengXian" w:hAnsi="Times New Roman" w:cs="Times New Roman"/>
          <w:sz w:val="18"/>
          <w:szCs w:val="18"/>
        </w:rPr>
        <w:t xml:space="preserve">elf-efficacy, </w:t>
      </w:r>
      <w:r w:rsidR="00F460F4" w:rsidRPr="00830629">
        <w:rPr>
          <w:rFonts w:ascii="Times New Roman" w:eastAsia="DengXian" w:hAnsi="Times New Roman" w:cs="Times New Roman"/>
          <w:sz w:val="18"/>
          <w:szCs w:val="18"/>
        </w:rPr>
        <w:t>I</w:t>
      </w:r>
      <w:r w:rsidR="0035165F" w:rsidRPr="00830629">
        <w:rPr>
          <w:rFonts w:ascii="Times New Roman" w:eastAsia="DengXian" w:hAnsi="Times New Roman" w:cs="Times New Roman"/>
          <w:sz w:val="18"/>
          <w:szCs w:val="18"/>
        </w:rPr>
        <w:t xml:space="preserve">ntrinsic </w:t>
      </w:r>
      <w:r w:rsidR="00F460F4" w:rsidRPr="00830629">
        <w:rPr>
          <w:rFonts w:ascii="Times New Roman" w:eastAsia="DengXian" w:hAnsi="Times New Roman" w:cs="Times New Roman"/>
          <w:sz w:val="18"/>
          <w:szCs w:val="18"/>
        </w:rPr>
        <w:t>M</w:t>
      </w:r>
      <w:r w:rsidR="0035165F" w:rsidRPr="00830629">
        <w:rPr>
          <w:rFonts w:ascii="Times New Roman" w:eastAsia="DengXian" w:hAnsi="Times New Roman" w:cs="Times New Roman"/>
          <w:sz w:val="18"/>
          <w:szCs w:val="18"/>
        </w:rPr>
        <w:t xml:space="preserve">otivation, and </w:t>
      </w:r>
      <w:r w:rsidR="00F460F4" w:rsidRPr="00830629">
        <w:rPr>
          <w:rFonts w:ascii="Times New Roman" w:eastAsia="DengXian" w:hAnsi="Times New Roman" w:cs="Times New Roman"/>
          <w:sz w:val="18"/>
          <w:szCs w:val="18"/>
        </w:rPr>
        <w:t>E</w:t>
      </w:r>
      <w:r w:rsidR="0035165F" w:rsidRPr="00830629">
        <w:rPr>
          <w:rFonts w:ascii="Times New Roman" w:eastAsia="DengXian" w:hAnsi="Times New Roman" w:cs="Times New Roman"/>
          <w:sz w:val="18"/>
          <w:szCs w:val="18"/>
        </w:rPr>
        <w:t xml:space="preserve">xtrinsic </w:t>
      </w:r>
      <w:r w:rsidR="00F460F4" w:rsidRPr="00830629">
        <w:rPr>
          <w:rFonts w:ascii="Times New Roman" w:eastAsia="DengXian" w:hAnsi="Times New Roman" w:cs="Times New Roman"/>
          <w:sz w:val="18"/>
          <w:szCs w:val="18"/>
        </w:rPr>
        <w:t>M</w:t>
      </w:r>
      <w:r w:rsidR="0035165F" w:rsidRPr="00830629">
        <w:rPr>
          <w:rFonts w:ascii="Times New Roman" w:eastAsia="DengXian" w:hAnsi="Times New Roman" w:cs="Times New Roman"/>
          <w:sz w:val="18"/>
          <w:szCs w:val="18"/>
        </w:rPr>
        <w:t xml:space="preserve">otivation </w:t>
      </w:r>
      <w:r w:rsidR="007717B6" w:rsidRPr="00830629">
        <w:rPr>
          <w:rFonts w:ascii="Times New Roman" w:eastAsia="DengXian" w:hAnsi="Times New Roman" w:cs="Times New Roman"/>
          <w:sz w:val="18"/>
          <w:szCs w:val="18"/>
        </w:rPr>
        <w:t>between the Second</w:t>
      </w:r>
      <w:r w:rsidR="00E962E6" w:rsidRPr="00830629">
        <w:rPr>
          <w:rFonts w:ascii="Times New Roman" w:eastAsia="DengXian" w:hAnsi="Times New Roman" w:cs="Times New Roman"/>
          <w:sz w:val="18"/>
          <w:szCs w:val="18"/>
        </w:rPr>
        <w:t xml:space="preserve"> (i.e., with the intervention)</w:t>
      </w:r>
      <w:r w:rsidR="007717B6" w:rsidRPr="00830629">
        <w:rPr>
          <w:rFonts w:ascii="Times New Roman" w:eastAsia="DengXian" w:hAnsi="Times New Roman" w:cs="Times New Roman"/>
          <w:sz w:val="18"/>
          <w:szCs w:val="18"/>
        </w:rPr>
        <w:t xml:space="preserve"> and First Half of the Semester</w:t>
      </w:r>
      <w:r w:rsidR="00E962E6" w:rsidRPr="00830629">
        <w:rPr>
          <w:rFonts w:ascii="Times New Roman" w:eastAsia="DengXian" w:hAnsi="Times New Roman" w:cs="Times New Roman"/>
          <w:sz w:val="18"/>
          <w:szCs w:val="18"/>
        </w:rPr>
        <w:t xml:space="preserve"> (i.e., without the intervention)</w:t>
      </w:r>
    </w:p>
    <w:tbl>
      <w:tblPr>
        <w:tblStyle w:val="aa"/>
        <w:tblW w:w="0" w:type="auto"/>
        <w:tblInd w:w="479" w:type="dxa"/>
        <w:tblLook w:val="04A0" w:firstRow="1" w:lastRow="0" w:firstColumn="1" w:lastColumn="0" w:noHBand="0" w:noVBand="1"/>
      </w:tblPr>
      <w:tblGrid>
        <w:gridCol w:w="1196"/>
        <w:gridCol w:w="1292"/>
        <w:gridCol w:w="1196"/>
        <w:gridCol w:w="1196"/>
        <w:gridCol w:w="1196"/>
        <w:gridCol w:w="1095"/>
      </w:tblGrid>
      <w:tr w:rsidR="009138A3" w:rsidRPr="00830629" w14:paraId="265E61EC" w14:textId="77777777" w:rsidTr="00203B97">
        <w:trPr>
          <w:trHeight w:val="433"/>
        </w:trPr>
        <w:tc>
          <w:tcPr>
            <w:tcW w:w="1196" w:type="dxa"/>
          </w:tcPr>
          <w:p w14:paraId="546BD007" w14:textId="48F6DD1D" w:rsidR="009138A3" w:rsidRPr="00830629" w:rsidRDefault="005866E5" w:rsidP="00FE58C4">
            <w:pPr>
              <w:rPr>
                <w:rFonts w:ascii="Times New Roman" w:hAnsi="Times New Roman" w:cs="Times New Roman"/>
                <w:sz w:val="18"/>
                <w:szCs w:val="18"/>
              </w:rPr>
            </w:pPr>
            <w:r w:rsidRPr="00830629">
              <w:rPr>
                <w:rFonts w:ascii="Times New Roman" w:hAnsi="Times New Roman" w:cs="Times New Roman"/>
                <w:sz w:val="18"/>
                <w:szCs w:val="18"/>
              </w:rPr>
              <w:t>Indicators</w:t>
            </w:r>
          </w:p>
        </w:tc>
        <w:tc>
          <w:tcPr>
            <w:tcW w:w="1292" w:type="dxa"/>
          </w:tcPr>
          <w:p w14:paraId="47188FDC" w14:textId="4D0F0B3E" w:rsidR="009138A3" w:rsidRPr="00830629" w:rsidRDefault="009E4C16" w:rsidP="00FE58C4">
            <w:pPr>
              <w:rPr>
                <w:rFonts w:ascii="Times New Roman" w:hAnsi="Times New Roman" w:cs="Times New Roman"/>
                <w:sz w:val="18"/>
                <w:szCs w:val="18"/>
              </w:rPr>
            </w:pPr>
            <w:r w:rsidRPr="00830629">
              <w:rPr>
                <w:rFonts w:ascii="Times New Roman" w:hAnsi="Times New Roman" w:cs="Times New Roman"/>
                <w:sz w:val="18"/>
                <w:szCs w:val="18"/>
              </w:rPr>
              <w:t>Status</w:t>
            </w:r>
          </w:p>
        </w:tc>
        <w:tc>
          <w:tcPr>
            <w:tcW w:w="1196" w:type="dxa"/>
          </w:tcPr>
          <w:p w14:paraId="1453B34E" w14:textId="77777777" w:rsidR="009138A3" w:rsidRPr="00830629" w:rsidRDefault="009138A3" w:rsidP="00FE58C4">
            <w:pPr>
              <w:rPr>
                <w:rFonts w:ascii="Times New Roman" w:eastAsia="DengXian" w:hAnsi="Times New Roman" w:cs="Times New Roman"/>
                <w:sz w:val="18"/>
                <w:szCs w:val="18"/>
                <w:lang w:eastAsia="zh-CN"/>
              </w:rPr>
            </w:pPr>
            <w:r w:rsidRPr="00830629">
              <w:rPr>
                <w:rFonts w:ascii="Times New Roman" w:eastAsia="DengXian" w:hAnsi="Times New Roman" w:cs="Times New Roman"/>
                <w:sz w:val="18"/>
                <w:szCs w:val="18"/>
                <w:lang w:eastAsia="zh-CN"/>
              </w:rPr>
              <w:t>N</w:t>
            </w:r>
          </w:p>
        </w:tc>
        <w:tc>
          <w:tcPr>
            <w:tcW w:w="1196" w:type="dxa"/>
          </w:tcPr>
          <w:p w14:paraId="6A127CA4" w14:textId="75E83A68" w:rsidR="009138A3" w:rsidRPr="00830629" w:rsidRDefault="009E4C16" w:rsidP="00FE58C4">
            <w:pPr>
              <w:rPr>
                <w:rFonts w:ascii="Times New Roman" w:hAnsi="Times New Roman" w:cs="Times New Roman"/>
                <w:sz w:val="18"/>
                <w:szCs w:val="18"/>
              </w:rPr>
            </w:pPr>
            <w:r w:rsidRPr="00830629">
              <w:rPr>
                <w:rFonts w:ascii="Times New Roman" w:hAnsi="Times New Roman" w:cs="Times New Roman"/>
                <w:sz w:val="18"/>
                <w:szCs w:val="18"/>
              </w:rPr>
              <w:t>Mean</w:t>
            </w:r>
          </w:p>
        </w:tc>
        <w:tc>
          <w:tcPr>
            <w:tcW w:w="1196" w:type="dxa"/>
          </w:tcPr>
          <w:p w14:paraId="6244A074" w14:textId="77777777" w:rsidR="009138A3" w:rsidRPr="00830629" w:rsidRDefault="009138A3" w:rsidP="00FE58C4">
            <w:pPr>
              <w:rPr>
                <w:rFonts w:ascii="Times New Roman" w:eastAsia="DengXian" w:hAnsi="Times New Roman" w:cs="Times New Roman"/>
                <w:sz w:val="18"/>
                <w:szCs w:val="18"/>
              </w:rPr>
            </w:pPr>
            <w:r w:rsidRPr="00830629">
              <w:rPr>
                <w:rFonts w:ascii="Times New Roman" w:eastAsia="DengXian" w:hAnsi="Times New Roman" w:cs="Times New Roman"/>
                <w:sz w:val="18"/>
                <w:szCs w:val="18"/>
              </w:rPr>
              <w:t>t-value</w:t>
            </w:r>
          </w:p>
        </w:tc>
        <w:tc>
          <w:tcPr>
            <w:tcW w:w="1095" w:type="dxa"/>
          </w:tcPr>
          <w:p w14:paraId="7DCC6C29" w14:textId="77777777" w:rsidR="009138A3" w:rsidRPr="00830629" w:rsidRDefault="009138A3" w:rsidP="00FE58C4">
            <w:pPr>
              <w:rPr>
                <w:rFonts w:ascii="Times New Roman" w:eastAsia="DengXian" w:hAnsi="Times New Roman" w:cs="Times New Roman"/>
                <w:sz w:val="18"/>
                <w:szCs w:val="18"/>
              </w:rPr>
            </w:pPr>
            <w:r w:rsidRPr="00830629">
              <w:rPr>
                <w:rFonts w:ascii="Times New Roman" w:eastAsia="DengXian" w:hAnsi="Times New Roman" w:cs="Times New Roman"/>
                <w:sz w:val="18"/>
                <w:szCs w:val="18"/>
              </w:rPr>
              <w:t>p-value</w:t>
            </w:r>
          </w:p>
        </w:tc>
      </w:tr>
      <w:tr w:rsidR="009138A3" w:rsidRPr="00830629" w14:paraId="5CFAC9EB" w14:textId="77777777" w:rsidTr="00203B97">
        <w:trPr>
          <w:trHeight w:val="858"/>
        </w:trPr>
        <w:tc>
          <w:tcPr>
            <w:tcW w:w="1196" w:type="dxa"/>
            <w:vMerge w:val="restart"/>
          </w:tcPr>
          <w:p w14:paraId="0DDF6C7C" w14:textId="599A4EF9" w:rsidR="009138A3" w:rsidRPr="00830629" w:rsidRDefault="005866E5" w:rsidP="00FE58C4">
            <w:pPr>
              <w:rPr>
                <w:rFonts w:ascii="Times New Roman" w:hAnsi="Times New Roman" w:cs="Times New Roman"/>
                <w:sz w:val="18"/>
                <w:szCs w:val="18"/>
              </w:rPr>
            </w:pPr>
            <w:r w:rsidRPr="00830629">
              <w:rPr>
                <w:rFonts w:ascii="Times New Roman" w:hAnsi="Times New Roman" w:cs="Times New Roman"/>
                <w:sz w:val="18"/>
                <w:szCs w:val="18"/>
              </w:rPr>
              <w:t>Self-efficacy</w:t>
            </w:r>
          </w:p>
        </w:tc>
        <w:tc>
          <w:tcPr>
            <w:tcW w:w="1292" w:type="dxa"/>
          </w:tcPr>
          <w:p w14:paraId="4F518B0A" w14:textId="717AAA51" w:rsidR="009138A3" w:rsidRPr="00830629" w:rsidRDefault="00BF1F2E" w:rsidP="00FE58C4">
            <w:pPr>
              <w:rPr>
                <w:rFonts w:ascii="Times New Roman" w:eastAsia="DengXian" w:hAnsi="Times New Roman" w:cs="Times New Roman"/>
                <w:sz w:val="18"/>
                <w:szCs w:val="18"/>
                <w:lang w:eastAsia="zh-CN"/>
              </w:rPr>
            </w:pPr>
            <w:r w:rsidRPr="00830629">
              <w:rPr>
                <w:rFonts w:ascii="Times New Roman" w:eastAsia="DengXian" w:hAnsi="Times New Roman" w:cs="Times New Roman"/>
                <w:sz w:val="18"/>
                <w:szCs w:val="18"/>
                <w:lang w:eastAsia="zh-CN"/>
              </w:rPr>
              <w:t>Without the Intervention</w:t>
            </w:r>
          </w:p>
        </w:tc>
        <w:tc>
          <w:tcPr>
            <w:tcW w:w="1196" w:type="dxa"/>
          </w:tcPr>
          <w:p w14:paraId="064FEF1B" w14:textId="77777777" w:rsidR="009138A3" w:rsidRPr="00830629" w:rsidRDefault="009138A3" w:rsidP="00FE58C4">
            <w:pPr>
              <w:rPr>
                <w:rFonts w:ascii="Times New Roman" w:eastAsia="DengXian" w:hAnsi="Times New Roman" w:cs="Times New Roman"/>
                <w:sz w:val="18"/>
                <w:szCs w:val="18"/>
              </w:rPr>
            </w:pPr>
            <w:r w:rsidRPr="00830629">
              <w:rPr>
                <w:rFonts w:ascii="Times New Roman" w:eastAsia="DengXian" w:hAnsi="Times New Roman" w:cs="Times New Roman"/>
                <w:sz w:val="18"/>
                <w:szCs w:val="18"/>
              </w:rPr>
              <w:t>48</w:t>
            </w:r>
          </w:p>
        </w:tc>
        <w:tc>
          <w:tcPr>
            <w:tcW w:w="1196" w:type="dxa"/>
          </w:tcPr>
          <w:p w14:paraId="43948493" w14:textId="77777777" w:rsidR="009138A3" w:rsidRPr="00830629" w:rsidRDefault="009138A3" w:rsidP="00FE58C4">
            <w:pPr>
              <w:rPr>
                <w:rFonts w:ascii="Times New Roman" w:eastAsia="DengXian" w:hAnsi="Times New Roman" w:cs="Times New Roman"/>
                <w:sz w:val="18"/>
                <w:szCs w:val="18"/>
                <w:lang w:eastAsia="zh-CN"/>
              </w:rPr>
            </w:pPr>
            <w:r w:rsidRPr="00830629">
              <w:rPr>
                <w:rFonts w:ascii="Times New Roman" w:eastAsia="DengXian" w:hAnsi="Times New Roman" w:cs="Times New Roman"/>
                <w:sz w:val="18"/>
                <w:szCs w:val="18"/>
                <w:lang w:eastAsia="zh-CN"/>
              </w:rPr>
              <w:t>4.347</w:t>
            </w:r>
          </w:p>
        </w:tc>
        <w:tc>
          <w:tcPr>
            <w:tcW w:w="1196" w:type="dxa"/>
            <w:vMerge w:val="restart"/>
          </w:tcPr>
          <w:p w14:paraId="33AEC3DC" w14:textId="6ADDE450" w:rsidR="009138A3" w:rsidRPr="00830629" w:rsidRDefault="009138A3" w:rsidP="00FE58C4">
            <w:pPr>
              <w:rPr>
                <w:rFonts w:ascii="Times New Roman" w:eastAsia="DengXian" w:hAnsi="Times New Roman" w:cs="Times New Roman"/>
                <w:sz w:val="18"/>
                <w:szCs w:val="18"/>
                <w:lang w:eastAsia="zh-CN"/>
              </w:rPr>
            </w:pPr>
            <w:r w:rsidRPr="00830629">
              <w:rPr>
                <w:rFonts w:ascii="Times New Roman" w:eastAsia="DengXian" w:hAnsi="Times New Roman" w:cs="Times New Roman"/>
                <w:sz w:val="18"/>
                <w:szCs w:val="18"/>
                <w:lang w:eastAsia="zh-CN"/>
              </w:rPr>
              <w:t>2.1947</w:t>
            </w:r>
          </w:p>
        </w:tc>
        <w:tc>
          <w:tcPr>
            <w:tcW w:w="1095" w:type="dxa"/>
            <w:vMerge w:val="restart"/>
          </w:tcPr>
          <w:p w14:paraId="529C9B33" w14:textId="77777777" w:rsidR="009138A3" w:rsidRPr="00830629" w:rsidRDefault="009138A3" w:rsidP="00FE58C4">
            <w:pPr>
              <w:rPr>
                <w:rFonts w:ascii="Times New Roman" w:eastAsia="DengXian" w:hAnsi="Times New Roman" w:cs="Times New Roman"/>
                <w:sz w:val="18"/>
                <w:szCs w:val="18"/>
                <w:lang w:eastAsia="zh-CN"/>
              </w:rPr>
            </w:pPr>
            <w:r w:rsidRPr="00830629">
              <w:rPr>
                <w:rFonts w:ascii="Times New Roman" w:eastAsia="DengXian" w:hAnsi="Times New Roman" w:cs="Times New Roman"/>
                <w:sz w:val="18"/>
                <w:szCs w:val="18"/>
                <w:lang w:eastAsia="zh-CN"/>
              </w:rPr>
              <w:t>0.01535*</w:t>
            </w:r>
          </w:p>
        </w:tc>
      </w:tr>
      <w:tr w:rsidR="009138A3" w:rsidRPr="00830629" w14:paraId="2011F5A8" w14:textId="77777777" w:rsidTr="00203B97">
        <w:trPr>
          <w:trHeight w:val="876"/>
        </w:trPr>
        <w:tc>
          <w:tcPr>
            <w:tcW w:w="1196" w:type="dxa"/>
            <w:vMerge/>
          </w:tcPr>
          <w:p w14:paraId="1C2126C6" w14:textId="77777777" w:rsidR="009138A3" w:rsidRPr="00830629" w:rsidRDefault="009138A3" w:rsidP="00FE58C4">
            <w:pPr>
              <w:rPr>
                <w:rFonts w:ascii="Times New Roman" w:eastAsia="DengXian" w:hAnsi="Times New Roman" w:cs="Times New Roman"/>
                <w:sz w:val="18"/>
                <w:szCs w:val="18"/>
                <w:lang w:eastAsia="zh-CN"/>
              </w:rPr>
            </w:pPr>
          </w:p>
        </w:tc>
        <w:tc>
          <w:tcPr>
            <w:tcW w:w="1292" w:type="dxa"/>
          </w:tcPr>
          <w:p w14:paraId="3ED92AB5" w14:textId="181884E1" w:rsidR="009138A3" w:rsidRPr="00830629" w:rsidRDefault="004B0568" w:rsidP="00FE58C4">
            <w:pPr>
              <w:rPr>
                <w:rFonts w:ascii="Times New Roman" w:eastAsia="DengXian" w:hAnsi="Times New Roman" w:cs="Times New Roman"/>
                <w:sz w:val="18"/>
                <w:szCs w:val="18"/>
                <w:lang w:eastAsia="zh-CN"/>
              </w:rPr>
            </w:pPr>
            <w:r w:rsidRPr="00830629">
              <w:rPr>
                <w:rFonts w:ascii="Times New Roman" w:eastAsia="DengXian" w:hAnsi="Times New Roman" w:cs="Times New Roman"/>
                <w:sz w:val="18"/>
                <w:szCs w:val="18"/>
                <w:lang w:eastAsia="zh-CN"/>
              </w:rPr>
              <w:t>With the Intervention</w:t>
            </w:r>
          </w:p>
        </w:tc>
        <w:tc>
          <w:tcPr>
            <w:tcW w:w="1196" w:type="dxa"/>
          </w:tcPr>
          <w:p w14:paraId="2C48451C" w14:textId="77777777" w:rsidR="009138A3" w:rsidRPr="00830629" w:rsidRDefault="009138A3" w:rsidP="00FE58C4">
            <w:pPr>
              <w:rPr>
                <w:rFonts w:ascii="Times New Roman" w:eastAsia="DengXian" w:hAnsi="Times New Roman" w:cs="Times New Roman"/>
                <w:sz w:val="18"/>
                <w:szCs w:val="18"/>
              </w:rPr>
            </w:pPr>
            <w:r w:rsidRPr="00830629">
              <w:rPr>
                <w:rFonts w:ascii="Times New Roman" w:eastAsia="DengXian" w:hAnsi="Times New Roman" w:cs="Times New Roman"/>
                <w:sz w:val="18"/>
                <w:szCs w:val="18"/>
              </w:rPr>
              <w:t>48</w:t>
            </w:r>
          </w:p>
        </w:tc>
        <w:tc>
          <w:tcPr>
            <w:tcW w:w="1196" w:type="dxa"/>
          </w:tcPr>
          <w:p w14:paraId="6B901777" w14:textId="77777777" w:rsidR="009138A3" w:rsidRPr="00830629" w:rsidRDefault="009138A3" w:rsidP="00FE58C4">
            <w:pPr>
              <w:rPr>
                <w:rFonts w:ascii="Times New Roman" w:eastAsia="DengXian" w:hAnsi="Times New Roman" w:cs="Times New Roman"/>
                <w:sz w:val="18"/>
                <w:szCs w:val="18"/>
                <w:lang w:eastAsia="zh-CN"/>
              </w:rPr>
            </w:pPr>
            <w:r w:rsidRPr="00830629">
              <w:rPr>
                <w:rFonts w:ascii="Times New Roman" w:eastAsia="DengXian" w:hAnsi="Times New Roman" w:cs="Times New Roman"/>
                <w:sz w:val="18"/>
                <w:szCs w:val="18"/>
                <w:lang w:eastAsia="zh-CN"/>
              </w:rPr>
              <w:t>4.639</w:t>
            </w:r>
          </w:p>
        </w:tc>
        <w:tc>
          <w:tcPr>
            <w:tcW w:w="1196" w:type="dxa"/>
            <w:vMerge/>
          </w:tcPr>
          <w:p w14:paraId="11E11756" w14:textId="77777777" w:rsidR="009138A3" w:rsidRPr="00830629" w:rsidRDefault="009138A3" w:rsidP="00FE58C4">
            <w:pPr>
              <w:rPr>
                <w:rFonts w:ascii="Times New Roman" w:eastAsia="DengXian" w:hAnsi="Times New Roman" w:cs="Times New Roman"/>
                <w:sz w:val="18"/>
                <w:szCs w:val="18"/>
                <w:lang w:eastAsia="zh-CN"/>
              </w:rPr>
            </w:pPr>
          </w:p>
        </w:tc>
        <w:tc>
          <w:tcPr>
            <w:tcW w:w="1095" w:type="dxa"/>
            <w:vMerge/>
          </w:tcPr>
          <w:p w14:paraId="0348EF53" w14:textId="77777777" w:rsidR="009138A3" w:rsidRPr="00830629" w:rsidRDefault="009138A3" w:rsidP="00FE58C4">
            <w:pPr>
              <w:rPr>
                <w:rFonts w:ascii="Times New Roman" w:eastAsia="DengXian" w:hAnsi="Times New Roman" w:cs="Times New Roman"/>
                <w:sz w:val="18"/>
                <w:szCs w:val="18"/>
                <w:lang w:eastAsia="zh-CN"/>
              </w:rPr>
            </w:pPr>
          </w:p>
        </w:tc>
      </w:tr>
      <w:tr w:rsidR="009138A3" w:rsidRPr="00830629" w14:paraId="297C6343" w14:textId="77777777" w:rsidTr="00203B97">
        <w:trPr>
          <w:trHeight w:val="868"/>
        </w:trPr>
        <w:tc>
          <w:tcPr>
            <w:tcW w:w="1196" w:type="dxa"/>
            <w:vMerge w:val="restart"/>
          </w:tcPr>
          <w:p w14:paraId="6C09F1D7" w14:textId="2099EBD1" w:rsidR="009138A3" w:rsidRPr="00830629" w:rsidRDefault="005866E5" w:rsidP="00FE58C4">
            <w:pPr>
              <w:rPr>
                <w:rFonts w:ascii="Times New Roman" w:hAnsi="Times New Roman" w:cs="Times New Roman"/>
                <w:sz w:val="18"/>
                <w:szCs w:val="18"/>
              </w:rPr>
            </w:pPr>
            <w:r w:rsidRPr="00830629">
              <w:rPr>
                <w:rFonts w:ascii="Times New Roman" w:hAnsi="Times New Roman" w:cs="Times New Roman"/>
                <w:sz w:val="18"/>
                <w:szCs w:val="18"/>
              </w:rPr>
              <w:t>Intrinsic Motivation</w:t>
            </w:r>
          </w:p>
        </w:tc>
        <w:tc>
          <w:tcPr>
            <w:tcW w:w="1292" w:type="dxa"/>
          </w:tcPr>
          <w:p w14:paraId="548FC4B5" w14:textId="3F87DFA3" w:rsidR="009138A3" w:rsidRPr="00830629" w:rsidRDefault="00BF1F2E" w:rsidP="00FE58C4">
            <w:pPr>
              <w:rPr>
                <w:rFonts w:ascii="Times New Roman" w:eastAsia="DengXian" w:hAnsi="Times New Roman" w:cs="Times New Roman"/>
                <w:sz w:val="18"/>
                <w:szCs w:val="18"/>
                <w:lang w:eastAsia="zh-CN"/>
              </w:rPr>
            </w:pPr>
            <w:r w:rsidRPr="00830629">
              <w:rPr>
                <w:rFonts w:ascii="Times New Roman" w:eastAsia="DengXian" w:hAnsi="Times New Roman" w:cs="Times New Roman"/>
                <w:sz w:val="18"/>
                <w:szCs w:val="18"/>
                <w:lang w:eastAsia="zh-CN"/>
              </w:rPr>
              <w:t>Without the Intervention</w:t>
            </w:r>
          </w:p>
        </w:tc>
        <w:tc>
          <w:tcPr>
            <w:tcW w:w="1196" w:type="dxa"/>
          </w:tcPr>
          <w:p w14:paraId="2A7A3A7B" w14:textId="77777777" w:rsidR="009138A3" w:rsidRPr="00830629" w:rsidRDefault="009138A3" w:rsidP="00FE58C4">
            <w:pPr>
              <w:rPr>
                <w:rFonts w:ascii="Times New Roman" w:eastAsia="DengXian" w:hAnsi="Times New Roman" w:cs="Times New Roman"/>
                <w:sz w:val="18"/>
                <w:szCs w:val="18"/>
              </w:rPr>
            </w:pPr>
            <w:r w:rsidRPr="00830629">
              <w:rPr>
                <w:rFonts w:ascii="Times New Roman" w:eastAsia="DengXian" w:hAnsi="Times New Roman" w:cs="Times New Roman"/>
                <w:sz w:val="18"/>
                <w:szCs w:val="18"/>
              </w:rPr>
              <w:t>48</w:t>
            </w:r>
          </w:p>
        </w:tc>
        <w:tc>
          <w:tcPr>
            <w:tcW w:w="1196" w:type="dxa"/>
          </w:tcPr>
          <w:p w14:paraId="2E225BA6" w14:textId="77777777" w:rsidR="009138A3" w:rsidRPr="00830629" w:rsidRDefault="009138A3" w:rsidP="00FE58C4">
            <w:pPr>
              <w:rPr>
                <w:rFonts w:ascii="Times New Roman" w:eastAsia="DengXian" w:hAnsi="Times New Roman" w:cs="Times New Roman"/>
                <w:sz w:val="18"/>
                <w:szCs w:val="18"/>
                <w:lang w:eastAsia="zh-CN"/>
              </w:rPr>
            </w:pPr>
            <w:bookmarkStart w:id="5" w:name="_Hlk22831197"/>
            <w:r w:rsidRPr="00830629">
              <w:rPr>
                <w:rFonts w:ascii="Times New Roman" w:eastAsia="DengXian" w:hAnsi="Times New Roman" w:cs="Times New Roman"/>
                <w:sz w:val="18"/>
                <w:szCs w:val="18"/>
                <w:lang w:eastAsia="zh-CN"/>
              </w:rPr>
              <w:t>4.333</w:t>
            </w:r>
            <w:bookmarkEnd w:id="5"/>
          </w:p>
        </w:tc>
        <w:tc>
          <w:tcPr>
            <w:tcW w:w="1196" w:type="dxa"/>
            <w:vMerge w:val="restart"/>
          </w:tcPr>
          <w:p w14:paraId="7722B669" w14:textId="5D8CCE1E" w:rsidR="009138A3" w:rsidRPr="00830629" w:rsidRDefault="009138A3" w:rsidP="00FE58C4">
            <w:pPr>
              <w:rPr>
                <w:rFonts w:ascii="Times New Roman" w:eastAsia="DengXian" w:hAnsi="Times New Roman" w:cs="Times New Roman"/>
                <w:sz w:val="18"/>
                <w:szCs w:val="18"/>
                <w:lang w:eastAsia="zh-CN"/>
              </w:rPr>
            </w:pPr>
            <w:r w:rsidRPr="00830629">
              <w:rPr>
                <w:rFonts w:ascii="Times New Roman" w:eastAsia="DengXian" w:hAnsi="Times New Roman" w:cs="Times New Roman"/>
                <w:sz w:val="18"/>
                <w:szCs w:val="18"/>
                <w:lang w:eastAsia="zh-CN"/>
              </w:rPr>
              <w:t>2.5003</w:t>
            </w:r>
          </w:p>
        </w:tc>
        <w:tc>
          <w:tcPr>
            <w:tcW w:w="1095" w:type="dxa"/>
            <w:vMerge w:val="restart"/>
          </w:tcPr>
          <w:p w14:paraId="09BCC273" w14:textId="77777777" w:rsidR="009138A3" w:rsidRPr="00830629" w:rsidRDefault="009138A3" w:rsidP="00FE58C4">
            <w:pPr>
              <w:rPr>
                <w:rFonts w:ascii="Times New Roman" w:eastAsia="DengXian" w:hAnsi="Times New Roman" w:cs="Times New Roman"/>
                <w:sz w:val="18"/>
                <w:szCs w:val="18"/>
                <w:lang w:eastAsia="zh-CN"/>
              </w:rPr>
            </w:pPr>
            <w:r w:rsidRPr="00830629">
              <w:rPr>
                <w:rFonts w:ascii="Times New Roman" w:eastAsia="DengXian" w:hAnsi="Times New Roman" w:cs="Times New Roman"/>
                <w:sz w:val="18"/>
                <w:szCs w:val="18"/>
                <w:lang w:eastAsia="zh-CN"/>
              </w:rPr>
              <w:t>0.007103**</w:t>
            </w:r>
          </w:p>
        </w:tc>
      </w:tr>
      <w:tr w:rsidR="009138A3" w:rsidRPr="00830629" w14:paraId="3A39D4E4" w14:textId="77777777" w:rsidTr="00203B97">
        <w:trPr>
          <w:trHeight w:val="868"/>
        </w:trPr>
        <w:tc>
          <w:tcPr>
            <w:tcW w:w="1196" w:type="dxa"/>
            <w:vMerge/>
          </w:tcPr>
          <w:p w14:paraId="23F8BEA2" w14:textId="77777777" w:rsidR="009138A3" w:rsidRPr="00830629" w:rsidRDefault="009138A3" w:rsidP="00FE58C4">
            <w:pPr>
              <w:rPr>
                <w:rFonts w:ascii="Times New Roman" w:eastAsia="DengXian" w:hAnsi="Times New Roman" w:cs="Times New Roman"/>
                <w:sz w:val="18"/>
                <w:szCs w:val="18"/>
                <w:lang w:eastAsia="zh-CN"/>
              </w:rPr>
            </w:pPr>
          </w:p>
        </w:tc>
        <w:tc>
          <w:tcPr>
            <w:tcW w:w="1292" w:type="dxa"/>
          </w:tcPr>
          <w:p w14:paraId="18B616A9" w14:textId="182B441E" w:rsidR="009138A3" w:rsidRPr="00830629" w:rsidRDefault="004B0568" w:rsidP="00FE58C4">
            <w:pPr>
              <w:rPr>
                <w:rFonts w:ascii="Times New Roman" w:eastAsia="DengXian" w:hAnsi="Times New Roman" w:cs="Times New Roman"/>
                <w:sz w:val="18"/>
                <w:szCs w:val="18"/>
                <w:lang w:eastAsia="zh-CN"/>
              </w:rPr>
            </w:pPr>
            <w:r w:rsidRPr="00830629">
              <w:rPr>
                <w:rFonts w:ascii="Times New Roman" w:eastAsia="DengXian" w:hAnsi="Times New Roman" w:cs="Times New Roman"/>
                <w:sz w:val="18"/>
                <w:szCs w:val="18"/>
                <w:lang w:eastAsia="zh-CN"/>
              </w:rPr>
              <w:t>With the Intervention</w:t>
            </w:r>
          </w:p>
        </w:tc>
        <w:tc>
          <w:tcPr>
            <w:tcW w:w="1196" w:type="dxa"/>
          </w:tcPr>
          <w:p w14:paraId="1C9001A7" w14:textId="77777777" w:rsidR="009138A3" w:rsidRPr="00830629" w:rsidRDefault="009138A3" w:rsidP="00FE58C4">
            <w:pPr>
              <w:rPr>
                <w:rFonts w:ascii="Times New Roman" w:eastAsia="DengXian" w:hAnsi="Times New Roman" w:cs="Times New Roman"/>
                <w:sz w:val="18"/>
                <w:szCs w:val="18"/>
              </w:rPr>
            </w:pPr>
            <w:r w:rsidRPr="00830629">
              <w:rPr>
                <w:rFonts w:ascii="Times New Roman" w:eastAsia="DengXian" w:hAnsi="Times New Roman" w:cs="Times New Roman"/>
                <w:sz w:val="18"/>
                <w:szCs w:val="18"/>
              </w:rPr>
              <w:t>48</w:t>
            </w:r>
          </w:p>
        </w:tc>
        <w:tc>
          <w:tcPr>
            <w:tcW w:w="1196" w:type="dxa"/>
          </w:tcPr>
          <w:p w14:paraId="5B9C163E" w14:textId="77777777" w:rsidR="009138A3" w:rsidRPr="00830629" w:rsidRDefault="009138A3" w:rsidP="00FE58C4">
            <w:pPr>
              <w:rPr>
                <w:rFonts w:ascii="Times New Roman" w:eastAsia="DengXian" w:hAnsi="Times New Roman" w:cs="Times New Roman"/>
                <w:sz w:val="18"/>
                <w:szCs w:val="18"/>
                <w:lang w:eastAsia="zh-CN"/>
              </w:rPr>
            </w:pPr>
            <w:r w:rsidRPr="00830629">
              <w:rPr>
                <w:rFonts w:ascii="Times New Roman" w:eastAsia="DengXian" w:hAnsi="Times New Roman" w:cs="Times New Roman"/>
                <w:sz w:val="18"/>
                <w:szCs w:val="18"/>
                <w:lang w:eastAsia="zh-CN"/>
              </w:rPr>
              <w:t>4.661</w:t>
            </w:r>
          </w:p>
        </w:tc>
        <w:tc>
          <w:tcPr>
            <w:tcW w:w="1196" w:type="dxa"/>
            <w:vMerge/>
          </w:tcPr>
          <w:p w14:paraId="0E0E39AB" w14:textId="77777777" w:rsidR="009138A3" w:rsidRPr="00830629" w:rsidRDefault="009138A3" w:rsidP="00FE58C4">
            <w:pPr>
              <w:rPr>
                <w:rFonts w:ascii="Times New Roman" w:eastAsia="DengXian" w:hAnsi="Times New Roman" w:cs="Times New Roman"/>
                <w:sz w:val="18"/>
                <w:szCs w:val="18"/>
                <w:lang w:eastAsia="zh-CN"/>
              </w:rPr>
            </w:pPr>
          </w:p>
        </w:tc>
        <w:tc>
          <w:tcPr>
            <w:tcW w:w="1095" w:type="dxa"/>
            <w:vMerge/>
          </w:tcPr>
          <w:p w14:paraId="52C7133C" w14:textId="77777777" w:rsidR="009138A3" w:rsidRPr="00830629" w:rsidRDefault="009138A3" w:rsidP="00FE58C4">
            <w:pPr>
              <w:rPr>
                <w:rFonts w:ascii="Times New Roman" w:eastAsia="DengXian" w:hAnsi="Times New Roman" w:cs="Times New Roman"/>
                <w:sz w:val="18"/>
                <w:szCs w:val="18"/>
                <w:lang w:eastAsia="zh-CN"/>
              </w:rPr>
            </w:pPr>
          </w:p>
        </w:tc>
      </w:tr>
      <w:tr w:rsidR="009138A3" w:rsidRPr="00830629" w14:paraId="7430BBF0" w14:textId="77777777" w:rsidTr="00203B97">
        <w:trPr>
          <w:trHeight w:val="868"/>
        </w:trPr>
        <w:tc>
          <w:tcPr>
            <w:tcW w:w="1196" w:type="dxa"/>
            <w:vMerge w:val="restart"/>
          </w:tcPr>
          <w:p w14:paraId="57A8FE7A" w14:textId="081785F4" w:rsidR="009138A3" w:rsidRPr="00830629" w:rsidRDefault="005866E5" w:rsidP="00FE58C4">
            <w:pPr>
              <w:rPr>
                <w:rFonts w:ascii="Times New Roman" w:hAnsi="Times New Roman" w:cs="Times New Roman"/>
                <w:sz w:val="18"/>
                <w:szCs w:val="18"/>
              </w:rPr>
            </w:pPr>
            <w:r w:rsidRPr="00830629">
              <w:rPr>
                <w:rFonts w:ascii="Times New Roman" w:hAnsi="Times New Roman" w:cs="Times New Roman"/>
                <w:sz w:val="18"/>
                <w:szCs w:val="18"/>
              </w:rPr>
              <w:t>Extrinsic Motivation</w:t>
            </w:r>
          </w:p>
        </w:tc>
        <w:tc>
          <w:tcPr>
            <w:tcW w:w="1292" w:type="dxa"/>
          </w:tcPr>
          <w:p w14:paraId="09376B63" w14:textId="7666A388" w:rsidR="009138A3" w:rsidRPr="00830629" w:rsidRDefault="00BF1F2E" w:rsidP="00FE58C4">
            <w:pPr>
              <w:rPr>
                <w:rFonts w:ascii="Times New Roman" w:eastAsia="DengXian" w:hAnsi="Times New Roman" w:cs="Times New Roman"/>
                <w:sz w:val="18"/>
                <w:szCs w:val="18"/>
                <w:lang w:eastAsia="zh-CN"/>
              </w:rPr>
            </w:pPr>
            <w:r w:rsidRPr="00830629">
              <w:rPr>
                <w:rFonts w:ascii="Times New Roman" w:eastAsia="DengXian" w:hAnsi="Times New Roman" w:cs="Times New Roman"/>
                <w:sz w:val="18"/>
                <w:szCs w:val="18"/>
                <w:lang w:eastAsia="zh-CN"/>
              </w:rPr>
              <w:t>Without the Intervention</w:t>
            </w:r>
          </w:p>
        </w:tc>
        <w:tc>
          <w:tcPr>
            <w:tcW w:w="1196" w:type="dxa"/>
          </w:tcPr>
          <w:p w14:paraId="2E1F5902" w14:textId="77777777" w:rsidR="009138A3" w:rsidRPr="00830629" w:rsidRDefault="009138A3" w:rsidP="00FE58C4">
            <w:pPr>
              <w:rPr>
                <w:rFonts w:ascii="Times New Roman" w:eastAsia="DengXian" w:hAnsi="Times New Roman" w:cs="Times New Roman"/>
                <w:sz w:val="18"/>
                <w:szCs w:val="18"/>
              </w:rPr>
            </w:pPr>
            <w:r w:rsidRPr="00830629">
              <w:rPr>
                <w:rFonts w:ascii="Times New Roman" w:eastAsia="DengXian" w:hAnsi="Times New Roman" w:cs="Times New Roman"/>
                <w:sz w:val="18"/>
                <w:szCs w:val="18"/>
              </w:rPr>
              <w:t>48</w:t>
            </w:r>
          </w:p>
        </w:tc>
        <w:tc>
          <w:tcPr>
            <w:tcW w:w="1196" w:type="dxa"/>
          </w:tcPr>
          <w:p w14:paraId="03A6635E" w14:textId="77777777" w:rsidR="009138A3" w:rsidRPr="00830629" w:rsidRDefault="009138A3" w:rsidP="00FE58C4">
            <w:pPr>
              <w:rPr>
                <w:rFonts w:ascii="Times New Roman" w:eastAsia="DengXian" w:hAnsi="Times New Roman" w:cs="Times New Roman"/>
                <w:sz w:val="18"/>
                <w:szCs w:val="18"/>
                <w:lang w:eastAsia="zh-CN"/>
              </w:rPr>
            </w:pPr>
            <w:r w:rsidRPr="00830629">
              <w:rPr>
                <w:rFonts w:ascii="Times New Roman" w:eastAsia="DengXian" w:hAnsi="Times New Roman" w:cs="Times New Roman"/>
                <w:sz w:val="18"/>
                <w:szCs w:val="18"/>
                <w:lang w:eastAsia="zh-CN"/>
              </w:rPr>
              <w:t>3.469</w:t>
            </w:r>
          </w:p>
        </w:tc>
        <w:tc>
          <w:tcPr>
            <w:tcW w:w="1196" w:type="dxa"/>
            <w:vMerge w:val="restart"/>
          </w:tcPr>
          <w:p w14:paraId="213EC51F" w14:textId="7DCC34E1" w:rsidR="009138A3" w:rsidRPr="00830629" w:rsidRDefault="009138A3" w:rsidP="00FE58C4">
            <w:pPr>
              <w:rPr>
                <w:rFonts w:ascii="Times New Roman" w:eastAsia="DengXian" w:hAnsi="Times New Roman" w:cs="Times New Roman"/>
                <w:sz w:val="18"/>
                <w:szCs w:val="18"/>
                <w:lang w:eastAsia="zh-CN"/>
              </w:rPr>
            </w:pPr>
            <w:r w:rsidRPr="00830629">
              <w:rPr>
                <w:rFonts w:ascii="Times New Roman" w:eastAsia="DengXian" w:hAnsi="Times New Roman" w:cs="Times New Roman"/>
                <w:sz w:val="18"/>
                <w:szCs w:val="18"/>
                <w:lang w:eastAsia="zh-CN"/>
              </w:rPr>
              <w:t>0.59065</w:t>
            </w:r>
          </w:p>
        </w:tc>
        <w:tc>
          <w:tcPr>
            <w:tcW w:w="1095" w:type="dxa"/>
            <w:vMerge w:val="restart"/>
          </w:tcPr>
          <w:p w14:paraId="001D040B" w14:textId="77777777" w:rsidR="009138A3" w:rsidRPr="00830629" w:rsidRDefault="009138A3" w:rsidP="00FE58C4">
            <w:pPr>
              <w:rPr>
                <w:rFonts w:ascii="Times New Roman" w:eastAsia="DengXian" w:hAnsi="Times New Roman" w:cs="Times New Roman"/>
                <w:sz w:val="18"/>
                <w:szCs w:val="18"/>
                <w:lang w:eastAsia="zh-CN"/>
              </w:rPr>
            </w:pPr>
            <w:r w:rsidRPr="00830629">
              <w:rPr>
                <w:rFonts w:ascii="Times New Roman" w:eastAsia="DengXian" w:hAnsi="Times New Roman" w:cs="Times New Roman"/>
                <w:sz w:val="18"/>
                <w:szCs w:val="18"/>
                <w:lang w:eastAsia="zh-CN"/>
              </w:rPr>
              <w:t>0.2781</w:t>
            </w:r>
          </w:p>
        </w:tc>
      </w:tr>
      <w:tr w:rsidR="009138A3" w:rsidRPr="00830629" w14:paraId="45D01DD8" w14:textId="77777777" w:rsidTr="00203B97">
        <w:trPr>
          <w:trHeight w:val="56"/>
        </w:trPr>
        <w:tc>
          <w:tcPr>
            <w:tcW w:w="1196" w:type="dxa"/>
            <w:vMerge/>
          </w:tcPr>
          <w:p w14:paraId="0CA6CAE5" w14:textId="77777777" w:rsidR="009138A3" w:rsidRPr="00830629" w:rsidRDefault="009138A3" w:rsidP="00FE58C4">
            <w:pPr>
              <w:rPr>
                <w:rFonts w:ascii="Times New Roman" w:eastAsia="DengXian" w:hAnsi="Times New Roman" w:cs="Times New Roman"/>
                <w:sz w:val="18"/>
                <w:szCs w:val="18"/>
                <w:lang w:eastAsia="zh-CN"/>
              </w:rPr>
            </w:pPr>
          </w:p>
        </w:tc>
        <w:tc>
          <w:tcPr>
            <w:tcW w:w="1292" w:type="dxa"/>
          </w:tcPr>
          <w:p w14:paraId="75C279D9" w14:textId="222A35DB" w:rsidR="009138A3" w:rsidRPr="00830629" w:rsidRDefault="004B0568" w:rsidP="00FE58C4">
            <w:pPr>
              <w:rPr>
                <w:rFonts w:ascii="Times New Roman" w:eastAsia="DengXian" w:hAnsi="Times New Roman" w:cs="Times New Roman"/>
                <w:sz w:val="18"/>
                <w:szCs w:val="18"/>
                <w:lang w:eastAsia="zh-CN"/>
              </w:rPr>
            </w:pPr>
            <w:r w:rsidRPr="00830629">
              <w:rPr>
                <w:rFonts w:ascii="Times New Roman" w:eastAsia="DengXian" w:hAnsi="Times New Roman" w:cs="Times New Roman"/>
                <w:sz w:val="18"/>
                <w:szCs w:val="18"/>
                <w:lang w:eastAsia="zh-CN"/>
              </w:rPr>
              <w:t>With the Intervention</w:t>
            </w:r>
          </w:p>
        </w:tc>
        <w:tc>
          <w:tcPr>
            <w:tcW w:w="1196" w:type="dxa"/>
          </w:tcPr>
          <w:p w14:paraId="40C95EB0" w14:textId="77777777" w:rsidR="009138A3" w:rsidRPr="00830629" w:rsidRDefault="009138A3" w:rsidP="00FE58C4">
            <w:pPr>
              <w:rPr>
                <w:rFonts w:ascii="Times New Roman" w:eastAsia="DengXian" w:hAnsi="Times New Roman" w:cs="Times New Roman"/>
                <w:sz w:val="18"/>
                <w:szCs w:val="18"/>
              </w:rPr>
            </w:pPr>
            <w:r w:rsidRPr="00830629">
              <w:rPr>
                <w:rFonts w:ascii="Times New Roman" w:eastAsia="DengXian" w:hAnsi="Times New Roman" w:cs="Times New Roman"/>
                <w:sz w:val="18"/>
                <w:szCs w:val="18"/>
              </w:rPr>
              <w:t>48</w:t>
            </w:r>
          </w:p>
        </w:tc>
        <w:tc>
          <w:tcPr>
            <w:tcW w:w="1196" w:type="dxa"/>
          </w:tcPr>
          <w:p w14:paraId="08424C4D" w14:textId="77777777" w:rsidR="009138A3" w:rsidRPr="00830629" w:rsidRDefault="009138A3" w:rsidP="00FE58C4">
            <w:pPr>
              <w:rPr>
                <w:rFonts w:ascii="Times New Roman" w:eastAsia="DengXian" w:hAnsi="Times New Roman" w:cs="Times New Roman"/>
                <w:sz w:val="18"/>
                <w:szCs w:val="18"/>
                <w:lang w:eastAsia="zh-CN"/>
              </w:rPr>
            </w:pPr>
            <w:r w:rsidRPr="00830629">
              <w:rPr>
                <w:rFonts w:ascii="Times New Roman" w:eastAsia="DengXian" w:hAnsi="Times New Roman" w:cs="Times New Roman"/>
                <w:sz w:val="18"/>
                <w:szCs w:val="18"/>
                <w:lang w:eastAsia="zh-CN"/>
              </w:rPr>
              <w:t>3.630</w:t>
            </w:r>
          </w:p>
        </w:tc>
        <w:tc>
          <w:tcPr>
            <w:tcW w:w="1196" w:type="dxa"/>
            <w:vMerge/>
          </w:tcPr>
          <w:p w14:paraId="7275C896" w14:textId="77777777" w:rsidR="009138A3" w:rsidRPr="00830629" w:rsidRDefault="009138A3" w:rsidP="00FE58C4">
            <w:pPr>
              <w:rPr>
                <w:rFonts w:ascii="Times New Roman" w:eastAsia="DengXian" w:hAnsi="Times New Roman" w:cs="Times New Roman"/>
                <w:sz w:val="18"/>
                <w:szCs w:val="18"/>
                <w:lang w:eastAsia="zh-CN"/>
              </w:rPr>
            </w:pPr>
          </w:p>
        </w:tc>
        <w:tc>
          <w:tcPr>
            <w:tcW w:w="1095" w:type="dxa"/>
            <w:vMerge/>
          </w:tcPr>
          <w:p w14:paraId="2B9D1F8D" w14:textId="77777777" w:rsidR="009138A3" w:rsidRPr="00830629" w:rsidRDefault="009138A3" w:rsidP="00FE58C4">
            <w:pPr>
              <w:rPr>
                <w:rFonts w:ascii="Times New Roman" w:eastAsia="DengXian" w:hAnsi="Times New Roman" w:cs="Times New Roman"/>
                <w:sz w:val="18"/>
                <w:szCs w:val="18"/>
                <w:lang w:eastAsia="zh-CN"/>
              </w:rPr>
            </w:pPr>
          </w:p>
        </w:tc>
      </w:tr>
    </w:tbl>
    <w:p w14:paraId="5C15B518" w14:textId="07812223" w:rsidR="009138A3" w:rsidRPr="00830629" w:rsidRDefault="009138A3" w:rsidP="00FE58C4">
      <w:pPr>
        <w:ind w:firstLine="480"/>
        <w:rPr>
          <w:rFonts w:ascii="Times New Roman" w:eastAsia="DengXian" w:hAnsi="Times New Roman" w:cs="Times New Roman"/>
          <w:sz w:val="18"/>
          <w:szCs w:val="18"/>
          <w:lang w:eastAsia="zh-CN"/>
        </w:rPr>
      </w:pPr>
      <w:r w:rsidRPr="00830629">
        <w:rPr>
          <w:rFonts w:ascii="Times New Roman" w:eastAsia="DengXian" w:hAnsi="Times New Roman" w:cs="Times New Roman"/>
          <w:sz w:val="18"/>
          <w:szCs w:val="18"/>
          <w:lang w:eastAsia="zh-CN"/>
        </w:rPr>
        <w:t>*</w:t>
      </w:r>
      <w:r w:rsidR="000D44DA" w:rsidRPr="000D44DA">
        <w:rPr>
          <w:rFonts w:ascii="Times New Roman" w:eastAsia="DengXian" w:hAnsi="Times New Roman" w:cs="Times New Roman"/>
          <w:i/>
          <w:iCs/>
          <w:sz w:val="18"/>
          <w:szCs w:val="18"/>
          <w:lang w:eastAsia="zh-CN"/>
        </w:rPr>
        <w:t>p</w:t>
      </w:r>
      <w:r w:rsidRPr="00830629">
        <w:rPr>
          <w:rFonts w:ascii="Times New Roman" w:eastAsia="DengXian" w:hAnsi="Times New Roman" w:cs="Times New Roman"/>
          <w:sz w:val="18"/>
          <w:szCs w:val="18"/>
          <w:lang w:eastAsia="zh-CN"/>
        </w:rPr>
        <w:t>&lt;0.05</w:t>
      </w:r>
      <w:r w:rsidR="000D44DA">
        <w:rPr>
          <w:rFonts w:ascii="Times New Roman" w:hAnsi="Times New Roman" w:cs="Times New Roman" w:hint="eastAsia"/>
          <w:sz w:val="18"/>
          <w:szCs w:val="18"/>
        </w:rPr>
        <w:t>,</w:t>
      </w:r>
      <w:r w:rsidR="000D44DA">
        <w:rPr>
          <w:rFonts w:ascii="Times New Roman" w:hAnsi="Times New Roman" w:cs="Times New Roman"/>
          <w:sz w:val="18"/>
          <w:szCs w:val="18"/>
        </w:rPr>
        <w:t xml:space="preserve"> </w:t>
      </w:r>
      <w:r w:rsidRPr="00830629">
        <w:rPr>
          <w:rFonts w:ascii="Times New Roman" w:eastAsia="DengXian" w:hAnsi="Times New Roman" w:cs="Times New Roman"/>
          <w:sz w:val="18"/>
          <w:szCs w:val="18"/>
          <w:lang w:eastAsia="zh-CN"/>
        </w:rPr>
        <w:t>**</w:t>
      </w:r>
      <w:r w:rsidR="000D44DA" w:rsidRPr="000D44DA">
        <w:rPr>
          <w:rFonts w:ascii="Times New Roman" w:eastAsia="DengXian" w:hAnsi="Times New Roman" w:cs="Times New Roman"/>
          <w:i/>
          <w:iCs/>
          <w:sz w:val="18"/>
          <w:szCs w:val="18"/>
          <w:lang w:eastAsia="zh-CN"/>
        </w:rPr>
        <w:t>p</w:t>
      </w:r>
      <w:r w:rsidRPr="00830629">
        <w:rPr>
          <w:rFonts w:ascii="Times New Roman" w:eastAsia="DengXian" w:hAnsi="Times New Roman" w:cs="Times New Roman"/>
          <w:sz w:val="18"/>
          <w:szCs w:val="18"/>
          <w:lang w:eastAsia="zh-CN"/>
        </w:rPr>
        <w:t>&lt;0.01</w:t>
      </w:r>
      <w:r w:rsidR="000D44DA">
        <w:rPr>
          <w:rFonts w:ascii="Times New Roman" w:eastAsia="DengXian" w:hAnsi="Times New Roman" w:cs="Times New Roman"/>
          <w:sz w:val="18"/>
          <w:szCs w:val="18"/>
          <w:lang w:eastAsia="zh-CN"/>
        </w:rPr>
        <w:t xml:space="preserve">. </w:t>
      </w:r>
    </w:p>
    <w:p w14:paraId="47D13A73" w14:textId="77777777" w:rsidR="009138A3" w:rsidRPr="00195DFA" w:rsidRDefault="009138A3" w:rsidP="00FE58C4">
      <w:pPr>
        <w:rPr>
          <w:rFonts w:ascii="Times New Roman" w:eastAsia="DengXian" w:hAnsi="Times New Roman" w:cs="Times New Roman"/>
          <w:sz w:val="20"/>
          <w:szCs w:val="20"/>
          <w:lang w:eastAsia="zh-CN"/>
        </w:rPr>
      </w:pPr>
    </w:p>
    <w:p w14:paraId="40BC3AB9" w14:textId="10859095" w:rsidR="009138A3" w:rsidRPr="00195DFA" w:rsidRDefault="009138A3" w:rsidP="00B0621F">
      <w:pPr>
        <w:jc w:val="center"/>
        <w:rPr>
          <w:rFonts w:ascii="Times New Roman" w:eastAsia="DengXian" w:hAnsi="Times New Roman" w:cs="Times New Roman"/>
          <w:sz w:val="20"/>
          <w:szCs w:val="20"/>
          <w:lang w:eastAsia="zh-CN"/>
        </w:rPr>
      </w:pPr>
    </w:p>
    <w:p w14:paraId="1025A918" w14:textId="4B77C3F0" w:rsidR="009138A3" w:rsidRPr="00B0621F" w:rsidRDefault="0091370C" w:rsidP="0091370C">
      <w:pPr>
        <w:pStyle w:val="heading1"/>
        <w:snapToGrid w:val="0"/>
        <w:spacing w:before="0" w:after="0"/>
        <w:rPr>
          <w:rFonts w:ascii="Times New Roman" w:hAnsi="Times New Roman"/>
          <w:szCs w:val="24"/>
        </w:rPr>
      </w:pPr>
      <w:r w:rsidRPr="00B0621F">
        <w:rPr>
          <w:rFonts w:ascii="Times New Roman" w:hAnsi="Times New Roman"/>
          <w:bCs/>
          <w:szCs w:val="24"/>
        </w:rPr>
        <w:t xml:space="preserve">5   </w:t>
      </w:r>
      <w:r w:rsidR="00296903" w:rsidRPr="00B0621F">
        <w:rPr>
          <w:rFonts w:ascii="Times New Roman" w:hAnsi="Times New Roman"/>
          <w:bCs/>
          <w:szCs w:val="24"/>
        </w:rPr>
        <w:t>Discussion</w:t>
      </w:r>
      <w:r w:rsidR="0025597B" w:rsidRPr="00B0621F">
        <w:rPr>
          <w:rFonts w:ascii="Times New Roman" w:hAnsi="Times New Roman"/>
          <w:bCs/>
          <w:szCs w:val="24"/>
        </w:rPr>
        <w:t>s</w:t>
      </w:r>
    </w:p>
    <w:p w14:paraId="41E37375" w14:textId="77777777" w:rsidR="00B0621F" w:rsidRDefault="00B0621F" w:rsidP="00B0621F">
      <w:pPr>
        <w:jc w:val="center"/>
        <w:rPr>
          <w:rFonts w:ascii="Times New Roman" w:hAnsi="Times New Roman" w:cs="Times New Roman"/>
          <w:sz w:val="20"/>
          <w:szCs w:val="20"/>
        </w:rPr>
      </w:pPr>
    </w:p>
    <w:p w14:paraId="1737080F" w14:textId="1AAE5D87" w:rsidR="003F77DF" w:rsidRPr="00195DFA" w:rsidRDefault="00B25637" w:rsidP="00FE58C4">
      <w:pPr>
        <w:rPr>
          <w:rFonts w:ascii="Times New Roman" w:hAnsi="Times New Roman" w:cs="Times New Roman"/>
          <w:sz w:val="20"/>
          <w:szCs w:val="20"/>
        </w:rPr>
      </w:pPr>
      <w:r w:rsidRPr="00195DFA">
        <w:rPr>
          <w:rFonts w:ascii="Times New Roman" w:hAnsi="Times New Roman" w:cs="Times New Roman"/>
          <w:sz w:val="20"/>
          <w:szCs w:val="20"/>
        </w:rPr>
        <w:t xml:space="preserve">According the results, there are some points worth discussion. </w:t>
      </w:r>
      <w:proofErr w:type="gramStart"/>
      <w:r w:rsidR="00CA7DC3" w:rsidRPr="00195DFA">
        <w:rPr>
          <w:rFonts w:ascii="Times New Roman" w:hAnsi="Times New Roman" w:cs="Times New Roman"/>
          <w:sz w:val="20"/>
          <w:szCs w:val="20"/>
        </w:rPr>
        <w:t>First of all</w:t>
      </w:r>
      <w:proofErr w:type="gramEnd"/>
      <w:r w:rsidR="00CA7DC3" w:rsidRPr="00195DFA">
        <w:rPr>
          <w:rFonts w:ascii="Times New Roman" w:hAnsi="Times New Roman" w:cs="Times New Roman"/>
          <w:sz w:val="20"/>
          <w:szCs w:val="20"/>
        </w:rPr>
        <w:t xml:space="preserve">, </w:t>
      </w:r>
      <w:r w:rsidR="00D460B3" w:rsidRPr="00195DFA">
        <w:rPr>
          <w:rFonts w:ascii="Times New Roman" w:hAnsi="Times New Roman" w:cs="Times New Roman"/>
          <w:sz w:val="20"/>
          <w:szCs w:val="20"/>
        </w:rPr>
        <w:t>MML</w:t>
      </w:r>
      <w:r w:rsidR="0086135D" w:rsidRPr="00195DFA">
        <w:rPr>
          <w:rFonts w:ascii="Times New Roman" w:hAnsi="Times New Roman" w:cs="Times New Roman"/>
          <w:sz w:val="20"/>
          <w:szCs w:val="20"/>
        </w:rPr>
        <w:t xml:space="preserve"> environment</w:t>
      </w:r>
      <w:r w:rsidR="000750D9" w:rsidRPr="00195DFA">
        <w:rPr>
          <w:rFonts w:ascii="Times New Roman" w:hAnsi="Times New Roman" w:cs="Times New Roman"/>
          <w:sz w:val="20"/>
          <w:szCs w:val="20"/>
        </w:rPr>
        <w:t xml:space="preserve">s were found able to </w:t>
      </w:r>
      <w:r w:rsidR="0086135D" w:rsidRPr="00195DFA">
        <w:rPr>
          <w:rFonts w:ascii="Times New Roman" w:hAnsi="Times New Roman" w:cs="Times New Roman"/>
          <w:sz w:val="20"/>
          <w:szCs w:val="20"/>
        </w:rPr>
        <w:t xml:space="preserve">improve students’ </w:t>
      </w:r>
      <w:r w:rsidR="00E10BC6" w:rsidRPr="00195DFA">
        <w:rPr>
          <w:rFonts w:ascii="Times New Roman" w:hAnsi="Times New Roman" w:cs="Times New Roman"/>
          <w:sz w:val="20"/>
          <w:szCs w:val="20"/>
        </w:rPr>
        <w:t>self-efficacy and intrinsic motivation</w:t>
      </w:r>
      <w:r w:rsidR="007007D3" w:rsidRPr="00195DFA">
        <w:rPr>
          <w:rFonts w:ascii="Times New Roman" w:hAnsi="Times New Roman" w:cs="Times New Roman"/>
          <w:sz w:val="20"/>
          <w:szCs w:val="20"/>
        </w:rPr>
        <w:t xml:space="preserve">, </w:t>
      </w:r>
      <w:r w:rsidR="000750D9" w:rsidRPr="00195DFA">
        <w:rPr>
          <w:rFonts w:ascii="Times New Roman" w:hAnsi="Times New Roman" w:cs="Times New Roman"/>
          <w:sz w:val="20"/>
          <w:szCs w:val="20"/>
        </w:rPr>
        <w:t xml:space="preserve">but </w:t>
      </w:r>
      <w:r w:rsidR="00E037B8" w:rsidRPr="00195DFA">
        <w:rPr>
          <w:rFonts w:ascii="Times New Roman" w:hAnsi="Times New Roman" w:cs="Times New Roman"/>
          <w:sz w:val="20"/>
          <w:szCs w:val="20"/>
        </w:rPr>
        <w:t>not extrinsic motivation</w:t>
      </w:r>
      <w:r w:rsidR="00997A32" w:rsidRPr="00195DFA">
        <w:rPr>
          <w:rFonts w:ascii="Times New Roman" w:hAnsi="Times New Roman" w:cs="Times New Roman"/>
          <w:sz w:val="20"/>
          <w:szCs w:val="20"/>
        </w:rPr>
        <w:t>. Th</w:t>
      </w:r>
      <w:r w:rsidR="00C97CC1" w:rsidRPr="00195DFA">
        <w:rPr>
          <w:rFonts w:ascii="Times New Roman" w:hAnsi="Times New Roman" w:cs="Times New Roman"/>
          <w:sz w:val="20"/>
          <w:szCs w:val="20"/>
        </w:rPr>
        <w:t>is indicate</w:t>
      </w:r>
      <w:r w:rsidR="003F77DF" w:rsidRPr="00195DFA">
        <w:rPr>
          <w:rFonts w:ascii="Times New Roman" w:hAnsi="Times New Roman" w:cs="Times New Roman"/>
          <w:sz w:val="20"/>
          <w:szCs w:val="20"/>
        </w:rPr>
        <w:t>s</w:t>
      </w:r>
      <w:r w:rsidR="00C97CC1" w:rsidRPr="00195DFA">
        <w:rPr>
          <w:rFonts w:ascii="Times New Roman" w:hAnsi="Times New Roman" w:cs="Times New Roman"/>
          <w:sz w:val="20"/>
          <w:szCs w:val="20"/>
        </w:rPr>
        <w:t xml:space="preserve"> that </w:t>
      </w:r>
      <w:r w:rsidR="005A3197" w:rsidRPr="00195DFA">
        <w:rPr>
          <w:rFonts w:ascii="Times New Roman" w:hAnsi="Times New Roman" w:cs="Times New Roman"/>
          <w:sz w:val="20"/>
          <w:szCs w:val="20"/>
        </w:rPr>
        <w:t xml:space="preserve">creating </w:t>
      </w:r>
      <w:r w:rsidR="00D460B3" w:rsidRPr="00195DFA">
        <w:rPr>
          <w:rFonts w:ascii="Times New Roman" w:hAnsi="Times New Roman" w:cs="Times New Roman"/>
          <w:sz w:val="20"/>
          <w:szCs w:val="20"/>
        </w:rPr>
        <w:t>an MML</w:t>
      </w:r>
      <w:r w:rsidR="005A3197" w:rsidRPr="00195DFA">
        <w:rPr>
          <w:rFonts w:ascii="Times New Roman" w:hAnsi="Times New Roman" w:cs="Times New Roman"/>
          <w:sz w:val="20"/>
          <w:szCs w:val="20"/>
        </w:rPr>
        <w:t xml:space="preserve"> space </w:t>
      </w:r>
      <w:r w:rsidR="003F77DF" w:rsidRPr="00195DFA">
        <w:rPr>
          <w:rFonts w:ascii="Times New Roman" w:hAnsi="Times New Roman" w:cs="Times New Roman"/>
          <w:sz w:val="20"/>
          <w:szCs w:val="20"/>
        </w:rPr>
        <w:t xml:space="preserve">can add </w:t>
      </w:r>
      <w:r w:rsidR="00A1778F" w:rsidRPr="00195DFA">
        <w:rPr>
          <w:rFonts w:ascii="Times New Roman" w:hAnsi="Times New Roman" w:cs="Times New Roman"/>
          <w:sz w:val="20"/>
          <w:szCs w:val="20"/>
        </w:rPr>
        <w:t>“</w:t>
      </w:r>
      <w:r w:rsidR="003F77DF" w:rsidRPr="00195DFA">
        <w:rPr>
          <w:rFonts w:ascii="Times New Roman" w:hAnsi="Times New Roman" w:cs="Times New Roman"/>
          <w:sz w:val="20"/>
          <w:szCs w:val="20"/>
        </w:rPr>
        <w:t>values on learning itself</w:t>
      </w:r>
      <w:r w:rsidR="00A1778F" w:rsidRPr="00195DFA">
        <w:rPr>
          <w:rFonts w:ascii="Times New Roman" w:hAnsi="Times New Roman" w:cs="Times New Roman"/>
          <w:sz w:val="20"/>
          <w:szCs w:val="20"/>
        </w:rPr>
        <w:t>”</w:t>
      </w:r>
      <w:r w:rsidR="00DD016D" w:rsidRPr="00195DFA">
        <w:rPr>
          <w:rFonts w:ascii="Times New Roman" w:hAnsi="Times New Roman" w:cs="Times New Roman"/>
          <w:sz w:val="20"/>
          <w:szCs w:val="20"/>
        </w:rPr>
        <w:t xml:space="preserve"> but </w:t>
      </w:r>
      <w:r w:rsidR="009A74A2" w:rsidRPr="00195DFA">
        <w:rPr>
          <w:rFonts w:ascii="Times New Roman" w:hAnsi="Times New Roman" w:cs="Times New Roman"/>
          <w:sz w:val="20"/>
          <w:szCs w:val="20"/>
        </w:rPr>
        <w:t xml:space="preserve">not create additional </w:t>
      </w:r>
      <w:r w:rsidR="00A1778F" w:rsidRPr="00195DFA">
        <w:rPr>
          <w:rFonts w:ascii="Times New Roman" w:hAnsi="Times New Roman" w:cs="Times New Roman"/>
          <w:sz w:val="20"/>
          <w:szCs w:val="20"/>
        </w:rPr>
        <w:t>“</w:t>
      </w:r>
      <w:r w:rsidR="009A74A2" w:rsidRPr="00195DFA">
        <w:rPr>
          <w:rFonts w:ascii="Times New Roman" w:hAnsi="Times New Roman" w:cs="Times New Roman"/>
          <w:sz w:val="20"/>
          <w:szCs w:val="20"/>
        </w:rPr>
        <w:t>instrumental value of learning.</w:t>
      </w:r>
      <w:r w:rsidR="00A1778F" w:rsidRPr="00195DFA">
        <w:rPr>
          <w:rFonts w:ascii="Times New Roman" w:hAnsi="Times New Roman" w:cs="Times New Roman"/>
          <w:sz w:val="20"/>
          <w:szCs w:val="20"/>
        </w:rPr>
        <w:t>”</w:t>
      </w:r>
      <w:r w:rsidR="009A74A2" w:rsidRPr="00195DFA">
        <w:rPr>
          <w:rFonts w:ascii="Times New Roman" w:hAnsi="Times New Roman" w:cs="Times New Roman"/>
          <w:sz w:val="20"/>
          <w:szCs w:val="20"/>
        </w:rPr>
        <w:t xml:space="preserve"> </w:t>
      </w:r>
      <w:r w:rsidR="006D76E6" w:rsidRPr="00195DFA">
        <w:rPr>
          <w:rFonts w:ascii="Times New Roman" w:hAnsi="Times New Roman" w:cs="Times New Roman"/>
          <w:sz w:val="20"/>
          <w:szCs w:val="20"/>
        </w:rPr>
        <w:t xml:space="preserve">For example, a student who watches course videos because she </w:t>
      </w:r>
      <w:r w:rsidR="006D76E6" w:rsidRPr="00195DFA">
        <w:rPr>
          <w:rFonts w:ascii="Times New Roman" w:hAnsi="Times New Roman" w:cs="Times New Roman"/>
          <w:sz w:val="20"/>
          <w:szCs w:val="20"/>
        </w:rPr>
        <w:lastRenderedPageBreak/>
        <w:t xml:space="preserve">personally believes they are valuable for her chosen career is extrinsically motivated to learn. Being able to watch the videos </w:t>
      </w:r>
      <w:r w:rsidR="00CD640E">
        <w:rPr>
          <w:rFonts w:ascii="Times New Roman" w:hAnsi="Times New Roman" w:cs="Times New Roman"/>
          <w:sz w:val="20"/>
          <w:szCs w:val="20"/>
        </w:rPr>
        <w:t>through</w:t>
      </w:r>
      <w:r w:rsidR="006D76E6" w:rsidRPr="00195DFA">
        <w:rPr>
          <w:rFonts w:ascii="Times New Roman" w:hAnsi="Times New Roman" w:cs="Times New Roman"/>
          <w:sz w:val="20"/>
          <w:szCs w:val="20"/>
        </w:rPr>
        <w:t xml:space="preserve"> different channels or </w:t>
      </w:r>
      <w:r w:rsidR="005E53CA" w:rsidRPr="005E53CA">
        <w:rPr>
          <w:rFonts w:ascii="Times New Roman" w:hAnsi="Times New Roman" w:cs="Times New Roman"/>
          <w:sz w:val="20"/>
          <w:szCs w:val="20"/>
        </w:rPr>
        <w:t>assimilate</w:t>
      </w:r>
      <w:r w:rsidR="006D76E6" w:rsidRPr="00195DFA">
        <w:rPr>
          <w:rFonts w:ascii="Times New Roman" w:hAnsi="Times New Roman" w:cs="Times New Roman"/>
          <w:sz w:val="20"/>
          <w:szCs w:val="20"/>
        </w:rPr>
        <w:t xml:space="preserve"> </w:t>
      </w:r>
      <w:r w:rsidR="00114F37">
        <w:rPr>
          <w:rFonts w:ascii="Times New Roman" w:hAnsi="Times New Roman" w:cs="Times New Roman"/>
          <w:sz w:val="20"/>
          <w:szCs w:val="20"/>
        </w:rPr>
        <w:t xml:space="preserve">the same content </w:t>
      </w:r>
      <w:r w:rsidR="006D76E6" w:rsidRPr="00195DFA">
        <w:rPr>
          <w:rFonts w:ascii="Times New Roman" w:hAnsi="Times New Roman" w:cs="Times New Roman"/>
          <w:sz w:val="20"/>
          <w:szCs w:val="20"/>
        </w:rPr>
        <w:t xml:space="preserve">in different modes will not affect the extrinsic motivation related to her career plan. On the other hand, since both learning self-efficacy and intrinsic motivation </w:t>
      </w:r>
      <w:r w:rsidR="0029086A">
        <w:rPr>
          <w:rFonts w:ascii="Times New Roman" w:hAnsi="Times New Roman" w:cs="Times New Roman"/>
          <w:sz w:val="20"/>
          <w:szCs w:val="20"/>
        </w:rPr>
        <w:t>are</w:t>
      </w:r>
      <w:r w:rsidR="006D76E6" w:rsidRPr="00195DFA">
        <w:rPr>
          <w:rFonts w:ascii="Times New Roman" w:hAnsi="Times New Roman" w:cs="Times New Roman"/>
          <w:sz w:val="20"/>
          <w:szCs w:val="20"/>
        </w:rPr>
        <w:t xml:space="preserve"> about learning itself, creating </w:t>
      </w:r>
      <w:r w:rsidR="003908D6" w:rsidRPr="00195DFA">
        <w:rPr>
          <w:rFonts w:ascii="Times New Roman" w:hAnsi="Times New Roman" w:cs="Times New Roman"/>
          <w:sz w:val="20"/>
          <w:szCs w:val="20"/>
        </w:rPr>
        <w:t>an MML</w:t>
      </w:r>
      <w:r w:rsidR="006D76E6" w:rsidRPr="00195DFA">
        <w:rPr>
          <w:rFonts w:ascii="Times New Roman" w:hAnsi="Times New Roman" w:cs="Times New Roman"/>
          <w:sz w:val="20"/>
          <w:szCs w:val="20"/>
        </w:rPr>
        <w:t xml:space="preserve"> space can enhance the enjoyment of learning itself (i.e., increasing intrinsic motivation) and help overcome obstacles to learning itself (i.e., increasing self-efficacy). Students experiencing learning in the space will feel more efficacious and be motivated intrinsically to learn. </w:t>
      </w:r>
    </w:p>
    <w:p w14:paraId="3BD389B7" w14:textId="579883B3" w:rsidR="00771E67" w:rsidRPr="00195DFA" w:rsidRDefault="00230980" w:rsidP="00C43229">
      <w:pPr>
        <w:ind w:firstLine="480"/>
        <w:rPr>
          <w:rFonts w:ascii="Times New Roman" w:hAnsi="Times New Roman" w:cs="Times New Roman"/>
          <w:sz w:val="20"/>
          <w:szCs w:val="20"/>
        </w:rPr>
      </w:pPr>
      <w:r w:rsidRPr="00195DFA">
        <w:rPr>
          <w:rFonts w:ascii="Times New Roman" w:hAnsi="Times New Roman" w:cs="Times New Roman"/>
          <w:sz w:val="20"/>
          <w:szCs w:val="20"/>
        </w:rPr>
        <w:t xml:space="preserve">Second, </w:t>
      </w:r>
      <w:r w:rsidR="00DF1F2B" w:rsidRPr="00195DFA">
        <w:rPr>
          <w:rFonts w:ascii="Times New Roman" w:hAnsi="Times New Roman" w:cs="Times New Roman"/>
          <w:sz w:val="20"/>
          <w:szCs w:val="20"/>
        </w:rPr>
        <w:t xml:space="preserve">in the scope of descriptive </w:t>
      </w:r>
      <w:r w:rsidR="00D139AE" w:rsidRPr="00195DFA">
        <w:rPr>
          <w:rFonts w:ascii="Times New Roman" w:hAnsi="Times New Roman" w:cs="Times New Roman"/>
          <w:sz w:val="20"/>
          <w:szCs w:val="20"/>
        </w:rPr>
        <w:t xml:space="preserve">statistics, </w:t>
      </w:r>
      <w:r w:rsidR="008D333D" w:rsidRPr="00195DFA">
        <w:rPr>
          <w:rFonts w:ascii="Times New Roman" w:hAnsi="Times New Roman" w:cs="Times New Roman"/>
          <w:sz w:val="20"/>
          <w:szCs w:val="20"/>
        </w:rPr>
        <w:t xml:space="preserve">the participants’ </w:t>
      </w:r>
      <w:r w:rsidR="006D236E" w:rsidRPr="00195DFA">
        <w:rPr>
          <w:rFonts w:ascii="Times New Roman" w:hAnsi="Times New Roman" w:cs="Times New Roman"/>
          <w:sz w:val="20"/>
          <w:szCs w:val="20"/>
        </w:rPr>
        <w:t>self-efficacy</w:t>
      </w:r>
      <w:r w:rsidR="006F673E" w:rsidRPr="00195DFA">
        <w:rPr>
          <w:rFonts w:ascii="Times New Roman" w:hAnsi="Times New Roman" w:cs="Times New Roman"/>
          <w:sz w:val="20"/>
          <w:szCs w:val="20"/>
        </w:rPr>
        <w:t xml:space="preserve"> and</w:t>
      </w:r>
      <w:r w:rsidR="006D236E" w:rsidRPr="00195DFA">
        <w:rPr>
          <w:rFonts w:ascii="Times New Roman" w:hAnsi="Times New Roman" w:cs="Times New Roman"/>
          <w:sz w:val="20"/>
          <w:szCs w:val="20"/>
        </w:rPr>
        <w:t xml:space="preserve"> </w:t>
      </w:r>
      <w:r w:rsidR="006F673E" w:rsidRPr="00195DFA">
        <w:rPr>
          <w:rFonts w:ascii="Times New Roman" w:hAnsi="Times New Roman" w:cs="Times New Roman"/>
          <w:sz w:val="20"/>
          <w:szCs w:val="20"/>
        </w:rPr>
        <w:t>intrinsic motivation</w:t>
      </w:r>
      <w:r w:rsidR="006D1F2F" w:rsidRPr="00195DFA">
        <w:rPr>
          <w:rFonts w:ascii="Times New Roman" w:hAnsi="Times New Roman" w:cs="Times New Roman"/>
          <w:sz w:val="20"/>
          <w:szCs w:val="20"/>
        </w:rPr>
        <w:t xml:space="preserve"> before the intervention</w:t>
      </w:r>
      <w:r w:rsidR="006F673E" w:rsidRPr="00195DFA">
        <w:rPr>
          <w:rFonts w:ascii="Times New Roman" w:hAnsi="Times New Roman" w:cs="Times New Roman"/>
          <w:sz w:val="20"/>
          <w:szCs w:val="20"/>
        </w:rPr>
        <w:t xml:space="preserve"> </w:t>
      </w:r>
      <w:r w:rsidR="006D1F2F" w:rsidRPr="00195DFA">
        <w:rPr>
          <w:rFonts w:ascii="Times New Roman" w:hAnsi="Times New Roman" w:cs="Times New Roman"/>
          <w:sz w:val="20"/>
          <w:szCs w:val="20"/>
        </w:rPr>
        <w:t>were high</w:t>
      </w:r>
      <w:r w:rsidR="00E47101" w:rsidRPr="00195DFA">
        <w:rPr>
          <w:rFonts w:ascii="Times New Roman" w:hAnsi="Times New Roman" w:cs="Times New Roman"/>
          <w:sz w:val="20"/>
          <w:szCs w:val="20"/>
        </w:rPr>
        <w:t xml:space="preserve"> </w:t>
      </w:r>
      <w:r w:rsidR="00A131C7" w:rsidRPr="00195DFA">
        <w:rPr>
          <w:rFonts w:ascii="Times New Roman" w:hAnsi="Times New Roman" w:cs="Times New Roman"/>
          <w:sz w:val="20"/>
          <w:szCs w:val="20"/>
        </w:rPr>
        <w:t>(i.e. 4.347 and 4.333 on a 5-</w:t>
      </w:r>
      <w:r w:rsidR="00CB6967" w:rsidRPr="00195DFA">
        <w:rPr>
          <w:rFonts w:ascii="Times New Roman" w:hAnsi="Times New Roman" w:cs="Times New Roman"/>
          <w:sz w:val="20"/>
          <w:szCs w:val="20"/>
        </w:rPr>
        <w:t xml:space="preserve">point </w:t>
      </w:r>
      <w:r w:rsidR="00A131C7" w:rsidRPr="00195DFA">
        <w:rPr>
          <w:rFonts w:ascii="Times New Roman" w:hAnsi="Times New Roman" w:cs="Times New Roman"/>
          <w:sz w:val="20"/>
          <w:szCs w:val="20"/>
        </w:rPr>
        <w:t>Likert scale</w:t>
      </w:r>
      <w:r w:rsidR="00CA10C2" w:rsidRPr="00195DFA">
        <w:rPr>
          <w:rFonts w:ascii="Times New Roman" w:hAnsi="Times New Roman" w:cs="Times New Roman"/>
          <w:sz w:val="20"/>
          <w:szCs w:val="20"/>
        </w:rPr>
        <w:t xml:space="preserve"> for </w:t>
      </w:r>
      <w:r w:rsidR="00E66FD4" w:rsidRPr="00195DFA">
        <w:rPr>
          <w:rFonts w:ascii="Times New Roman" w:hAnsi="Times New Roman" w:cs="Times New Roman"/>
          <w:sz w:val="20"/>
          <w:szCs w:val="20"/>
        </w:rPr>
        <w:t xml:space="preserve">self-efficacy and </w:t>
      </w:r>
      <w:r w:rsidR="00E069CA" w:rsidRPr="00195DFA">
        <w:rPr>
          <w:rFonts w:ascii="Times New Roman" w:hAnsi="Times New Roman" w:cs="Times New Roman"/>
          <w:sz w:val="20"/>
          <w:szCs w:val="20"/>
        </w:rPr>
        <w:t>intrinsic motivation respectively</w:t>
      </w:r>
      <w:r w:rsidR="00A131C7" w:rsidRPr="00195DFA">
        <w:rPr>
          <w:rFonts w:ascii="Times New Roman" w:hAnsi="Times New Roman" w:cs="Times New Roman"/>
          <w:sz w:val="20"/>
          <w:szCs w:val="20"/>
        </w:rPr>
        <w:t>)</w:t>
      </w:r>
      <w:r w:rsidR="00E069CA" w:rsidRPr="00195DFA">
        <w:rPr>
          <w:rFonts w:ascii="Times New Roman" w:hAnsi="Times New Roman" w:cs="Times New Roman"/>
          <w:sz w:val="20"/>
          <w:szCs w:val="20"/>
        </w:rPr>
        <w:t>. This</w:t>
      </w:r>
      <w:r w:rsidR="004E005E" w:rsidRPr="00195DFA">
        <w:rPr>
          <w:rFonts w:ascii="Times New Roman" w:hAnsi="Times New Roman" w:cs="Times New Roman"/>
          <w:sz w:val="20"/>
          <w:szCs w:val="20"/>
        </w:rPr>
        <w:t xml:space="preserve"> point</w:t>
      </w:r>
      <w:r w:rsidR="00C416D6" w:rsidRPr="00195DFA">
        <w:rPr>
          <w:rFonts w:ascii="Times New Roman" w:hAnsi="Times New Roman" w:cs="Times New Roman"/>
          <w:sz w:val="20"/>
          <w:szCs w:val="20"/>
        </w:rPr>
        <w:t>s</w:t>
      </w:r>
      <w:r w:rsidR="004E005E" w:rsidRPr="00195DFA">
        <w:rPr>
          <w:rFonts w:ascii="Times New Roman" w:hAnsi="Times New Roman" w:cs="Times New Roman"/>
          <w:sz w:val="20"/>
          <w:szCs w:val="20"/>
        </w:rPr>
        <w:t xml:space="preserve"> out a </w:t>
      </w:r>
      <w:r w:rsidR="00C8629A" w:rsidRPr="00195DFA">
        <w:rPr>
          <w:rFonts w:ascii="Times New Roman" w:hAnsi="Times New Roman" w:cs="Times New Roman"/>
          <w:sz w:val="20"/>
          <w:szCs w:val="20"/>
        </w:rPr>
        <w:t xml:space="preserve">potential </w:t>
      </w:r>
      <w:r w:rsidR="0019371C" w:rsidRPr="00195DFA">
        <w:rPr>
          <w:rFonts w:ascii="Times New Roman" w:hAnsi="Times New Roman" w:cs="Times New Roman"/>
          <w:sz w:val="20"/>
          <w:szCs w:val="20"/>
        </w:rPr>
        <w:t>lack</w:t>
      </w:r>
      <w:r w:rsidR="004E005E" w:rsidRPr="00195DFA">
        <w:rPr>
          <w:rFonts w:ascii="Times New Roman" w:hAnsi="Times New Roman" w:cs="Times New Roman"/>
          <w:sz w:val="20"/>
          <w:szCs w:val="20"/>
        </w:rPr>
        <w:t xml:space="preserve"> of </w:t>
      </w:r>
      <w:r w:rsidR="0019371C" w:rsidRPr="00195DFA">
        <w:rPr>
          <w:rFonts w:ascii="Times New Roman" w:hAnsi="Times New Roman" w:cs="Times New Roman"/>
          <w:sz w:val="20"/>
          <w:szCs w:val="20"/>
        </w:rPr>
        <w:t>external validity of present study</w:t>
      </w:r>
      <w:r w:rsidR="005135EC" w:rsidRPr="00195DFA">
        <w:rPr>
          <w:rFonts w:ascii="Times New Roman" w:hAnsi="Times New Roman" w:cs="Times New Roman"/>
          <w:sz w:val="20"/>
          <w:szCs w:val="20"/>
        </w:rPr>
        <w:t xml:space="preserve">, which may </w:t>
      </w:r>
      <w:r w:rsidR="00E26CCE" w:rsidRPr="00195DFA">
        <w:rPr>
          <w:rFonts w:ascii="Times New Roman" w:hAnsi="Times New Roman" w:cs="Times New Roman"/>
          <w:sz w:val="20"/>
          <w:szCs w:val="20"/>
        </w:rPr>
        <w:t xml:space="preserve">be attributed to </w:t>
      </w:r>
      <w:r w:rsidR="00325D78" w:rsidRPr="00195DFA">
        <w:rPr>
          <w:rFonts w:ascii="Times New Roman" w:hAnsi="Times New Roman" w:cs="Times New Roman"/>
          <w:sz w:val="20"/>
          <w:szCs w:val="20"/>
        </w:rPr>
        <w:t xml:space="preserve">participants’ </w:t>
      </w:r>
      <w:r w:rsidR="00F10D90" w:rsidRPr="00195DFA">
        <w:rPr>
          <w:rFonts w:ascii="Times New Roman" w:hAnsi="Times New Roman" w:cs="Times New Roman"/>
          <w:sz w:val="20"/>
          <w:szCs w:val="20"/>
        </w:rPr>
        <w:t>self-</w:t>
      </w:r>
      <w:r w:rsidR="00E26CCE" w:rsidRPr="00195DFA">
        <w:rPr>
          <w:rFonts w:ascii="Times New Roman" w:hAnsi="Times New Roman" w:cs="Times New Roman"/>
          <w:sz w:val="20"/>
          <w:szCs w:val="20"/>
        </w:rPr>
        <w:t xml:space="preserve">selection bias </w:t>
      </w:r>
      <w:r w:rsidR="006821F8" w:rsidRPr="00195DFA">
        <w:rPr>
          <w:rFonts w:ascii="Times New Roman" w:hAnsi="Times New Roman" w:cs="Times New Roman"/>
          <w:sz w:val="20"/>
          <w:szCs w:val="20"/>
        </w:rPr>
        <w:t>that</w:t>
      </w:r>
      <w:r w:rsidR="003C7894" w:rsidRPr="00195DFA">
        <w:rPr>
          <w:rFonts w:ascii="Times New Roman" w:hAnsi="Times New Roman" w:cs="Times New Roman"/>
          <w:sz w:val="20"/>
          <w:szCs w:val="20"/>
        </w:rPr>
        <w:t xml:space="preserve"> </w:t>
      </w:r>
      <w:r w:rsidR="00071571" w:rsidRPr="00195DFA">
        <w:rPr>
          <w:rFonts w:ascii="Times New Roman" w:hAnsi="Times New Roman" w:cs="Times New Roman"/>
          <w:sz w:val="20"/>
          <w:szCs w:val="20"/>
        </w:rPr>
        <w:t>students</w:t>
      </w:r>
      <w:r w:rsidR="003C7894" w:rsidRPr="00195DFA">
        <w:rPr>
          <w:rFonts w:ascii="Times New Roman" w:hAnsi="Times New Roman" w:cs="Times New Roman"/>
          <w:sz w:val="20"/>
          <w:szCs w:val="20"/>
        </w:rPr>
        <w:t xml:space="preserve"> </w:t>
      </w:r>
      <w:r w:rsidR="003043AB" w:rsidRPr="00195DFA">
        <w:rPr>
          <w:rFonts w:ascii="Times New Roman" w:hAnsi="Times New Roman" w:cs="Times New Roman"/>
          <w:sz w:val="20"/>
          <w:szCs w:val="20"/>
        </w:rPr>
        <w:t>consent</w:t>
      </w:r>
      <w:r w:rsidR="009F69FA" w:rsidRPr="00195DFA">
        <w:rPr>
          <w:rFonts w:ascii="Times New Roman" w:hAnsi="Times New Roman" w:cs="Times New Roman"/>
          <w:sz w:val="20"/>
          <w:szCs w:val="20"/>
        </w:rPr>
        <w:t>ing</w:t>
      </w:r>
      <w:r w:rsidR="003043AB" w:rsidRPr="00195DFA">
        <w:rPr>
          <w:rFonts w:ascii="Times New Roman" w:hAnsi="Times New Roman" w:cs="Times New Roman"/>
          <w:sz w:val="20"/>
          <w:szCs w:val="20"/>
        </w:rPr>
        <w:t xml:space="preserve"> to </w:t>
      </w:r>
      <w:r w:rsidR="005B405E" w:rsidRPr="00195DFA">
        <w:rPr>
          <w:rFonts w:ascii="Times New Roman" w:hAnsi="Times New Roman" w:cs="Times New Roman"/>
          <w:sz w:val="20"/>
          <w:szCs w:val="20"/>
        </w:rPr>
        <w:t>make their learning-related behaviors be measured</w:t>
      </w:r>
      <w:r w:rsidR="009F69FA" w:rsidRPr="00195DFA">
        <w:rPr>
          <w:rFonts w:ascii="Times New Roman" w:hAnsi="Times New Roman" w:cs="Times New Roman"/>
          <w:sz w:val="20"/>
          <w:szCs w:val="20"/>
        </w:rPr>
        <w:t xml:space="preserve"> </w:t>
      </w:r>
      <w:r w:rsidR="00071571" w:rsidRPr="00195DFA">
        <w:rPr>
          <w:rFonts w:ascii="Times New Roman" w:hAnsi="Times New Roman" w:cs="Times New Roman"/>
          <w:sz w:val="20"/>
          <w:szCs w:val="20"/>
        </w:rPr>
        <w:t xml:space="preserve">are those who </w:t>
      </w:r>
      <w:r w:rsidR="00233228" w:rsidRPr="00195DFA">
        <w:rPr>
          <w:rFonts w:ascii="Times New Roman" w:hAnsi="Times New Roman" w:cs="Times New Roman"/>
          <w:sz w:val="20"/>
          <w:szCs w:val="20"/>
        </w:rPr>
        <w:t xml:space="preserve">already </w:t>
      </w:r>
      <w:r w:rsidR="00992FCD" w:rsidRPr="00195DFA">
        <w:rPr>
          <w:rFonts w:ascii="Times New Roman" w:hAnsi="Times New Roman" w:cs="Times New Roman"/>
          <w:sz w:val="20"/>
          <w:szCs w:val="20"/>
        </w:rPr>
        <w:t>were confident in</w:t>
      </w:r>
      <w:r w:rsidR="0053610A" w:rsidRPr="00195DFA">
        <w:rPr>
          <w:rFonts w:ascii="Times New Roman" w:hAnsi="Times New Roman" w:cs="Times New Roman"/>
          <w:sz w:val="20"/>
          <w:szCs w:val="20"/>
        </w:rPr>
        <w:t xml:space="preserve"> or enjoyed </w:t>
      </w:r>
      <w:r w:rsidR="00992FCD" w:rsidRPr="00195DFA">
        <w:rPr>
          <w:rFonts w:ascii="Times New Roman" w:hAnsi="Times New Roman" w:cs="Times New Roman"/>
          <w:sz w:val="20"/>
          <w:szCs w:val="20"/>
        </w:rPr>
        <w:t>learning</w:t>
      </w:r>
      <w:r w:rsidR="002F064F" w:rsidRPr="00195DFA">
        <w:rPr>
          <w:rFonts w:ascii="Times New Roman" w:hAnsi="Times New Roman" w:cs="Times New Roman"/>
          <w:sz w:val="20"/>
          <w:szCs w:val="20"/>
        </w:rPr>
        <w:t xml:space="preserve"> and </w:t>
      </w:r>
      <w:r w:rsidR="0053610A" w:rsidRPr="00195DFA">
        <w:rPr>
          <w:rFonts w:ascii="Times New Roman" w:hAnsi="Times New Roman" w:cs="Times New Roman"/>
          <w:sz w:val="20"/>
          <w:szCs w:val="20"/>
        </w:rPr>
        <w:t xml:space="preserve">thus </w:t>
      </w:r>
      <w:r w:rsidR="005D1FDF" w:rsidRPr="00195DFA">
        <w:rPr>
          <w:rFonts w:ascii="Times New Roman" w:hAnsi="Times New Roman" w:cs="Times New Roman"/>
          <w:sz w:val="20"/>
          <w:szCs w:val="20"/>
        </w:rPr>
        <w:t xml:space="preserve">would not mind their learning </w:t>
      </w:r>
      <w:r w:rsidR="0077498E" w:rsidRPr="00195DFA">
        <w:rPr>
          <w:rFonts w:ascii="Times New Roman" w:hAnsi="Times New Roman" w:cs="Times New Roman"/>
          <w:sz w:val="20"/>
          <w:szCs w:val="20"/>
        </w:rPr>
        <w:t xml:space="preserve">process to be </w:t>
      </w:r>
      <w:r w:rsidR="0053610A" w:rsidRPr="00195DFA">
        <w:rPr>
          <w:rFonts w:ascii="Times New Roman" w:hAnsi="Times New Roman" w:cs="Times New Roman"/>
          <w:sz w:val="20"/>
          <w:szCs w:val="20"/>
        </w:rPr>
        <w:t>analyzed</w:t>
      </w:r>
      <w:r w:rsidR="0077498E" w:rsidRPr="00195DFA">
        <w:rPr>
          <w:rFonts w:ascii="Times New Roman" w:hAnsi="Times New Roman" w:cs="Times New Roman"/>
          <w:sz w:val="20"/>
          <w:szCs w:val="20"/>
        </w:rPr>
        <w:t xml:space="preserve">. </w:t>
      </w:r>
      <w:r w:rsidR="00E73657" w:rsidRPr="00195DFA">
        <w:rPr>
          <w:rFonts w:ascii="Times New Roman" w:hAnsi="Times New Roman" w:cs="Times New Roman"/>
          <w:sz w:val="20"/>
          <w:szCs w:val="20"/>
        </w:rPr>
        <w:t>Moreover, i</w:t>
      </w:r>
      <w:r w:rsidR="009D1EED" w:rsidRPr="00195DFA">
        <w:rPr>
          <w:rFonts w:ascii="Times New Roman" w:hAnsi="Times New Roman" w:cs="Times New Roman"/>
          <w:sz w:val="20"/>
          <w:szCs w:val="20"/>
        </w:rPr>
        <w:t xml:space="preserve">t is </w:t>
      </w:r>
      <w:r w:rsidR="00E73657" w:rsidRPr="00195DFA">
        <w:rPr>
          <w:rFonts w:ascii="Times New Roman" w:hAnsi="Times New Roman" w:cs="Times New Roman"/>
          <w:sz w:val="20"/>
          <w:szCs w:val="20"/>
        </w:rPr>
        <w:t xml:space="preserve">also </w:t>
      </w:r>
      <w:r w:rsidR="009D1EED" w:rsidRPr="00195DFA">
        <w:rPr>
          <w:rFonts w:ascii="Times New Roman" w:hAnsi="Times New Roman" w:cs="Times New Roman"/>
          <w:sz w:val="20"/>
          <w:szCs w:val="20"/>
        </w:rPr>
        <w:t xml:space="preserve">plausible that </w:t>
      </w:r>
      <w:r w:rsidR="002C48F0" w:rsidRPr="00195DFA">
        <w:rPr>
          <w:rFonts w:ascii="Times New Roman" w:hAnsi="Times New Roman" w:cs="Times New Roman"/>
          <w:sz w:val="20"/>
          <w:szCs w:val="20"/>
        </w:rPr>
        <w:t xml:space="preserve">students consenting to participate </w:t>
      </w:r>
      <w:r w:rsidR="004E42F8" w:rsidRPr="00195DFA">
        <w:rPr>
          <w:rFonts w:ascii="Times New Roman" w:hAnsi="Times New Roman" w:cs="Times New Roman"/>
          <w:sz w:val="20"/>
          <w:szCs w:val="20"/>
        </w:rPr>
        <w:t>in the study are those who were</w:t>
      </w:r>
      <w:r w:rsidR="00271F87" w:rsidRPr="00195DFA">
        <w:rPr>
          <w:rFonts w:ascii="Times New Roman" w:hAnsi="Times New Roman" w:cs="Times New Roman"/>
          <w:sz w:val="20"/>
          <w:szCs w:val="20"/>
        </w:rPr>
        <w:t xml:space="preserve"> </w:t>
      </w:r>
      <w:r w:rsidR="00921357" w:rsidRPr="00195DFA">
        <w:rPr>
          <w:rFonts w:ascii="Times New Roman" w:hAnsi="Times New Roman" w:cs="Times New Roman"/>
          <w:sz w:val="20"/>
          <w:szCs w:val="20"/>
        </w:rPr>
        <w:t>open-minded to study</w:t>
      </w:r>
      <w:r w:rsidR="001C6941" w:rsidRPr="00195DFA">
        <w:rPr>
          <w:rFonts w:ascii="Times New Roman" w:hAnsi="Times New Roman" w:cs="Times New Roman"/>
          <w:sz w:val="20"/>
          <w:szCs w:val="20"/>
        </w:rPr>
        <w:t>ing</w:t>
      </w:r>
      <w:r w:rsidR="00921357" w:rsidRPr="00195DFA">
        <w:rPr>
          <w:rFonts w:ascii="Times New Roman" w:hAnsi="Times New Roman" w:cs="Times New Roman"/>
          <w:sz w:val="20"/>
          <w:szCs w:val="20"/>
        </w:rPr>
        <w:t xml:space="preserve"> in </w:t>
      </w:r>
      <w:r w:rsidR="001C6941" w:rsidRPr="00195DFA">
        <w:rPr>
          <w:rFonts w:ascii="Times New Roman" w:hAnsi="Times New Roman" w:cs="Times New Roman"/>
          <w:sz w:val="20"/>
          <w:szCs w:val="20"/>
        </w:rPr>
        <w:t>different spaces (including different mod</w:t>
      </w:r>
      <w:r w:rsidR="00D94FDD" w:rsidRPr="00195DFA">
        <w:rPr>
          <w:rFonts w:ascii="Times New Roman" w:hAnsi="Times New Roman" w:cs="Times New Roman"/>
          <w:sz w:val="20"/>
          <w:szCs w:val="20"/>
        </w:rPr>
        <w:t>es and channels of learning</w:t>
      </w:r>
      <w:r w:rsidR="001C6941" w:rsidRPr="00195DFA">
        <w:rPr>
          <w:rFonts w:ascii="Times New Roman" w:hAnsi="Times New Roman" w:cs="Times New Roman"/>
          <w:sz w:val="20"/>
          <w:szCs w:val="20"/>
        </w:rPr>
        <w:t>)</w:t>
      </w:r>
      <w:r w:rsidR="00D94FDD" w:rsidRPr="00195DFA">
        <w:rPr>
          <w:rFonts w:ascii="Times New Roman" w:hAnsi="Times New Roman" w:cs="Times New Roman"/>
          <w:sz w:val="20"/>
          <w:szCs w:val="20"/>
        </w:rPr>
        <w:t xml:space="preserve">, which </w:t>
      </w:r>
      <w:r w:rsidR="008960AC" w:rsidRPr="00195DFA">
        <w:rPr>
          <w:rFonts w:ascii="Times New Roman" w:hAnsi="Times New Roman" w:cs="Times New Roman"/>
          <w:sz w:val="20"/>
          <w:szCs w:val="20"/>
        </w:rPr>
        <w:t xml:space="preserve">may </w:t>
      </w:r>
      <w:r w:rsidR="00846196" w:rsidRPr="00195DFA">
        <w:rPr>
          <w:rFonts w:ascii="Times New Roman" w:hAnsi="Times New Roman" w:cs="Times New Roman"/>
          <w:sz w:val="20"/>
          <w:szCs w:val="20"/>
        </w:rPr>
        <w:t xml:space="preserve">make </w:t>
      </w:r>
      <w:r w:rsidR="00722906" w:rsidRPr="00195DFA">
        <w:rPr>
          <w:rFonts w:ascii="Times New Roman" w:hAnsi="Times New Roman" w:cs="Times New Roman"/>
          <w:sz w:val="20"/>
          <w:szCs w:val="20"/>
        </w:rPr>
        <w:t>the</w:t>
      </w:r>
      <w:r w:rsidR="003908D6" w:rsidRPr="00195DFA">
        <w:rPr>
          <w:rFonts w:ascii="Times New Roman" w:hAnsi="Times New Roman" w:cs="Times New Roman"/>
          <w:sz w:val="20"/>
          <w:szCs w:val="20"/>
        </w:rPr>
        <w:t xml:space="preserve"> MML</w:t>
      </w:r>
      <w:r w:rsidR="00722906" w:rsidRPr="00195DFA">
        <w:rPr>
          <w:rFonts w:ascii="Times New Roman" w:hAnsi="Times New Roman" w:cs="Times New Roman"/>
          <w:sz w:val="20"/>
          <w:szCs w:val="20"/>
        </w:rPr>
        <w:t xml:space="preserve"> space</w:t>
      </w:r>
      <w:r w:rsidR="00846196" w:rsidRPr="00195DFA">
        <w:rPr>
          <w:rFonts w:ascii="Times New Roman" w:hAnsi="Times New Roman" w:cs="Times New Roman"/>
          <w:sz w:val="20"/>
          <w:szCs w:val="20"/>
        </w:rPr>
        <w:t xml:space="preserve"> have </w:t>
      </w:r>
      <w:r w:rsidR="00A761A1" w:rsidRPr="00195DFA">
        <w:rPr>
          <w:rFonts w:ascii="Times New Roman" w:hAnsi="Times New Roman" w:cs="Times New Roman"/>
          <w:sz w:val="20"/>
          <w:szCs w:val="20"/>
        </w:rPr>
        <w:t>fewer</w:t>
      </w:r>
      <w:r w:rsidR="00846196" w:rsidRPr="00195DFA">
        <w:rPr>
          <w:rFonts w:ascii="Times New Roman" w:hAnsi="Times New Roman" w:cs="Times New Roman"/>
          <w:sz w:val="20"/>
          <w:szCs w:val="20"/>
        </w:rPr>
        <w:t xml:space="preserve"> negative effects</w:t>
      </w:r>
      <w:r w:rsidR="00722906" w:rsidRPr="00195DFA">
        <w:rPr>
          <w:rFonts w:ascii="Times New Roman" w:hAnsi="Times New Roman" w:cs="Times New Roman"/>
          <w:sz w:val="20"/>
          <w:szCs w:val="20"/>
        </w:rPr>
        <w:t xml:space="preserve"> </w:t>
      </w:r>
      <w:r w:rsidR="008960AC" w:rsidRPr="00195DFA">
        <w:rPr>
          <w:rFonts w:ascii="Times New Roman" w:hAnsi="Times New Roman" w:cs="Times New Roman"/>
          <w:sz w:val="20"/>
          <w:szCs w:val="20"/>
        </w:rPr>
        <w:t xml:space="preserve">on </w:t>
      </w:r>
      <w:r w:rsidR="001D3D45" w:rsidRPr="00195DFA">
        <w:rPr>
          <w:rFonts w:ascii="Times New Roman" w:hAnsi="Times New Roman" w:cs="Times New Roman"/>
          <w:sz w:val="20"/>
          <w:szCs w:val="20"/>
        </w:rPr>
        <w:t>the sample</w:t>
      </w:r>
      <w:r w:rsidR="007902F9" w:rsidRPr="00195DFA">
        <w:rPr>
          <w:rFonts w:ascii="Times New Roman" w:hAnsi="Times New Roman" w:cs="Times New Roman"/>
          <w:sz w:val="20"/>
          <w:szCs w:val="20"/>
        </w:rPr>
        <w:t xml:space="preserve"> than </w:t>
      </w:r>
      <w:r w:rsidR="0036037D" w:rsidRPr="00195DFA">
        <w:rPr>
          <w:rFonts w:ascii="Times New Roman" w:hAnsi="Times New Roman" w:cs="Times New Roman"/>
          <w:sz w:val="20"/>
          <w:szCs w:val="20"/>
        </w:rPr>
        <w:t xml:space="preserve">general learners. </w:t>
      </w:r>
    </w:p>
    <w:p w14:paraId="5AB3BED8" w14:textId="4036201C" w:rsidR="00985B12" w:rsidRPr="00195DFA" w:rsidRDefault="002F4CEF" w:rsidP="00C43229">
      <w:pPr>
        <w:ind w:firstLine="480"/>
        <w:rPr>
          <w:rFonts w:ascii="Times New Roman" w:hAnsi="Times New Roman" w:cs="Times New Roman"/>
          <w:sz w:val="20"/>
          <w:szCs w:val="20"/>
        </w:rPr>
      </w:pPr>
      <w:r w:rsidRPr="00195DFA">
        <w:rPr>
          <w:rFonts w:ascii="Times New Roman" w:hAnsi="Times New Roman" w:cs="Times New Roman"/>
          <w:sz w:val="20"/>
          <w:szCs w:val="20"/>
        </w:rPr>
        <w:t xml:space="preserve">Finally, </w:t>
      </w:r>
      <w:r w:rsidR="00005FD2" w:rsidRPr="00195DFA">
        <w:rPr>
          <w:rFonts w:ascii="Times New Roman" w:hAnsi="Times New Roman" w:cs="Times New Roman"/>
          <w:sz w:val="20"/>
          <w:szCs w:val="20"/>
        </w:rPr>
        <w:t xml:space="preserve">since motivation and self-efficacy are not only two factors that promote learning, other factors such as self-regulation, self-determination, learning engagement should be explored in future works in order to more comprehensively evaluate the effect of </w:t>
      </w:r>
      <w:r w:rsidR="00392F74" w:rsidRPr="00195DFA">
        <w:rPr>
          <w:rFonts w:ascii="Times New Roman" w:hAnsi="Times New Roman" w:cs="Times New Roman"/>
          <w:sz w:val="20"/>
          <w:szCs w:val="20"/>
        </w:rPr>
        <w:t>MML</w:t>
      </w:r>
      <w:r w:rsidR="00005FD2" w:rsidRPr="00195DFA">
        <w:rPr>
          <w:rFonts w:ascii="Times New Roman" w:hAnsi="Times New Roman" w:cs="Times New Roman"/>
          <w:sz w:val="20"/>
          <w:szCs w:val="20"/>
        </w:rPr>
        <w:t xml:space="preserve"> environment</w:t>
      </w:r>
      <w:r w:rsidR="00392F74" w:rsidRPr="00195DFA">
        <w:rPr>
          <w:rFonts w:ascii="Times New Roman" w:hAnsi="Times New Roman" w:cs="Times New Roman"/>
          <w:sz w:val="20"/>
          <w:szCs w:val="20"/>
        </w:rPr>
        <w:t>s</w:t>
      </w:r>
      <w:r w:rsidR="00005FD2" w:rsidRPr="00195DFA">
        <w:rPr>
          <w:rFonts w:ascii="Times New Roman" w:hAnsi="Times New Roman" w:cs="Times New Roman"/>
          <w:sz w:val="20"/>
          <w:szCs w:val="20"/>
        </w:rPr>
        <w:t xml:space="preserve"> on learning as a whole. Moreover, </w:t>
      </w:r>
      <w:r w:rsidR="00314FB0" w:rsidRPr="00195DFA">
        <w:rPr>
          <w:rFonts w:ascii="Times New Roman" w:hAnsi="Times New Roman" w:cs="Times New Roman"/>
          <w:sz w:val="20"/>
          <w:szCs w:val="20"/>
        </w:rPr>
        <w:t xml:space="preserve">the factors were </w:t>
      </w:r>
      <w:r w:rsidR="009D3EE3" w:rsidRPr="00195DFA">
        <w:rPr>
          <w:rFonts w:ascii="Times New Roman" w:hAnsi="Times New Roman" w:cs="Times New Roman"/>
          <w:sz w:val="20"/>
          <w:szCs w:val="20"/>
        </w:rPr>
        <w:t xml:space="preserve">measured by questionnaires, which </w:t>
      </w:r>
      <w:r w:rsidR="003806A0" w:rsidRPr="00195DFA">
        <w:rPr>
          <w:rFonts w:ascii="Times New Roman" w:hAnsi="Times New Roman" w:cs="Times New Roman"/>
          <w:sz w:val="20"/>
          <w:szCs w:val="20"/>
        </w:rPr>
        <w:t xml:space="preserve">only generated self-reported data. </w:t>
      </w:r>
      <w:r w:rsidR="00ED4A05" w:rsidRPr="00195DFA">
        <w:rPr>
          <w:rFonts w:ascii="Times New Roman" w:hAnsi="Times New Roman" w:cs="Times New Roman"/>
          <w:sz w:val="20"/>
          <w:szCs w:val="20"/>
        </w:rPr>
        <w:t xml:space="preserve">Given that MML is not only about inputs (e.g. multichannel multimodal course content) to learning, but also about outputs of learning (e.g. multichannel multimodal data collection of students’ learning), it is worth considering measuring the factors </w:t>
      </w:r>
      <w:r w:rsidR="003031EB" w:rsidRPr="00195DFA">
        <w:rPr>
          <w:rFonts w:ascii="Times New Roman" w:hAnsi="Times New Roman" w:cs="Times New Roman"/>
          <w:sz w:val="20"/>
          <w:szCs w:val="20"/>
        </w:rPr>
        <w:t>by collecting multichannel multimodal data in an MML space</w:t>
      </w:r>
      <w:r w:rsidR="00891F1C" w:rsidRPr="00195DFA">
        <w:rPr>
          <w:rFonts w:ascii="Times New Roman" w:hAnsi="Times New Roman" w:cs="Times New Roman"/>
          <w:sz w:val="20"/>
          <w:szCs w:val="20"/>
        </w:rPr>
        <w:t xml:space="preserve">. For example, </w:t>
      </w:r>
      <w:r w:rsidR="001E6C12" w:rsidRPr="00195DFA">
        <w:rPr>
          <w:rFonts w:ascii="Times New Roman" w:hAnsi="Times New Roman" w:cs="Times New Roman"/>
          <w:sz w:val="20"/>
          <w:szCs w:val="20"/>
        </w:rPr>
        <w:t>self-regulat</w:t>
      </w:r>
      <w:r w:rsidR="00AF62B3" w:rsidRPr="00195DFA">
        <w:rPr>
          <w:rFonts w:ascii="Times New Roman" w:hAnsi="Times New Roman" w:cs="Times New Roman"/>
          <w:sz w:val="20"/>
          <w:szCs w:val="20"/>
        </w:rPr>
        <w:t>ion as a latent factor</w:t>
      </w:r>
      <w:r w:rsidR="00B5553C" w:rsidRPr="00195DFA">
        <w:rPr>
          <w:rFonts w:ascii="Times New Roman" w:hAnsi="Times New Roman" w:cs="Times New Roman"/>
          <w:sz w:val="20"/>
          <w:szCs w:val="20"/>
        </w:rPr>
        <w:t xml:space="preserve"> related to learning behavior </w:t>
      </w:r>
      <w:r w:rsidR="00320CBF" w:rsidRPr="00195DFA">
        <w:rPr>
          <w:rFonts w:ascii="Times New Roman" w:hAnsi="Times New Roman" w:cs="Times New Roman"/>
          <w:sz w:val="20"/>
          <w:szCs w:val="20"/>
        </w:rPr>
        <w:t xml:space="preserve">was </w:t>
      </w:r>
      <w:r w:rsidR="00D87E42" w:rsidRPr="00195DFA">
        <w:rPr>
          <w:rFonts w:ascii="Times New Roman" w:hAnsi="Times New Roman" w:cs="Times New Roman"/>
          <w:sz w:val="20"/>
          <w:szCs w:val="20"/>
        </w:rPr>
        <w:t xml:space="preserve">found </w:t>
      </w:r>
      <w:r w:rsidR="007F2A9A" w:rsidRPr="00195DFA">
        <w:rPr>
          <w:rFonts w:ascii="Times New Roman" w:hAnsi="Times New Roman" w:cs="Times New Roman"/>
          <w:sz w:val="20"/>
          <w:szCs w:val="20"/>
        </w:rPr>
        <w:t xml:space="preserve">measured </w:t>
      </w:r>
      <w:r w:rsidR="003F022D">
        <w:rPr>
          <w:rFonts w:ascii="Times New Roman" w:hAnsi="Times New Roman" w:cs="Times New Roman"/>
          <w:sz w:val="20"/>
          <w:szCs w:val="20"/>
        </w:rPr>
        <w:t>through</w:t>
      </w:r>
      <w:r w:rsidR="007F2A9A" w:rsidRPr="00195DFA">
        <w:rPr>
          <w:rFonts w:ascii="Times New Roman" w:hAnsi="Times New Roman" w:cs="Times New Roman"/>
          <w:sz w:val="20"/>
          <w:szCs w:val="20"/>
        </w:rPr>
        <w:t xml:space="preserve"> multichannel multimodal data in literature. </w:t>
      </w:r>
      <w:proofErr w:type="spellStart"/>
      <w:r w:rsidR="006F3DDB" w:rsidRPr="00195DFA">
        <w:rPr>
          <w:rFonts w:ascii="Times New Roman" w:hAnsi="Times New Roman" w:cs="Times New Roman"/>
          <w:sz w:val="20"/>
          <w:szCs w:val="20"/>
        </w:rPr>
        <w:t>Malmberg</w:t>
      </w:r>
      <w:proofErr w:type="spellEnd"/>
      <w:r w:rsidR="006F3DDB" w:rsidRPr="00195DFA">
        <w:rPr>
          <w:rFonts w:ascii="Times New Roman" w:hAnsi="Times New Roman" w:cs="Times New Roman"/>
          <w:sz w:val="20"/>
          <w:szCs w:val="20"/>
        </w:rPr>
        <w:t xml:space="preserve"> et al. (2019) conducted a study collecting</w:t>
      </w:r>
      <w:r w:rsidR="00604327" w:rsidRPr="00195DFA">
        <w:rPr>
          <w:rFonts w:ascii="Times New Roman" w:hAnsi="Times New Roman" w:cs="Times New Roman"/>
          <w:sz w:val="20"/>
          <w:szCs w:val="20"/>
        </w:rPr>
        <w:t xml:space="preserve"> </w:t>
      </w:r>
      <w:r w:rsidR="006F3DDB" w:rsidRPr="00195DFA">
        <w:rPr>
          <w:rFonts w:ascii="Times New Roman" w:hAnsi="Times New Roman" w:cs="Times New Roman"/>
          <w:sz w:val="20"/>
          <w:szCs w:val="20"/>
        </w:rPr>
        <w:t>multichannel</w:t>
      </w:r>
      <w:r w:rsidR="004816AE" w:rsidRPr="00195DFA">
        <w:rPr>
          <w:rFonts w:ascii="Times New Roman" w:hAnsi="Times New Roman" w:cs="Times New Roman"/>
          <w:sz w:val="20"/>
          <w:szCs w:val="20"/>
        </w:rPr>
        <w:t xml:space="preserve"> multi</w:t>
      </w:r>
      <w:r w:rsidR="00175CE6" w:rsidRPr="00195DFA">
        <w:rPr>
          <w:rFonts w:ascii="Times New Roman" w:hAnsi="Times New Roman" w:cs="Times New Roman"/>
          <w:sz w:val="20"/>
          <w:szCs w:val="20"/>
        </w:rPr>
        <w:t>modal</w:t>
      </w:r>
      <w:r w:rsidR="006F3DDB" w:rsidRPr="00195DFA">
        <w:rPr>
          <w:rFonts w:ascii="Times New Roman" w:hAnsi="Times New Roman" w:cs="Times New Roman"/>
          <w:sz w:val="20"/>
          <w:szCs w:val="20"/>
        </w:rPr>
        <w:t xml:space="preserve"> data </w:t>
      </w:r>
      <w:r w:rsidR="00604327" w:rsidRPr="00195DFA">
        <w:rPr>
          <w:rFonts w:ascii="Times New Roman" w:hAnsi="Times New Roman" w:cs="Times New Roman"/>
          <w:sz w:val="20"/>
          <w:szCs w:val="20"/>
        </w:rPr>
        <w:t xml:space="preserve">(including </w:t>
      </w:r>
      <w:r w:rsidR="00D94883" w:rsidRPr="00195DFA">
        <w:rPr>
          <w:rFonts w:ascii="Times New Roman" w:hAnsi="Times New Roman" w:cs="Times New Roman"/>
          <w:sz w:val="20"/>
          <w:szCs w:val="20"/>
        </w:rPr>
        <w:t>physiological data, video observations, and facial recognition data</w:t>
      </w:r>
      <w:r w:rsidR="00604327" w:rsidRPr="00195DFA">
        <w:rPr>
          <w:rFonts w:ascii="Times New Roman" w:hAnsi="Times New Roman" w:cs="Times New Roman"/>
          <w:sz w:val="20"/>
          <w:szCs w:val="20"/>
        </w:rPr>
        <w:t>)</w:t>
      </w:r>
      <w:r w:rsidR="00D94883" w:rsidRPr="00195DFA">
        <w:rPr>
          <w:rFonts w:ascii="Times New Roman" w:hAnsi="Times New Roman" w:cs="Times New Roman"/>
          <w:sz w:val="20"/>
          <w:szCs w:val="20"/>
        </w:rPr>
        <w:t xml:space="preserve"> </w:t>
      </w:r>
      <w:r w:rsidR="008E6448" w:rsidRPr="00195DFA">
        <w:rPr>
          <w:rFonts w:ascii="Times New Roman" w:hAnsi="Times New Roman" w:cs="Times New Roman"/>
          <w:sz w:val="20"/>
          <w:szCs w:val="20"/>
        </w:rPr>
        <w:t>to measure the types of regulation of learning</w:t>
      </w:r>
      <w:r w:rsidR="00D712A2" w:rsidRPr="00195DFA">
        <w:rPr>
          <w:rFonts w:ascii="Times New Roman" w:hAnsi="Times New Roman" w:cs="Times New Roman"/>
          <w:sz w:val="20"/>
          <w:szCs w:val="20"/>
        </w:rPr>
        <w:t xml:space="preserve">. </w:t>
      </w:r>
      <w:r w:rsidR="00B4228A" w:rsidRPr="00195DFA">
        <w:rPr>
          <w:rFonts w:ascii="Times New Roman" w:hAnsi="Times New Roman" w:cs="Times New Roman"/>
          <w:sz w:val="20"/>
          <w:szCs w:val="20"/>
        </w:rPr>
        <w:t xml:space="preserve">Wise and Hsiao (2019) </w:t>
      </w:r>
      <w:r w:rsidR="00DA545F" w:rsidRPr="00195DFA">
        <w:rPr>
          <w:rFonts w:ascii="Times New Roman" w:hAnsi="Times New Roman" w:cs="Times New Roman"/>
          <w:sz w:val="20"/>
          <w:szCs w:val="20"/>
        </w:rPr>
        <w:t xml:space="preserve">examined </w:t>
      </w:r>
      <w:r w:rsidR="004816AE" w:rsidRPr="00195DFA">
        <w:rPr>
          <w:rFonts w:ascii="Times New Roman" w:hAnsi="Times New Roman" w:cs="Times New Roman"/>
          <w:sz w:val="20"/>
          <w:szCs w:val="20"/>
        </w:rPr>
        <w:t>students' regulation</w:t>
      </w:r>
      <w:r w:rsidR="00461CCD" w:rsidRPr="00195DFA">
        <w:rPr>
          <w:rFonts w:ascii="Times New Roman" w:hAnsi="Times New Roman" w:cs="Times New Roman"/>
          <w:sz w:val="20"/>
          <w:szCs w:val="20"/>
        </w:rPr>
        <w:t xml:space="preserve"> </w:t>
      </w:r>
      <w:r w:rsidR="004816AE" w:rsidRPr="00195DFA">
        <w:rPr>
          <w:rFonts w:ascii="Times New Roman" w:hAnsi="Times New Roman" w:cs="Times New Roman"/>
          <w:sz w:val="20"/>
          <w:szCs w:val="20"/>
        </w:rPr>
        <w:t>of listening and speaking by multichannel multimodal data</w:t>
      </w:r>
      <w:r w:rsidR="00175CE6" w:rsidRPr="00195DFA">
        <w:rPr>
          <w:rFonts w:ascii="Times New Roman" w:hAnsi="Times New Roman" w:cs="Times New Roman"/>
          <w:sz w:val="20"/>
          <w:szCs w:val="20"/>
        </w:rPr>
        <w:t xml:space="preserve"> such as </w:t>
      </w:r>
      <w:r w:rsidR="00985B12" w:rsidRPr="00195DFA">
        <w:rPr>
          <w:rFonts w:ascii="Times New Roman" w:hAnsi="Times New Roman" w:cs="Times New Roman"/>
          <w:sz w:val="20"/>
          <w:szCs w:val="20"/>
        </w:rPr>
        <w:t>click-stream data and manually coded post</w:t>
      </w:r>
      <w:r w:rsidR="0055200E">
        <w:rPr>
          <w:rFonts w:ascii="Times New Roman" w:hAnsi="Times New Roman" w:cs="Times New Roman"/>
          <w:sz w:val="20"/>
          <w:szCs w:val="20"/>
        </w:rPr>
        <w:t xml:space="preserve"> </w:t>
      </w:r>
      <w:r w:rsidR="00985B12" w:rsidRPr="00195DFA">
        <w:rPr>
          <w:rFonts w:ascii="Times New Roman" w:hAnsi="Times New Roman" w:cs="Times New Roman"/>
          <w:sz w:val="20"/>
          <w:szCs w:val="20"/>
        </w:rPr>
        <w:t>content for argumentation</w:t>
      </w:r>
      <w:r w:rsidR="001F564E" w:rsidRPr="00195DFA">
        <w:rPr>
          <w:rFonts w:ascii="Times New Roman" w:hAnsi="Times New Roman" w:cs="Times New Roman"/>
          <w:sz w:val="20"/>
          <w:szCs w:val="20"/>
        </w:rPr>
        <w:t xml:space="preserve"> (</w:t>
      </w:r>
      <w:r w:rsidR="00BC6EE1" w:rsidRPr="00195DFA">
        <w:rPr>
          <w:rFonts w:ascii="Times New Roman" w:hAnsi="Times New Roman" w:cs="Times New Roman"/>
          <w:sz w:val="20"/>
          <w:szCs w:val="20"/>
        </w:rPr>
        <w:t xml:space="preserve">Azevedo &amp; </w:t>
      </w:r>
      <w:proofErr w:type="spellStart"/>
      <w:r w:rsidR="00BC6EE1" w:rsidRPr="00195DFA">
        <w:rPr>
          <w:rFonts w:ascii="Times New Roman" w:hAnsi="Times New Roman" w:cs="Times New Roman"/>
          <w:sz w:val="20"/>
          <w:szCs w:val="20"/>
        </w:rPr>
        <w:t>Gašević</w:t>
      </w:r>
      <w:proofErr w:type="spellEnd"/>
      <w:r w:rsidR="00BC6EE1" w:rsidRPr="00195DFA">
        <w:rPr>
          <w:rFonts w:ascii="Times New Roman" w:hAnsi="Times New Roman" w:cs="Times New Roman"/>
          <w:sz w:val="20"/>
          <w:szCs w:val="20"/>
        </w:rPr>
        <w:t>, 2019</w:t>
      </w:r>
      <w:r w:rsidR="001F564E" w:rsidRPr="00195DFA">
        <w:rPr>
          <w:rFonts w:ascii="Times New Roman" w:hAnsi="Times New Roman" w:cs="Times New Roman"/>
          <w:sz w:val="20"/>
          <w:szCs w:val="20"/>
        </w:rPr>
        <w:t>)</w:t>
      </w:r>
      <w:r w:rsidR="00985B12" w:rsidRPr="00195DFA">
        <w:rPr>
          <w:rFonts w:ascii="Times New Roman" w:hAnsi="Times New Roman" w:cs="Times New Roman"/>
          <w:sz w:val="20"/>
          <w:szCs w:val="20"/>
        </w:rPr>
        <w:t>.</w:t>
      </w:r>
      <w:r w:rsidR="002C3D92" w:rsidRPr="00195DFA">
        <w:rPr>
          <w:rFonts w:ascii="Times New Roman" w:hAnsi="Times New Roman" w:cs="Times New Roman"/>
          <w:sz w:val="20"/>
          <w:szCs w:val="20"/>
        </w:rPr>
        <w:t xml:space="preserve"> These studies </w:t>
      </w:r>
      <w:r w:rsidR="004E722F" w:rsidRPr="00195DFA">
        <w:rPr>
          <w:rFonts w:ascii="Times New Roman" w:hAnsi="Times New Roman" w:cs="Times New Roman"/>
          <w:sz w:val="20"/>
          <w:szCs w:val="20"/>
        </w:rPr>
        <w:t>pointed out</w:t>
      </w:r>
      <w:r w:rsidR="004D3D00" w:rsidRPr="00195DFA">
        <w:rPr>
          <w:rFonts w:ascii="Times New Roman" w:hAnsi="Times New Roman" w:cs="Times New Roman"/>
          <w:sz w:val="20"/>
          <w:szCs w:val="20"/>
        </w:rPr>
        <w:t xml:space="preserve"> that measuring </w:t>
      </w:r>
      <w:r w:rsidR="00E146D6" w:rsidRPr="00195DFA">
        <w:rPr>
          <w:rFonts w:ascii="Times New Roman" w:hAnsi="Times New Roman" w:cs="Times New Roman"/>
          <w:sz w:val="20"/>
          <w:szCs w:val="20"/>
        </w:rPr>
        <w:t xml:space="preserve">learning behavior </w:t>
      </w:r>
      <w:r w:rsidR="003F022D">
        <w:rPr>
          <w:rFonts w:ascii="Times New Roman" w:hAnsi="Times New Roman" w:cs="Times New Roman"/>
          <w:sz w:val="20"/>
          <w:szCs w:val="20"/>
        </w:rPr>
        <w:t>through</w:t>
      </w:r>
      <w:r w:rsidR="00E146D6" w:rsidRPr="00195DFA">
        <w:rPr>
          <w:rFonts w:ascii="Times New Roman" w:hAnsi="Times New Roman" w:cs="Times New Roman"/>
          <w:sz w:val="20"/>
          <w:szCs w:val="20"/>
        </w:rPr>
        <w:t xml:space="preserve"> multichannel multimodal </w:t>
      </w:r>
      <w:r w:rsidR="00041CEA" w:rsidRPr="00195DFA">
        <w:rPr>
          <w:rFonts w:ascii="Times New Roman" w:hAnsi="Times New Roman" w:cs="Times New Roman"/>
          <w:sz w:val="20"/>
          <w:szCs w:val="20"/>
        </w:rPr>
        <w:t>out</w:t>
      </w:r>
      <w:r w:rsidR="00E146D6" w:rsidRPr="00195DFA">
        <w:rPr>
          <w:rFonts w:ascii="Times New Roman" w:hAnsi="Times New Roman" w:cs="Times New Roman"/>
          <w:sz w:val="20"/>
          <w:szCs w:val="20"/>
        </w:rPr>
        <w:t>put data of learning</w:t>
      </w:r>
      <w:r w:rsidR="00041CEA" w:rsidRPr="00195DFA">
        <w:rPr>
          <w:rFonts w:ascii="Times New Roman" w:hAnsi="Times New Roman" w:cs="Times New Roman"/>
          <w:sz w:val="20"/>
          <w:szCs w:val="20"/>
        </w:rPr>
        <w:t xml:space="preserve"> is promising and </w:t>
      </w:r>
      <w:r w:rsidR="00E12F76" w:rsidRPr="00195DFA">
        <w:rPr>
          <w:rFonts w:ascii="Times New Roman" w:hAnsi="Times New Roman" w:cs="Times New Roman"/>
          <w:sz w:val="20"/>
          <w:szCs w:val="20"/>
        </w:rPr>
        <w:t>feasible</w:t>
      </w:r>
      <w:r w:rsidR="004E722F" w:rsidRPr="00195DFA">
        <w:rPr>
          <w:rFonts w:ascii="Times New Roman" w:hAnsi="Times New Roman" w:cs="Times New Roman"/>
          <w:sz w:val="20"/>
          <w:szCs w:val="20"/>
        </w:rPr>
        <w:t xml:space="preserve"> for future works</w:t>
      </w:r>
      <w:r w:rsidR="00E12F76" w:rsidRPr="00195DFA">
        <w:rPr>
          <w:rFonts w:ascii="Times New Roman" w:hAnsi="Times New Roman" w:cs="Times New Roman"/>
          <w:sz w:val="20"/>
          <w:szCs w:val="20"/>
        </w:rPr>
        <w:t xml:space="preserve">. </w:t>
      </w:r>
    </w:p>
    <w:p w14:paraId="5F3337BD" w14:textId="4AEE2EC4" w:rsidR="00985B12" w:rsidRPr="00195DFA" w:rsidRDefault="00985B12" w:rsidP="00FE58C4">
      <w:pPr>
        <w:rPr>
          <w:rFonts w:ascii="Times New Roman" w:hAnsi="Times New Roman" w:cs="Times New Roman"/>
          <w:sz w:val="20"/>
          <w:szCs w:val="20"/>
        </w:rPr>
      </w:pPr>
    </w:p>
    <w:p w14:paraId="7F5160EC" w14:textId="77200E66" w:rsidR="008E1F4D" w:rsidRPr="00195DFA" w:rsidRDefault="008E1F4D" w:rsidP="00FB15A9">
      <w:pPr>
        <w:jc w:val="center"/>
        <w:rPr>
          <w:rFonts w:ascii="Times New Roman" w:hAnsi="Times New Roman" w:cs="Times New Roman"/>
          <w:sz w:val="20"/>
          <w:szCs w:val="20"/>
        </w:rPr>
      </w:pPr>
    </w:p>
    <w:p w14:paraId="47B643B0" w14:textId="4E955B06" w:rsidR="000A0FFC" w:rsidRPr="00FB15A9" w:rsidRDefault="0025597B" w:rsidP="00FB15A9">
      <w:pPr>
        <w:pStyle w:val="heading1"/>
        <w:snapToGrid w:val="0"/>
        <w:spacing w:before="0" w:after="0"/>
        <w:rPr>
          <w:rFonts w:ascii="Times New Roman" w:hAnsi="Times New Roman"/>
          <w:szCs w:val="24"/>
        </w:rPr>
      </w:pPr>
      <w:r w:rsidRPr="00FB15A9">
        <w:rPr>
          <w:rFonts w:ascii="Times New Roman" w:hAnsi="Times New Roman"/>
          <w:bCs/>
          <w:szCs w:val="24"/>
        </w:rPr>
        <w:t>6</w:t>
      </w:r>
      <w:r w:rsidR="00FB15A9" w:rsidRPr="00FB15A9">
        <w:rPr>
          <w:rFonts w:ascii="Times New Roman" w:hAnsi="Times New Roman"/>
          <w:bCs/>
          <w:szCs w:val="24"/>
        </w:rPr>
        <w:t xml:space="preserve">  </w:t>
      </w:r>
      <w:r w:rsidRPr="00FB15A9">
        <w:rPr>
          <w:rFonts w:ascii="Times New Roman" w:hAnsi="Times New Roman"/>
          <w:bCs/>
          <w:szCs w:val="24"/>
        </w:rPr>
        <w:t xml:space="preserve"> </w:t>
      </w:r>
      <w:r w:rsidRPr="00110B20">
        <w:rPr>
          <w:rFonts w:ascii="Times New Roman" w:hAnsi="Times New Roman"/>
          <w:bCs/>
          <w:szCs w:val="24"/>
        </w:rPr>
        <w:t>Conclusions</w:t>
      </w:r>
    </w:p>
    <w:p w14:paraId="204BBCFF" w14:textId="75233038" w:rsidR="0025597B" w:rsidRPr="00195DFA" w:rsidRDefault="0025597B" w:rsidP="00FB15A9">
      <w:pPr>
        <w:jc w:val="center"/>
        <w:rPr>
          <w:rFonts w:ascii="Times New Roman" w:hAnsi="Times New Roman" w:cs="Times New Roman"/>
          <w:sz w:val="20"/>
          <w:szCs w:val="20"/>
        </w:rPr>
      </w:pPr>
    </w:p>
    <w:p w14:paraId="14F8B28B" w14:textId="12CB17C5" w:rsidR="000149C8" w:rsidRDefault="00822166" w:rsidP="00C813F7">
      <w:pPr>
        <w:rPr>
          <w:rFonts w:ascii="Times New Roman" w:hAnsi="Times New Roman" w:cs="Times New Roman"/>
          <w:sz w:val="20"/>
          <w:szCs w:val="20"/>
        </w:rPr>
      </w:pPr>
      <w:r w:rsidRPr="00822166">
        <w:rPr>
          <w:rFonts w:ascii="Times New Roman" w:hAnsi="Times New Roman" w:cs="Times New Roman"/>
          <w:sz w:val="20"/>
          <w:szCs w:val="20"/>
        </w:rPr>
        <w:t>One of the core design principles of learning environments is to create settings strengthening the interaction between learners, course content, and instructors for enhancing learning motivation and self-efficacy.</w:t>
      </w:r>
      <w:r w:rsidRPr="00822166">
        <w:rPr>
          <w:rFonts w:ascii="Times New Roman" w:eastAsia="DengXian" w:hAnsi="Times New Roman" w:cs="Times New Roman"/>
          <w:sz w:val="20"/>
          <w:szCs w:val="20"/>
          <w:lang w:eastAsia="zh-CN"/>
        </w:rPr>
        <w:t xml:space="preserve"> Thus, learners’ motivation and self-efficacy are usually measured to evaluate the effectiveness of learning space implementation.</w:t>
      </w:r>
      <w:r>
        <w:rPr>
          <w:rFonts w:ascii="Times New Roman" w:eastAsia="DengXian" w:hAnsi="Times New Roman" w:cs="Times New Roman" w:hint="eastAsia"/>
          <w:sz w:val="20"/>
          <w:szCs w:val="20"/>
          <w:lang w:eastAsia="zh-CN"/>
        </w:rPr>
        <w:t xml:space="preserve"> </w:t>
      </w:r>
      <w:r w:rsidR="007064DD">
        <w:rPr>
          <w:rFonts w:ascii="Times New Roman" w:eastAsia="DengXian" w:hAnsi="Times New Roman" w:cs="Times New Roman"/>
          <w:sz w:val="20"/>
          <w:szCs w:val="20"/>
          <w:lang w:eastAsia="zh-CN"/>
        </w:rPr>
        <w:t>T</w:t>
      </w:r>
      <w:r w:rsidR="00A06C79" w:rsidRPr="00A06C79">
        <w:rPr>
          <w:rFonts w:ascii="Times New Roman" w:eastAsia="DengXian" w:hAnsi="Times New Roman" w:cs="Times New Roman"/>
          <w:sz w:val="20"/>
          <w:szCs w:val="20"/>
          <w:lang w:eastAsia="zh-CN"/>
        </w:rPr>
        <w:t>he present study</w:t>
      </w:r>
      <w:r w:rsidR="00A06C79">
        <w:rPr>
          <w:rFonts w:ascii="Times New Roman" w:eastAsia="DengXian" w:hAnsi="Times New Roman" w:cs="Times New Roman" w:hint="eastAsia"/>
          <w:sz w:val="20"/>
          <w:szCs w:val="20"/>
          <w:lang w:eastAsia="zh-CN"/>
        </w:rPr>
        <w:t xml:space="preserve"> </w:t>
      </w:r>
      <w:r w:rsidR="00A06C79">
        <w:rPr>
          <w:rFonts w:ascii="Times New Roman" w:hAnsi="Times New Roman" w:cs="Times New Roman"/>
          <w:sz w:val="20"/>
          <w:szCs w:val="20"/>
        </w:rPr>
        <w:t xml:space="preserve">evaluated an MML environment by </w:t>
      </w:r>
      <w:r w:rsidR="00A06C79">
        <w:rPr>
          <w:rFonts w:ascii="Times New Roman" w:hAnsi="Times New Roman" w:cs="Times New Roman"/>
          <w:sz w:val="20"/>
          <w:szCs w:val="20"/>
        </w:rPr>
        <w:lastRenderedPageBreak/>
        <w:t xml:space="preserve">conducting an intervention study on </w:t>
      </w:r>
      <w:r w:rsidR="00CD4989">
        <w:rPr>
          <w:rFonts w:ascii="Times New Roman" w:hAnsi="Times New Roman" w:cs="Times New Roman"/>
          <w:sz w:val="20"/>
          <w:szCs w:val="20"/>
        </w:rPr>
        <w:t>the change of</w:t>
      </w:r>
      <w:r w:rsidR="00A06C79" w:rsidRPr="00A06C79">
        <w:rPr>
          <w:rFonts w:ascii="Times New Roman" w:hAnsi="Times New Roman" w:cs="Times New Roman"/>
          <w:sz w:val="20"/>
          <w:szCs w:val="20"/>
        </w:rPr>
        <w:t xml:space="preserve"> </w:t>
      </w:r>
      <w:r w:rsidR="00A06C79">
        <w:rPr>
          <w:rFonts w:ascii="Times New Roman" w:hAnsi="Times New Roman" w:cs="Times New Roman"/>
          <w:sz w:val="20"/>
          <w:szCs w:val="20"/>
        </w:rPr>
        <w:t>learning m</w:t>
      </w:r>
      <w:r w:rsidR="00A06C79" w:rsidRPr="00A06C79">
        <w:rPr>
          <w:rFonts w:ascii="Times New Roman" w:hAnsi="Times New Roman" w:cs="Times New Roman"/>
          <w:sz w:val="20"/>
          <w:szCs w:val="20"/>
        </w:rPr>
        <w:t xml:space="preserve">otivation and </w:t>
      </w:r>
      <w:r w:rsidR="00A06C79">
        <w:rPr>
          <w:rFonts w:ascii="Times New Roman" w:hAnsi="Times New Roman" w:cs="Times New Roman"/>
          <w:sz w:val="20"/>
          <w:szCs w:val="20"/>
        </w:rPr>
        <w:t>s</w:t>
      </w:r>
      <w:r w:rsidR="00A06C79" w:rsidRPr="00A06C79">
        <w:rPr>
          <w:rFonts w:ascii="Times New Roman" w:hAnsi="Times New Roman" w:cs="Times New Roman"/>
          <w:sz w:val="20"/>
          <w:szCs w:val="20"/>
        </w:rPr>
        <w:t>elf-efficac</w:t>
      </w:r>
      <w:r w:rsidR="00A06C79">
        <w:rPr>
          <w:rFonts w:ascii="Times New Roman" w:hAnsi="Times New Roman" w:cs="Times New Roman"/>
          <w:sz w:val="20"/>
          <w:szCs w:val="20"/>
        </w:rPr>
        <w:t xml:space="preserve">y of students at </w:t>
      </w:r>
      <w:r w:rsidR="00A06C79" w:rsidRPr="00A06C79">
        <w:rPr>
          <w:rFonts w:ascii="Times New Roman" w:hAnsi="Times New Roman" w:cs="Times New Roman"/>
          <w:sz w:val="20"/>
          <w:szCs w:val="20"/>
        </w:rPr>
        <w:t>Shanghai Open University</w:t>
      </w:r>
      <w:r w:rsidR="00A06C79">
        <w:rPr>
          <w:rFonts w:ascii="Times New Roman" w:hAnsi="Times New Roman" w:cs="Times New Roman"/>
          <w:sz w:val="20"/>
          <w:szCs w:val="20"/>
        </w:rPr>
        <w:t xml:space="preserve">. </w:t>
      </w:r>
      <w:r w:rsidR="00CD4989">
        <w:rPr>
          <w:rFonts w:ascii="Times New Roman" w:hAnsi="Times New Roman" w:cs="Times New Roman"/>
          <w:sz w:val="20"/>
          <w:szCs w:val="20"/>
        </w:rPr>
        <w:t xml:space="preserve">The </w:t>
      </w:r>
      <w:r w:rsidR="002A25C9">
        <w:rPr>
          <w:rFonts w:ascii="Times New Roman" w:hAnsi="Times New Roman" w:cs="Times New Roman"/>
          <w:sz w:val="20"/>
          <w:szCs w:val="20"/>
        </w:rPr>
        <w:t>results showed</w:t>
      </w:r>
      <w:r w:rsidR="00CD4989">
        <w:rPr>
          <w:rFonts w:ascii="Times New Roman" w:hAnsi="Times New Roman" w:cs="Times New Roman"/>
          <w:sz w:val="20"/>
          <w:szCs w:val="20"/>
        </w:rPr>
        <w:t xml:space="preserve"> that learners’ self-efficacy and intrinsic motivation </w:t>
      </w:r>
      <w:r w:rsidR="00154E37">
        <w:rPr>
          <w:rFonts w:ascii="Times New Roman" w:hAnsi="Times New Roman" w:cs="Times New Roman"/>
          <w:sz w:val="20"/>
          <w:szCs w:val="20"/>
        </w:rPr>
        <w:t xml:space="preserve">can be enhanced after experiencing MML interactions with course content. </w:t>
      </w:r>
      <w:r w:rsidR="00154E37" w:rsidRPr="005E59B4">
        <w:rPr>
          <w:rFonts w:ascii="Times New Roman" w:hAnsi="Times New Roman" w:cs="Times New Roman"/>
          <w:sz w:val="20"/>
          <w:szCs w:val="20"/>
        </w:rPr>
        <w:t xml:space="preserve">This </w:t>
      </w:r>
      <w:r w:rsidR="002A25C9" w:rsidRPr="005E59B4">
        <w:rPr>
          <w:rFonts w:ascii="Times New Roman" w:hAnsi="Times New Roman" w:cs="Times New Roman"/>
          <w:sz w:val="20"/>
          <w:szCs w:val="20"/>
        </w:rPr>
        <w:t>indicated</w:t>
      </w:r>
      <w:r w:rsidR="00154E37" w:rsidRPr="005E59B4">
        <w:rPr>
          <w:rFonts w:ascii="Times New Roman" w:hAnsi="Times New Roman" w:cs="Times New Roman"/>
          <w:sz w:val="20"/>
          <w:szCs w:val="20"/>
        </w:rPr>
        <w:t xml:space="preserve"> that </w:t>
      </w:r>
      <w:r w:rsidR="002A25C9" w:rsidRPr="005E59B4">
        <w:rPr>
          <w:rFonts w:ascii="Times New Roman" w:hAnsi="Times New Roman" w:cs="Times New Roman"/>
          <w:sz w:val="20"/>
          <w:szCs w:val="20"/>
        </w:rPr>
        <w:t xml:space="preserve">building </w:t>
      </w:r>
      <w:r w:rsidR="00154E37" w:rsidRPr="005E59B4">
        <w:rPr>
          <w:rFonts w:ascii="Times New Roman" w:hAnsi="Times New Roman" w:cs="Times New Roman"/>
          <w:sz w:val="20"/>
          <w:szCs w:val="20"/>
        </w:rPr>
        <w:t xml:space="preserve">learning spaces </w:t>
      </w:r>
      <w:r w:rsidR="002A25C9" w:rsidRPr="005E59B4">
        <w:rPr>
          <w:rFonts w:ascii="Times New Roman" w:hAnsi="Times New Roman" w:cs="Times New Roman"/>
          <w:sz w:val="20"/>
          <w:szCs w:val="20"/>
        </w:rPr>
        <w:t xml:space="preserve">helping lecturers </w:t>
      </w:r>
      <w:r w:rsidR="00E806D0" w:rsidRPr="005E59B4">
        <w:rPr>
          <w:rFonts w:ascii="Times New Roman" w:hAnsi="Times New Roman" w:cs="Times New Roman"/>
          <w:sz w:val="20"/>
          <w:szCs w:val="20"/>
        </w:rPr>
        <w:t xml:space="preserve">deliver </w:t>
      </w:r>
      <w:r w:rsidR="002A25C9" w:rsidRPr="005E59B4">
        <w:rPr>
          <w:rFonts w:ascii="Times New Roman" w:hAnsi="Times New Roman" w:cs="Times New Roman"/>
          <w:sz w:val="20"/>
          <w:szCs w:val="20"/>
        </w:rPr>
        <w:t xml:space="preserve">MML experience </w:t>
      </w:r>
      <w:r w:rsidR="00A7689C" w:rsidRPr="005E59B4">
        <w:rPr>
          <w:rFonts w:ascii="Times New Roman" w:hAnsi="Times New Roman" w:cs="Times New Roman"/>
          <w:sz w:val="20"/>
          <w:szCs w:val="20"/>
        </w:rPr>
        <w:t xml:space="preserve">is not only to meet learners’ needs (as the current generation of students has been getting used to a multichannel multimodal way of interacting with daily information), but also to </w:t>
      </w:r>
      <w:r w:rsidR="000B4ED1" w:rsidRPr="005E59B4">
        <w:rPr>
          <w:rFonts w:ascii="Times New Roman" w:hAnsi="Times New Roman" w:cs="Times New Roman"/>
          <w:sz w:val="20"/>
          <w:szCs w:val="20"/>
        </w:rPr>
        <w:t xml:space="preserve">make learning a more inherently interesting or enjoyable work that students feel more confident to do. </w:t>
      </w:r>
      <w:r w:rsidR="007513E7" w:rsidRPr="005E59B4">
        <w:rPr>
          <w:rFonts w:ascii="Times New Roman" w:hAnsi="Times New Roman" w:cs="Times New Roman"/>
          <w:sz w:val="20"/>
          <w:szCs w:val="20"/>
        </w:rPr>
        <w:t xml:space="preserve">The </w:t>
      </w:r>
      <w:r w:rsidR="00754C37" w:rsidRPr="005E59B4">
        <w:rPr>
          <w:rFonts w:ascii="Times New Roman" w:hAnsi="Times New Roman" w:cs="Times New Roman"/>
          <w:sz w:val="20"/>
          <w:szCs w:val="20"/>
        </w:rPr>
        <w:t>present study</w:t>
      </w:r>
      <w:r w:rsidR="007513E7" w:rsidRPr="005E59B4">
        <w:rPr>
          <w:rFonts w:ascii="Times New Roman" w:hAnsi="Times New Roman" w:cs="Times New Roman"/>
          <w:sz w:val="20"/>
          <w:szCs w:val="20"/>
        </w:rPr>
        <w:t xml:space="preserve"> on effectiveness of MML environments </w:t>
      </w:r>
      <w:r w:rsidR="00B713D5" w:rsidRPr="005E59B4">
        <w:rPr>
          <w:rFonts w:ascii="Times New Roman" w:hAnsi="Times New Roman" w:cs="Times New Roman"/>
          <w:sz w:val="20"/>
          <w:szCs w:val="20"/>
        </w:rPr>
        <w:t xml:space="preserve">provided evidence </w:t>
      </w:r>
      <w:r w:rsidR="000B4ED1" w:rsidRPr="005E59B4">
        <w:rPr>
          <w:rFonts w:ascii="Times New Roman" w:hAnsi="Times New Roman" w:cs="Times New Roman"/>
          <w:sz w:val="20"/>
          <w:szCs w:val="20"/>
        </w:rPr>
        <w:t>support</w:t>
      </w:r>
      <w:r w:rsidR="00B713D5" w:rsidRPr="005E59B4">
        <w:rPr>
          <w:rFonts w:ascii="Times New Roman" w:hAnsi="Times New Roman" w:cs="Times New Roman"/>
          <w:sz w:val="20"/>
          <w:szCs w:val="20"/>
        </w:rPr>
        <w:t>ing</w:t>
      </w:r>
      <w:r w:rsidR="000B4ED1" w:rsidRPr="005E59B4">
        <w:rPr>
          <w:rFonts w:ascii="Times New Roman" w:hAnsi="Times New Roman" w:cs="Times New Roman"/>
          <w:sz w:val="20"/>
          <w:szCs w:val="20"/>
        </w:rPr>
        <w:t xml:space="preserve"> </w:t>
      </w:r>
      <w:r w:rsidR="00EF041B" w:rsidRPr="005E59B4">
        <w:rPr>
          <w:rFonts w:ascii="Times New Roman" w:hAnsi="Times New Roman" w:cs="Times New Roman"/>
          <w:sz w:val="20"/>
          <w:szCs w:val="20"/>
        </w:rPr>
        <w:t xml:space="preserve">the </w:t>
      </w:r>
      <w:r w:rsidR="00B809BC" w:rsidRPr="005E59B4">
        <w:rPr>
          <w:rFonts w:ascii="Times New Roman" w:hAnsi="Times New Roman" w:cs="Times New Roman"/>
          <w:sz w:val="20"/>
          <w:szCs w:val="20"/>
        </w:rPr>
        <w:t xml:space="preserve">popularization of MML spaces at educational </w:t>
      </w:r>
      <w:r w:rsidR="00A6746C" w:rsidRPr="005E59B4">
        <w:rPr>
          <w:rFonts w:ascii="Times New Roman" w:hAnsi="Times New Roman" w:cs="Times New Roman"/>
          <w:sz w:val="20"/>
          <w:szCs w:val="20"/>
        </w:rPr>
        <w:t>institutions.</w:t>
      </w:r>
      <w:r w:rsidR="00A6746C">
        <w:rPr>
          <w:rFonts w:ascii="Times New Roman" w:hAnsi="Times New Roman" w:cs="Times New Roman"/>
          <w:sz w:val="20"/>
          <w:szCs w:val="20"/>
        </w:rPr>
        <w:t xml:space="preserve"> </w:t>
      </w:r>
    </w:p>
    <w:p w14:paraId="5176CADC" w14:textId="77777777" w:rsidR="000149C8" w:rsidRPr="00195DFA" w:rsidRDefault="000149C8" w:rsidP="00C813F7">
      <w:pPr>
        <w:rPr>
          <w:rFonts w:ascii="Times New Roman" w:hAnsi="Times New Roman" w:cs="Times New Roman"/>
          <w:sz w:val="20"/>
          <w:szCs w:val="20"/>
        </w:rPr>
      </w:pPr>
    </w:p>
    <w:p w14:paraId="24949DED" w14:textId="03CE73C0" w:rsidR="000A0FFC" w:rsidRPr="00195DFA" w:rsidRDefault="000A0FFC" w:rsidP="00C813F7">
      <w:pPr>
        <w:jc w:val="center"/>
        <w:rPr>
          <w:rFonts w:ascii="Times New Roman" w:hAnsi="Times New Roman" w:cs="Times New Roman"/>
          <w:sz w:val="20"/>
          <w:szCs w:val="20"/>
        </w:rPr>
      </w:pPr>
    </w:p>
    <w:p w14:paraId="223B2D45" w14:textId="15547E9D" w:rsidR="007D1875" w:rsidRPr="00E175B5" w:rsidRDefault="007D1875" w:rsidP="00C813F7">
      <w:pPr>
        <w:rPr>
          <w:rFonts w:ascii="Times New Roman" w:hAnsi="Times New Roman" w:cs="Times New Roman"/>
          <w:b/>
          <w:bCs/>
          <w:szCs w:val="24"/>
        </w:rPr>
      </w:pPr>
      <w:r w:rsidRPr="00E175B5">
        <w:rPr>
          <w:rFonts w:ascii="Times New Roman" w:hAnsi="Times New Roman" w:cs="Times New Roman"/>
          <w:b/>
          <w:bCs/>
          <w:szCs w:val="24"/>
        </w:rPr>
        <w:t>Reference</w:t>
      </w:r>
      <w:r w:rsidR="00132D0D">
        <w:rPr>
          <w:rFonts w:ascii="Times New Roman" w:hAnsi="Times New Roman" w:cs="Times New Roman"/>
          <w:b/>
          <w:bCs/>
          <w:szCs w:val="24"/>
        </w:rPr>
        <w:t>s</w:t>
      </w:r>
    </w:p>
    <w:p w14:paraId="1C5F2C86" w14:textId="77777777" w:rsidR="004A6BC8" w:rsidRDefault="004A6BC8" w:rsidP="00C813F7">
      <w:pPr>
        <w:spacing w:afterLines="30" w:after="108"/>
        <w:ind w:left="400" w:hangingChars="200" w:hanging="400"/>
        <w:jc w:val="center"/>
        <w:rPr>
          <w:rFonts w:ascii="Times New Roman" w:eastAsia="新細明體" w:hAnsi="Times New Roman" w:cs="Times New Roman"/>
          <w:sz w:val="20"/>
          <w:szCs w:val="20"/>
          <w:lang w:val="en-GB"/>
        </w:rPr>
      </w:pPr>
    </w:p>
    <w:p w14:paraId="3CCA984A" w14:textId="1C58F942" w:rsidR="00C75E6E" w:rsidRPr="00195DFA" w:rsidRDefault="00C75E6E" w:rsidP="00FE58C4">
      <w:pPr>
        <w:spacing w:afterLines="30" w:after="108"/>
        <w:ind w:left="400" w:hangingChars="200" w:hanging="400"/>
        <w:jc w:val="both"/>
        <w:rPr>
          <w:rFonts w:ascii="Times New Roman" w:eastAsia="新細明體" w:hAnsi="Times New Roman" w:cs="Times New Roman"/>
          <w:sz w:val="20"/>
          <w:szCs w:val="20"/>
          <w:lang w:val="en-GB"/>
        </w:rPr>
      </w:pPr>
      <w:proofErr w:type="spellStart"/>
      <w:r w:rsidRPr="00195DFA">
        <w:rPr>
          <w:rFonts w:ascii="Times New Roman" w:eastAsia="新細明體" w:hAnsi="Times New Roman" w:cs="Times New Roman"/>
          <w:sz w:val="20"/>
          <w:szCs w:val="20"/>
          <w:lang w:val="en-GB"/>
        </w:rPr>
        <w:t>Alqurashi</w:t>
      </w:r>
      <w:proofErr w:type="spellEnd"/>
      <w:r w:rsidRPr="00195DFA">
        <w:rPr>
          <w:rFonts w:ascii="Times New Roman" w:eastAsia="新細明體" w:hAnsi="Times New Roman" w:cs="Times New Roman"/>
          <w:sz w:val="20"/>
          <w:szCs w:val="20"/>
          <w:lang w:val="en-GB"/>
        </w:rPr>
        <w:t xml:space="preserve">, E. (2016). Self-efficacy in online learning environments: A literature review. </w:t>
      </w:r>
      <w:r w:rsidRPr="00195DFA">
        <w:rPr>
          <w:rFonts w:ascii="Times New Roman" w:eastAsia="新細明體" w:hAnsi="Times New Roman" w:cs="Times New Roman"/>
          <w:i/>
          <w:iCs/>
          <w:sz w:val="20"/>
          <w:szCs w:val="20"/>
          <w:lang w:val="en-GB"/>
        </w:rPr>
        <w:t>Contemporary Issues in Education Research, 9</w:t>
      </w:r>
      <w:r w:rsidRPr="00195DFA">
        <w:rPr>
          <w:rFonts w:ascii="Times New Roman" w:eastAsia="新細明體" w:hAnsi="Times New Roman" w:cs="Times New Roman"/>
          <w:sz w:val="20"/>
          <w:szCs w:val="20"/>
          <w:lang w:val="en-GB"/>
        </w:rPr>
        <w:t>(1), 45-51.</w:t>
      </w:r>
    </w:p>
    <w:p w14:paraId="049689A0" w14:textId="7C64A994" w:rsidR="00E74AC0" w:rsidRPr="00195DFA" w:rsidRDefault="00E74AC0" w:rsidP="00FE58C4">
      <w:pPr>
        <w:spacing w:afterLines="30" w:after="108"/>
        <w:ind w:left="400" w:hangingChars="200" w:hanging="400"/>
        <w:jc w:val="both"/>
        <w:rPr>
          <w:rFonts w:ascii="Times New Roman" w:eastAsia="新細明體" w:hAnsi="Times New Roman" w:cs="Times New Roman"/>
          <w:sz w:val="20"/>
          <w:szCs w:val="20"/>
          <w:lang w:val="en-GB"/>
        </w:rPr>
      </w:pPr>
      <w:r w:rsidRPr="00195DFA">
        <w:rPr>
          <w:rFonts w:ascii="Times New Roman" w:eastAsia="新細明體" w:hAnsi="Times New Roman" w:cs="Times New Roman"/>
          <w:sz w:val="20"/>
          <w:szCs w:val="20"/>
          <w:lang w:val="en-GB"/>
        </w:rPr>
        <w:t xml:space="preserve">Azevedo, R., &amp; </w:t>
      </w:r>
      <w:proofErr w:type="spellStart"/>
      <w:r w:rsidRPr="00195DFA">
        <w:rPr>
          <w:rFonts w:ascii="Times New Roman" w:eastAsia="新細明體" w:hAnsi="Times New Roman" w:cs="Times New Roman"/>
          <w:sz w:val="20"/>
          <w:szCs w:val="20"/>
          <w:lang w:val="en-GB"/>
        </w:rPr>
        <w:t>Gašević</w:t>
      </w:r>
      <w:proofErr w:type="spellEnd"/>
      <w:r w:rsidRPr="00195DFA">
        <w:rPr>
          <w:rFonts w:ascii="Times New Roman" w:eastAsia="新細明體" w:hAnsi="Times New Roman" w:cs="Times New Roman"/>
          <w:sz w:val="20"/>
          <w:szCs w:val="20"/>
          <w:lang w:val="en-GB"/>
        </w:rPr>
        <w:t xml:space="preserve">, D. (2019). </w:t>
      </w:r>
      <w:proofErr w:type="spellStart"/>
      <w:r w:rsidRPr="00195DFA">
        <w:rPr>
          <w:rFonts w:ascii="Times New Roman" w:eastAsia="新細明體" w:hAnsi="Times New Roman" w:cs="Times New Roman"/>
          <w:sz w:val="20"/>
          <w:szCs w:val="20"/>
          <w:lang w:val="en-GB"/>
        </w:rPr>
        <w:t>Analyzing</w:t>
      </w:r>
      <w:proofErr w:type="spellEnd"/>
      <w:r w:rsidRPr="00195DFA">
        <w:rPr>
          <w:rFonts w:ascii="Times New Roman" w:eastAsia="新細明體" w:hAnsi="Times New Roman" w:cs="Times New Roman"/>
          <w:sz w:val="20"/>
          <w:szCs w:val="20"/>
          <w:lang w:val="en-GB"/>
        </w:rPr>
        <w:t xml:space="preserve"> multimodal multichannel data about self-regulated learning with advanced learning technologies: Issues and challenges. </w:t>
      </w:r>
      <w:r w:rsidRPr="00195DFA">
        <w:rPr>
          <w:rFonts w:ascii="Times New Roman" w:eastAsia="新細明體" w:hAnsi="Times New Roman" w:cs="Times New Roman"/>
          <w:i/>
          <w:iCs/>
          <w:sz w:val="20"/>
          <w:szCs w:val="20"/>
          <w:lang w:val="en-GB"/>
        </w:rPr>
        <w:t xml:space="preserve">Computers in Human </w:t>
      </w:r>
      <w:proofErr w:type="spellStart"/>
      <w:r w:rsidRPr="00195DFA">
        <w:rPr>
          <w:rFonts w:ascii="Times New Roman" w:eastAsia="新細明體" w:hAnsi="Times New Roman" w:cs="Times New Roman"/>
          <w:i/>
          <w:iCs/>
          <w:sz w:val="20"/>
          <w:szCs w:val="20"/>
          <w:lang w:val="en-GB"/>
        </w:rPr>
        <w:t>Behavior</w:t>
      </w:r>
      <w:proofErr w:type="spellEnd"/>
      <w:r w:rsidRPr="00195DFA">
        <w:rPr>
          <w:rFonts w:ascii="Times New Roman" w:eastAsia="新細明體" w:hAnsi="Times New Roman" w:cs="Times New Roman"/>
          <w:i/>
          <w:iCs/>
          <w:sz w:val="20"/>
          <w:szCs w:val="20"/>
          <w:lang w:val="en-GB"/>
        </w:rPr>
        <w:t>, 96</w:t>
      </w:r>
      <w:r w:rsidRPr="00195DFA">
        <w:rPr>
          <w:rFonts w:ascii="Times New Roman" w:eastAsia="新細明體" w:hAnsi="Times New Roman" w:cs="Times New Roman"/>
          <w:sz w:val="20"/>
          <w:szCs w:val="20"/>
          <w:lang w:val="en-GB"/>
        </w:rPr>
        <w:t>, 207</w:t>
      </w:r>
      <w:r w:rsidR="0075608B" w:rsidRPr="00195DFA">
        <w:rPr>
          <w:rFonts w:ascii="Times New Roman" w:eastAsia="新細明體" w:hAnsi="Times New Roman" w:cs="Times New Roman"/>
          <w:sz w:val="20"/>
          <w:szCs w:val="20"/>
          <w:lang w:val="en-GB"/>
        </w:rPr>
        <w:t>-</w:t>
      </w:r>
      <w:r w:rsidRPr="00195DFA">
        <w:rPr>
          <w:rFonts w:ascii="Times New Roman" w:eastAsia="新細明體" w:hAnsi="Times New Roman" w:cs="Times New Roman"/>
          <w:sz w:val="20"/>
          <w:szCs w:val="20"/>
          <w:lang w:val="en-GB"/>
        </w:rPr>
        <w:t xml:space="preserve">210. </w:t>
      </w:r>
    </w:p>
    <w:p w14:paraId="1A7C5C3D" w14:textId="657996AE" w:rsidR="00DF2B68" w:rsidRPr="00195DFA" w:rsidRDefault="00DF2B68" w:rsidP="00FE58C4">
      <w:pPr>
        <w:spacing w:afterLines="30" w:after="108"/>
        <w:ind w:left="400" w:hangingChars="200" w:hanging="400"/>
        <w:jc w:val="both"/>
        <w:rPr>
          <w:rFonts w:ascii="Times New Roman" w:eastAsia="新細明體" w:hAnsi="Times New Roman" w:cs="Times New Roman"/>
          <w:sz w:val="20"/>
          <w:szCs w:val="20"/>
          <w:lang w:val="en-GB"/>
        </w:rPr>
      </w:pPr>
      <w:r w:rsidRPr="00195DFA">
        <w:rPr>
          <w:rFonts w:ascii="Times New Roman" w:eastAsia="新細明體" w:hAnsi="Times New Roman" w:cs="Times New Roman"/>
          <w:sz w:val="20"/>
          <w:szCs w:val="20"/>
          <w:lang w:val="en-GB"/>
        </w:rPr>
        <w:t xml:space="preserve">Banfield, J., &amp; Wilkerson, B. (2014). Increasing student intrinsic motivation and self-efficacy through gamification pedagogy. </w:t>
      </w:r>
      <w:r w:rsidRPr="00195DFA">
        <w:rPr>
          <w:rFonts w:ascii="Times New Roman" w:eastAsia="新細明體" w:hAnsi="Times New Roman" w:cs="Times New Roman"/>
          <w:i/>
          <w:iCs/>
          <w:sz w:val="20"/>
          <w:szCs w:val="20"/>
          <w:lang w:val="en-GB"/>
        </w:rPr>
        <w:t>Contemporary Issues in Education Research, 7</w:t>
      </w:r>
      <w:r w:rsidRPr="00195DFA">
        <w:rPr>
          <w:rFonts w:ascii="Times New Roman" w:eastAsia="新細明體" w:hAnsi="Times New Roman" w:cs="Times New Roman"/>
          <w:sz w:val="20"/>
          <w:szCs w:val="20"/>
          <w:lang w:val="en-GB"/>
        </w:rPr>
        <w:t>(4), 291-298.</w:t>
      </w:r>
    </w:p>
    <w:p w14:paraId="551BC6C4" w14:textId="5369BCC9" w:rsidR="00961E96" w:rsidRPr="00195DFA" w:rsidRDefault="00961E96" w:rsidP="00FE58C4">
      <w:pPr>
        <w:spacing w:afterLines="30" w:after="108"/>
        <w:ind w:left="400" w:hangingChars="200" w:hanging="400"/>
        <w:jc w:val="both"/>
        <w:rPr>
          <w:rFonts w:ascii="Times New Roman" w:eastAsia="新細明體" w:hAnsi="Times New Roman" w:cs="Times New Roman"/>
          <w:sz w:val="20"/>
          <w:szCs w:val="20"/>
          <w:lang w:val="en-GB"/>
        </w:rPr>
      </w:pPr>
      <w:proofErr w:type="spellStart"/>
      <w:r w:rsidRPr="00195DFA">
        <w:rPr>
          <w:rFonts w:ascii="Times New Roman" w:eastAsia="新細明體" w:hAnsi="Times New Roman" w:cs="Times New Roman"/>
          <w:sz w:val="20"/>
          <w:szCs w:val="20"/>
          <w:lang w:val="en-GB"/>
        </w:rPr>
        <w:t>Barto</w:t>
      </w:r>
      <w:proofErr w:type="spellEnd"/>
      <w:r w:rsidRPr="00195DFA">
        <w:rPr>
          <w:rFonts w:ascii="Times New Roman" w:eastAsia="新細明體" w:hAnsi="Times New Roman" w:cs="Times New Roman"/>
          <w:sz w:val="20"/>
          <w:szCs w:val="20"/>
          <w:lang w:val="en-GB"/>
        </w:rPr>
        <w:t xml:space="preserve">, A. G., Singh, S., &amp; </w:t>
      </w:r>
      <w:proofErr w:type="spellStart"/>
      <w:r w:rsidRPr="00195DFA">
        <w:rPr>
          <w:rFonts w:ascii="Times New Roman" w:eastAsia="新細明體" w:hAnsi="Times New Roman" w:cs="Times New Roman"/>
          <w:sz w:val="20"/>
          <w:szCs w:val="20"/>
          <w:lang w:val="en-GB"/>
        </w:rPr>
        <w:t>Chentanez</w:t>
      </w:r>
      <w:proofErr w:type="spellEnd"/>
      <w:r w:rsidRPr="00195DFA">
        <w:rPr>
          <w:rFonts w:ascii="Times New Roman" w:eastAsia="新細明體" w:hAnsi="Times New Roman" w:cs="Times New Roman"/>
          <w:sz w:val="20"/>
          <w:szCs w:val="20"/>
          <w:lang w:val="en-GB"/>
        </w:rPr>
        <w:t xml:space="preserve">, N. (2004). Intrinsically motivated learning of hierarchical collections of skills. </w:t>
      </w:r>
      <w:r w:rsidRPr="00195DFA">
        <w:rPr>
          <w:rFonts w:ascii="Times New Roman" w:eastAsia="新細明體" w:hAnsi="Times New Roman" w:cs="Times New Roman"/>
          <w:i/>
          <w:iCs/>
          <w:sz w:val="20"/>
          <w:szCs w:val="20"/>
          <w:lang w:val="en-GB"/>
        </w:rPr>
        <w:t>In Proceedings of the 3rd International Conference on Development and Learning</w:t>
      </w:r>
      <w:r w:rsidRPr="00195DFA">
        <w:rPr>
          <w:rFonts w:ascii="Times New Roman" w:eastAsia="新細明體" w:hAnsi="Times New Roman" w:cs="Times New Roman"/>
          <w:sz w:val="20"/>
          <w:szCs w:val="20"/>
          <w:lang w:val="en-GB"/>
        </w:rPr>
        <w:t xml:space="preserve"> (pp. 112-19). </w:t>
      </w:r>
    </w:p>
    <w:p w14:paraId="33EC72C3" w14:textId="5663FE02" w:rsidR="007C6E38" w:rsidRPr="00195DFA" w:rsidRDefault="007C6E38" w:rsidP="00FE58C4">
      <w:pPr>
        <w:spacing w:afterLines="30" w:after="108"/>
        <w:ind w:left="400" w:hangingChars="200" w:hanging="400"/>
        <w:jc w:val="both"/>
        <w:rPr>
          <w:rFonts w:ascii="Times New Roman" w:eastAsia="新細明體" w:hAnsi="Times New Roman" w:cs="Times New Roman"/>
          <w:sz w:val="20"/>
          <w:szCs w:val="20"/>
          <w:lang w:val="en-GB"/>
        </w:rPr>
      </w:pPr>
      <w:r w:rsidRPr="00195DFA">
        <w:rPr>
          <w:rFonts w:ascii="Times New Roman" w:eastAsia="新細明體" w:hAnsi="Times New Roman" w:cs="Times New Roman"/>
          <w:sz w:val="20"/>
          <w:szCs w:val="20"/>
          <w:lang w:val="en-GB"/>
        </w:rPr>
        <w:t xml:space="preserve">Brophy, J. (2008). Developing students’ appreciation for what is taught. </w:t>
      </w:r>
      <w:r w:rsidRPr="00195DFA">
        <w:rPr>
          <w:rFonts w:ascii="Times New Roman" w:eastAsia="新細明體" w:hAnsi="Times New Roman" w:cs="Times New Roman"/>
          <w:i/>
          <w:iCs/>
          <w:sz w:val="20"/>
          <w:szCs w:val="20"/>
          <w:lang w:val="en-GB"/>
        </w:rPr>
        <w:t xml:space="preserve">Educational </w:t>
      </w:r>
      <w:r w:rsidR="00CA7D23" w:rsidRPr="00195DFA">
        <w:rPr>
          <w:rFonts w:ascii="Times New Roman" w:eastAsia="新細明體" w:hAnsi="Times New Roman" w:cs="Times New Roman"/>
          <w:i/>
          <w:iCs/>
          <w:sz w:val="20"/>
          <w:szCs w:val="20"/>
          <w:lang w:val="en-GB"/>
        </w:rPr>
        <w:t>p</w:t>
      </w:r>
      <w:r w:rsidRPr="00195DFA">
        <w:rPr>
          <w:rFonts w:ascii="Times New Roman" w:eastAsia="新細明體" w:hAnsi="Times New Roman" w:cs="Times New Roman"/>
          <w:i/>
          <w:iCs/>
          <w:sz w:val="20"/>
          <w:szCs w:val="20"/>
          <w:lang w:val="en-GB"/>
        </w:rPr>
        <w:t>sychologist, 43</w:t>
      </w:r>
      <w:r w:rsidRPr="00195DFA">
        <w:rPr>
          <w:rFonts w:ascii="Times New Roman" w:eastAsia="新細明體" w:hAnsi="Times New Roman" w:cs="Times New Roman"/>
          <w:sz w:val="20"/>
          <w:szCs w:val="20"/>
          <w:lang w:val="en-GB"/>
        </w:rPr>
        <w:t>(3), 132-141.</w:t>
      </w:r>
    </w:p>
    <w:p w14:paraId="3C8FA8B5" w14:textId="24503420" w:rsidR="00F37C27" w:rsidRPr="00195DFA" w:rsidRDefault="00F37C27" w:rsidP="00FE58C4">
      <w:pPr>
        <w:spacing w:afterLines="30" w:after="108"/>
        <w:ind w:left="400" w:hangingChars="200" w:hanging="400"/>
        <w:jc w:val="both"/>
        <w:rPr>
          <w:rFonts w:ascii="Times New Roman" w:eastAsia="新細明體" w:hAnsi="Times New Roman" w:cs="Times New Roman"/>
          <w:sz w:val="20"/>
          <w:szCs w:val="20"/>
          <w:lang w:val="en-GB"/>
        </w:rPr>
      </w:pPr>
      <w:r w:rsidRPr="00195DFA">
        <w:rPr>
          <w:rFonts w:ascii="Times New Roman" w:eastAsia="新細明體" w:hAnsi="Times New Roman" w:cs="Times New Roman"/>
          <w:sz w:val="20"/>
          <w:szCs w:val="20"/>
          <w:lang w:val="en-GB"/>
        </w:rPr>
        <w:t xml:space="preserve">Carpenter, T. G., Brown, W. L., &amp; Hickman, R. C. (2004). Influences of online delivery on developmental writing outcomes. </w:t>
      </w:r>
      <w:r w:rsidRPr="00195DFA">
        <w:rPr>
          <w:rFonts w:ascii="Times New Roman" w:eastAsia="新細明體" w:hAnsi="Times New Roman" w:cs="Times New Roman"/>
          <w:i/>
          <w:iCs/>
          <w:sz w:val="20"/>
          <w:szCs w:val="20"/>
          <w:lang w:val="en-GB"/>
        </w:rPr>
        <w:t>Journal of Developmental Education, 28</w:t>
      </w:r>
      <w:r w:rsidRPr="00195DFA">
        <w:rPr>
          <w:rFonts w:ascii="Times New Roman" w:eastAsia="新細明體" w:hAnsi="Times New Roman" w:cs="Times New Roman"/>
          <w:sz w:val="20"/>
          <w:szCs w:val="20"/>
          <w:lang w:val="en-GB"/>
        </w:rPr>
        <w:t xml:space="preserve">(1), 14-16. </w:t>
      </w:r>
    </w:p>
    <w:p w14:paraId="6E480C3B" w14:textId="40984081" w:rsidR="00F37C27" w:rsidRPr="00195DFA" w:rsidRDefault="00F37C27" w:rsidP="00FE58C4">
      <w:pPr>
        <w:spacing w:afterLines="30" w:after="108"/>
        <w:ind w:left="400" w:hangingChars="200" w:hanging="400"/>
        <w:jc w:val="both"/>
        <w:rPr>
          <w:rFonts w:ascii="Times New Roman" w:eastAsia="新細明體" w:hAnsi="Times New Roman" w:cs="Times New Roman"/>
          <w:sz w:val="20"/>
          <w:szCs w:val="20"/>
          <w:lang w:val="en-GB"/>
        </w:rPr>
      </w:pPr>
      <w:r w:rsidRPr="00195DFA">
        <w:rPr>
          <w:rFonts w:ascii="Times New Roman" w:eastAsia="新細明體" w:hAnsi="Times New Roman" w:cs="Times New Roman"/>
          <w:sz w:val="20"/>
          <w:szCs w:val="20"/>
          <w:lang w:val="en-GB"/>
        </w:rPr>
        <w:t xml:space="preserve">Cohen, J. (1988). </w:t>
      </w:r>
      <w:r w:rsidRPr="00195DFA">
        <w:rPr>
          <w:rFonts w:ascii="Times New Roman" w:eastAsia="新細明體" w:hAnsi="Times New Roman" w:cs="Times New Roman"/>
          <w:i/>
          <w:iCs/>
          <w:sz w:val="20"/>
          <w:szCs w:val="20"/>
          <w:lang w:val="en-GB"/>
        </w:rPr>
        <w:t xml:space="preserve">Statistical power analysis for the </w:t>
      </w:r>
      <w:proofErr w:type="spellStart"/>
      <w:r w:rsidRPr="00195DFA">
        <w:rPr>
          <w:rFonts w:ascii="Times New Roman" w:eastAsia="新細明體" w:hAnsi="Times New Roman" w:cs="Times New Roman"/>
          <w:i/>
          <w:iCs/>
          <w:sz w:val="20"/>
          <w:szCs w:val="20"/>
          <w:lang w:val="en-GB"/>
        </w:rPr>
        <w:t>behavioral</w:t>
      </w:r>
      <w:proofErr w:type="spellEnd"/>
      <w:r w:rsidRPr="00195DFA">
        <w:rPr>
          <w:rFonts w:ascii="Times New Roman" w:eastAsia="新細明體" w:hAnsi="Times New Roman" w:cs="Times New Roman"/>
          <w:i/>
          <w:iCs/>
          <w:sz w:val="20"/>
          <w:szCs w:val="20"/>
          <w:lang w:val="en-GB"/>
        </w:rPr>
        <w:t xml:space="preserve"> sciences (2nd ed.)</w:t>
      </w:r>
      <w:r w:rsidRPr="00195DFA">
        <w:rPr>
          <w:rFonts w:ascii="Times New Roman" w:eastAsia="新細明體" w:hAnsi="Times New Roman" w:cs="Times New Roman"/>
          <w:sz w:val="20"/>
          <w:szCs w:val="20"/>
          <w:lang w:val="en-GB"/>
        </w:rPr>
        <w:t>. Hillsdale, NJ: Erlbaum.</w:t>
      </w:r>
    </w:p>
    <w:p w14:paraId="2BEF5CB9" w14:textId="3A946053" w:rsidR="00CB10C0" w:rsidRPr="00195DFA" w:rsidRDefault="00CB10C0" w:rsidP="00FE58C4">
      <w:pPr>
        <w:spacing w:afterLines="30" w:after="108"/>
        <w:ind w:left="400" w:hangingChars="200" w:hanging="400"/>
        <w:jc w:val="both"/>
        <w:rPr>
          <w:rFonts w:ascii="Times New Roman" w:eastAsia="新細明體" w:hAnsi="Times New Roman" w:cs="Times New Roman"/>
          <w:sz w:val="20"/>
          <w:szCs w:val="20"/>
          <w:lang w:val="en-GB"/>
        </w:rPr>
      </w:pPr>
      <w:r w:rsidRPr="00195DFA">
        <w:rPr>
          <w:rFonts w:ascii="Times New Roman" w:eastAsia="新細明體" w:hAnsi="Times New Roman" w:cs="Times New Roman"/>
          <w:sz w:val="20"/>
          <w:szCs w:val="20"/>
          <w:lang w:val="en-GB"/>
        </w:rPr>
        <w:t xml:space="preserve">Deci, E. L., </w:t>
      </w:r>
      <w:proofErr w:type="spellStart"/>
      <w:r w:rsidRPr="00195DFA">
        <w:rPr>
          <w:rFonts w:ascii="Times New Roman" w:eastAsia="新細明體" w:hAnsi="Times New Roman" w:cs="Times New Roman"/>
          <w:sz w:val="20"/>
          <w:szCs w:val="20"/>
          <w:lang w:val="en-GB"/>
        </w:rPr>
        <w:t>Koestner</w:t>
      </w:r>
      <w:proofErr w:type="spellEnd"/>
      <w:r w:rsidRPr="00195DFA">
        <w:rPr>
          <w:rFonts w:ascii="Times New Roman" w:eastAsia="新細明體" w:hAnsi="Times New Roman" w:cs="Times New Roman"/>
          <w:sz w:val="20"/>
          <w:szCs w:val="20"/>
          <w:lang w:val="en-GB"/>
        </w:rPr>
        <w:t xml:space="preserve">, R., &amp; Ryan, R. M. (1999). A meta-analytic review of experiments examining the effects of extrinsic rewards on intrinsic motivation. </w:t>
      </w:r>
      <w:r w:rsidRPr="00195DFA">
        <w:rPr>
          <w:rFonts w:ascii="Times New Roman" w:eastAsia="新細明體" w:hAnsi="Times New Roman" w:cs="Times New Roman"/>
          <w:i/>
          <w:iCs/>
          <w:sz w:val="20"/>
          <w:szCs w:val="20"/>
          <w:lang w:val="en-GB"/>
        </w:rPr>
        <w:t>Psychological Bulletin, 125</w:t>
      </w:r>
      <w:r w:rsidRPr="00195DFA">
        <w:rPr>
          <w:rFonts w:ascii="Times New Roman" w:eastAsia="新細明體" w:hAnsi="Times New Roman" w:cs="Times New Roman"/>
          <w:sz w:val="20"/>
          <w:szCs w:val="20"/>
          <w:lang w:val="en-GB"/>
        </w:rPr>
        <w:t>, 627</w:t>
      </w:r>
      <w:r w:rsidR="00707AA1" w:rsidRPr="00195DFA">
        <w:rPr>
          <w:rFonts w:ascii="Times New Roman" w:eastAsia="新細明體" w:hAnsi="Times New Roman" w:cs="Times New Roman"/>
          <w:sz w:val="20"/>
          <w:szCs w:val="20"/>
          <w:lang w:val="en-GB"/>
        </w:rPr>
        <w:t>-</w:t>
      </w:r>
      <w:r w:rsidRPr="00195DFA">
        <w:rPr>
          <w:rFonts w:ascii="Times New Roman" w:eastAsia="新細明體" w:hAnsi="Times New Roman" w:cs="Times New Roman"/>
          <w:sz w:val="20"/>
          <w:szCs w:val="20"/>
          <w:lang w:val="en-GB"/>
        </w:rPr>
        <w:t>668.</w:t>
      </w:r>
    </w:p>
    <w:p w14:paraId="5D0A2386" w14:textId="77777777" w:rsidR="00F37C27" w:rsidRPr="00195DFA" w:rsidRDefault="00F37C27" w:rsidP="00FE58C4">
      <w:pPr>
        <w:spacing w:afterLines="30" w:after="108"/>
        <w:ind w:left="400" w:hangingChars="200" w:hanging="400"/>
        <w:jc w:val="both"/>
        <w:rPr>
          <w:rFonts w:ascii="Times New Roman" w:eastAsia="新細明體" w:hAnsi="Times New Roman" w:cs="Times New Roman"/>
          <w:sz w:val="20"/>
          <w:szCs w:val="20"/>
          <w:lang w:val="en-GB"/>
        </w:rPr>
      </w:pPr>
      <w:bookmarkStart w:id="6" w:name="_Hlk20654774"/>
      <w:r w:rsidRPr="00195DFA">
        <w:rPr>
          <w:rFonts w:ascii="Times New Roman" w:eastAsia="新細明體" w:hAnsi="Times New Roman" w:cs="Times New Roman"/>
          <w:sz w:val="20"/>
          <w:szCs w:val="20"/>
          <w:lang w:val="en-GB"/>
        </w:rPr>
        <w:t xml:space="preserve">Duncan, T. G., &amp; </w:t>
      </w:r>
      <w:proofErr w:type="spellStart"/>
      <w:r w:rsidRPr="00195DFA">
        <w:rPr>
          <w:rFonts w:ascii="Times New Roman" w:eastAsia="新細明體" w:hAnsi="Times New Roman" w:cs="Times New Roman"/>
          <w:sz w:val="20"/>
          <w:szCs w:val="20"/>
          <w:lang w:val="en-GB"/>
        </w:rPr>
        <w:t>McKeachie</w:t>
      </w:r>
      <w:proofErr w:type="spellEnd"/>
      <w:r w:rsidRPr="00195DFA">
        <w:rPr>
          <w:rFonts w:ascii="Times New Roman" w:eastAsia="新細明體" w:hAnsi="Times New Roman" w:cs="Times New Roman"/>
          <w:sz w:val="20"/>
          <w:szCs w:val="20"/>
          <w:lang w:val="en-GB"/>
        </w:rPr>
        <w:t xml:space="preserve">, W. J. (2005). The making of the motivated strategies for learning questionnaire. </w:t>
      </w:r>
      <w:r w:rsidRPr="00195DFA">
        <w:rPr>
          <w:rFonts w:ascii="Times New Roman" w:eastAsia="新細明體" w:hAnsi="Times New Roman" w:cs="Times New Roman"/>
          <w:i/>
          <w:iCs/>
          <w:sz w:val="20"/>
          <w:szCs w:val="20"/>
          <w:lang w:val="en-GB"/>
        </w:rPr>
        <w:t>Educational psychologist, 40</w:t>
      </w:r>
      <w:r w:rsidRPr="00195DFA">
        <w:rPr>
          <w:rFonts w:ascii="Times New Roman" w:eastAsia="新細明體" w:hAnsi="Times New Roman" w:cs="Times New Roman"/>
          <w:sz w:val="20"/>
          <w:szCs w:val="20"/>
          <w:lang w:val="en-GB"/>
        </w:rPr>
        <w:t>(2), 117-128.</w:t>
      </w:r>
      <w:bookmarkEnd w:id="6"/>
    </w:p>
    <w:p w14:paraId="6901C1B1" w14:textId="77777777" w:rsidR="00F37C27" w:rsidRPr="00195DFA" w:rsidRDefault="00F37C27" w:rsidP="00FE58C4">
      <w:pPr>
        <w:spacing w:afterLines="30" w:after="108"/>
        <w:ind w:left="400" w:hangingChars="200" w:hanging="400"/>
        <w:jc w:val="both"/>
        <w:rPr>
          <w:rFonts w:ascii="Times New Roman" w:hAnsi="Times New Roman" w:cs="Times New Roman"/>
          <w:sz w:val="20"/>
          <w:szCs w:val="20"/>
        </w:rPr>
      </w:pPr>
      <w:r w:rsidRPr="00195DFA">
        <w:rPr>
          <w:rFonts w:ascii="Times New Roman" w:hAnsi="Times New Roman" w:cs="Times New Roman"/>
          <w:sz w:val="20"/>
          <w:szCs w:val="20"/>
        </w:rPr>
        <w:t xml:space="preserve">Gardner, H. (2011). </w:t>
      </w:r>
      <w:r w:rsidRPr="00195DFA">
        <w:rPr>
          <w:rFonts w:ascii="Times New Roman" w:hAnsi="Times New Roman" w:cs="Times New Roman"/>
          <w:i/>
          <w:iCs/>
          <w:sz w:val="20"/>
          <w:szCs w:val="20"/>
        </w:rPr>
        <w:t>Frames of mind: The theory of multiple intelligences</w:t>
      </w:r>
      <w:r w:rsidRPr="00195DFA">
        <w:rPr>
          <w:rFonts w:ascii="Times New Roman" w:hAnsi="Times New Roman" w:cs="Times New Roman"/>
          <w:sz w:val="20"/>
          <w:szCs w:val="20"/>
        </w:rPr>
        <w:t xml:space="preserve">. London: Hachette UK. </w:t>
      </w:r>
    </w:p>
    <w:p w14:paraId="0370805E" w14:textId="77777777" w:rsidR="00F37C27" w:rsidRPr="00195DFA" w:rsidRDefault="00F37C27" w:rsidP="00FE58C4">
      <w:pPr>
        <w:spacing w:afterLines="30" w:after="108"/>
        <w:ind w:left="400" w:hangingChars="200" w:hanging="400"/>
        <w:jc w:val="both"/>
        <w:rPr>
          <w:rFonts w:ascii="Times New Roman" w:eastAsia="新細明體" w:hAnsi="Times New Roman" w:cs="Times New Roman"/>
          <w:sz w:val="20"/>
          <w:szCs w:val="20"/>
          <w:lang w:val="en-GB"/>
        </w:rPr>
      </w:pPr>
      <w:proofErr w:type="spellStart"/>
      <w:r w:rsidRPr="00195DFA">
        <w:rPr>
          <w:rFonts w:ascii="Times New Roman" w:eastAsia="新細明體" w:hAnsi="Times New Roman" w:cs="Times New Roman"/>
          <w:sz w:val="20"/>
          <w:szCs w:val="20"/>
          <w:lang w:val="en-GB"/>
        </w:rPr>
        <w:t>Graetz</w:t>
      </w:r>
      <w:proofErr w:type="spellEnd"/>
      <w:r w:rsidRPr="00195DFA">
        <w:rPr>
          <w:rFonts w:ascii="Times New Roman" w:eastAsia="新細明體" w:hAnsi="Times New Roman" w:cs="Times New Roman"/>
          <w:sz w:val="20"/>
          <w:szCs w:val="20"/>
          <w:lang w:val="en-GB"/>
        </w:rPr>
        <w:t xml:space="preserve">, K. A. (2006). The psychology of learning environments. </w:t>
      </w:r>
      <w:r w:rsidRPr="00195DFA">
        <w:rPr>
          <w:rFonts w:ascii="Times New Roman" w:eastAsia="新細明體" w:hAnsi="Times New Roman" w:cs="Times New Roman"/>
          <w:i/>
          <w:sz w:val="20"/>
          <w:szCs w:val="20"/>
          <w:lang w:val="en-GB"/>
        </w:rPr>
        <w:t>Educause Review</w:t>
      </w:r>
      <w:r w:rsidRPr="00195DFA">
        <w:rPr>
          <w:rFonts w:ascii="Times New Roman" w:eastAsia="新細明體" w:hAnsi="Times New Roman" w:cs="Times New Roman"/>
          <w:sz w:val="20"/>
          <w:szCs w:val="20"/>
          <w:lang w:val="en-GB"/>
        </w:rPr>
        <w:t xml:space="preserve">, </w:t>
      </w:r>
      <w:r w:rsidRPr="00195DFA">
        <w:rPr>
          <w:rFonts w:ascii="Times New Roman" w:eastAsia="新細明體" w:hAnsi="Times New Roman" w:cs="Times New Roman"/>
          <w:i/>
          <w:iCs/>
          <w:sz w:val="20"/>
          <w:szCs w:val="20"/>
          <w:lang w:val="en-GB"/>
        </w:rPr>
        <w:t>41</w:t>
      </w:r>
      <w:r w:rsidRPr="00195DFA">
        <w:rPr>
          <w:rFonts w:ascii="Times New Roman" w:eastAsia="新細明體" w:hAnsi="Times New Roman" w:cs="Times New Roman"/>
          <w:sz w:val="20"/>
          <w:szCs w:val="20"/>
          <w:lang w:val="en-GB"/>
        </w:rPr>
        <w:t>(6), 60-75.</w:t>
      </w:r>
    </w:p>
    <w:p w14:paraId="0DF93A31" w14:textId="78160AF9" w:rsidR="00F37C27" w:rsidRPr="00195DFA" w:rsidRDefault="00F37C27" w:rsidP="00FE58C4">
      <w:pPr>
        <w:spacing w:afterLines="30" w:after="108"/>
        <w:ind w:left="400" w:hangingChars="200" w:hanging="400"/>
        <w:jc w:val="both"/>
        <w:rPr>
          <w:rFonts w:ascii="Times New Roman" w:eastAsia="新細明體" w:hAnsi="Times New Roman" w:cs="Times New Roman"/>
          <w:sz w:val="20"/>
          <w:szCs w:val="20"/>
          <w:lang w:val="en-GB"/>
        </w:rPr>
      </w:pPr>
      <w:r w:rsidRPr="00195DFA">
        <w:rPr>
          <w:rFonts w:ascii="Times New Roman" w:eastAsia="新細明體" w:hAnsi="Times New Roman" w:cs="Times New Roman"/>
          <w:sz w:val="20"/>
          <w:szCs w:val="20"/>
          <w:lang w:val="en-GB"/>
        </w:rPr>
        <w:t xml:space="preserve">Graham, C. R., Allen, S., &amp; </w:t>
      </w:r>
      <w:proofErr w:type="spellStart"/>
      <w:r w:rsidRPr="00195DFA">
        <w:rPr>
          <w:rFonts w:ascii="Times New Roman" w:eastAsia="新細明體" w:hAnsi="Times New Roman" w:cs="Times New Roman"/>
          <w:sz w:val="20"/>
          <w:szCs w:val="20"/>
          <w:lang w:val="en-GB"/>
        </w:rPr>
        <w:t>Ure</w:t>
      </w:r>
      <w:proofErr w:type="spellEnd"/>
      <w:r w:rsidRPr="00195DFA">
        <w:rPr>
          <w:rFonts w:ascii="Times New Roman" w:eastAsia="新細明體" w:hAnsi="Times New Roman" w:cs="Times New Roman"/>
          <w:sz w:val="20"/>
          <w:szCs w:val="20"/>
          <w:lang w:val="en-GB"/>
        </w:rPr>
        <w:t>, D. (2005). Benefits and challenges of blended learning</w:t>
      </w:r>
      <w:r w:rsidR="002D5210">
        <w:rPr>
          <w:rFonts w:ascii="Times New Roman" w:eastAsia="新細明體" w:hAnsi="Times New Roman" w:cs="Times New Roman"/>
          <w:sz w:val="20"/>
          <w:szCs w:val="20"/>
          <w:lang w:val="en-GB"/>
        </w:rPr>
        <w:t xml:space="preserve"> </w:t>
      </w:r>
      <w:r w:rsidRPr="00195DFA">
        <w:rPr>
          <w:rFonts w:ascii="Times New Roman" w:eastAsia="新細明體" w:hAnsi="Times New Roman" w:cs="Times New Roman"/>
          <w:sz w:val="20"/>
          <w:szCs w:val="20"/>
          <w:lang w:val="en-GB"/>
        </w:rPr>
        <w:t xml:space="preserve">environments. In M. Khosrow-Pour (Ed.), </w:t>
      </w:r>
      <w:proofErr w:type="spellStart"/>
      <w:r w:rsidRPr="00195DFA">
        <w:rPr>
          <w:rFonts w:ascii="Times New Roman" w:eastAsia="新細明體" w:hAnsi="Times New Roman" w:cs="Times New Roman"/>
          <w:i/>
          <w:sz w:val="20"/>
          <w:szCs w:val="20"/>
          <w:lang w:val="en-GB"/>
        </w:rPr>
        <w:t>Encyclopedia</w:t>
      </w:r>
      <w:proofErr w:type="spellEnd"/>
      <w:r w:rsidRPr="00195DFA">
        <w:rPr>
          <w:rFonts w:ascii="Times New Roman" w:eastAsia="新細明體" w:hAnsi="Times New Roman" w:cs="Times New Roman"/>
          <w:i/>
          <w:sz w:val="20"/>
          <w:szCs w:val="20"/>
          <w:lang w:val="en-GB"/>
        </w:rPr>
        <w:t xml:space="preserve"> of information science and technology</w:t>
      </w:r>
      <w:r w:rsidRPr="00195DFA">
        <w:rPr>
          <w:rFonts w:ascii="Times New Roman" w:eastAsia="新細明體" w:hAnsi="Times New Roman" w:cs="Times New Roman"/>
          <w:sz w:val="20"/>
          <w:szCs w:val="20"/>
          <w:lang w:val="en-GB"/>
        </w:rPr>
        <w:t xml:space="preserve"> (pp. 253-259). </w:t>
      </w:r>
      <w:r w:rsidRPr="00195DFA">
        <w:rPr>
          <w:rFonts w:ascii="Times New Roman" w:eastAsia="新細明體" w:hAnsi="Times New Roman" w:cs="Times New Roman"/>
          <w:sz w:val="20"/>
          <w:szCs w:val="20"/>
          <w:lang w:val="en-GB"/>
        </w:rPr>
        <w:lastRenderedPageBreak/>
        <w:t xml:space="preserve">Hershey, PA: Idea Group Inc. </w:t>
      </w:r>
    </w:p>
    <w:p w14:paraId="29AC1E15" w14:textId="3CF1CF9D" w:rsidR="00521DF9" w:rsidRPr="00195DFA" w:rsidRDefault="00521DF9" w:rsidP="00FE58C4">
      <w:pPr>
        <w:spacing w:afterLines="30" w:after="108"/>
        <w:ind w:left="400" w:hangingChars="200" w:hanging="400"/>
        <w:jc w:val="both"/>
        <w:rPr>
          <w:rFonts w:ascii="Times New Roman" w:eastAsia="新細明體" w:hAnsi="Times New Roman" w:cs="Times New Roman"/>
          <w:sz w:val="20"/>
          <w:szCs w:val="20"/>
          <w:lang w:val="en-GB"/>
        </w:rPr>
      </w:pPr>
      <w:proofErr w:type="spellStart"/>
      <w:r w:rsidRPr="00195DFA">
        <w:rPr>
          <w:rFonts w:ascii="Times New Roman" w:eastAsia="新細明體" w:hAnsi="Times New Roman" w:cs="Times New Roman"/>
          <w:sz w:val="20"/>
          <w:szCs w:val="20"/>
          <w:lang w:val="en-GB"/>
        </w:rPr>
        <w:t>Husman</w:t>
      </w:r>
      <w:proofErr w:type="spellEnd"/>
      <w:r w:rsidRPr="00195DFA">
        <w:rPr>
          <w:rFonts w:ascii="Times New Roman" w:eastAsia="新細明體" w:hAnsi="Times New Roman" w:cs="Times New Roman"/>
          <w:sz w:val="20"/>
          <w:szCs w:val="20"/>
          <w:lang w:val="en-GB"/>
        </w:rPr>
        <w:t xml:space="preserve">, J., &amp; Lens, W. (1999). The role of the future in student motivation. </w:t>
      </w:r>
      <w:r w:rsidRPr="00195DFA">
        <w:rPr>
          <w:rFonts w:ascii="Times New Roman" w:eastAsia="新細明體" w:hAnsi="Times New Roman" w:cs="Times New Roman"/>
          <w:i/>
          <w:iCs/>
          <w:sz w:val="20"/>
          <w:szCs w:val="20"/>
          <w:lang w:val="en-GB"/>
        </w:rPr>
        <w:t>Educational psychologist, 34</w:t>
      </w:r>
      <w:r w:rsidRPr="00195DFA">
        <w:rPr>
          <w:rFonts w:ascii="Times New Roman" w:eastAsia="新細明體" w:hAnsi="Times New Roman" w:cs="Times New Roman"/>
          <w:sz w:val="20"/>
          <w:szCs w:val="20"/>
          <w:lang w:val="en-GB"/>
        </w:rPr>
        <w:t>(2), 113-125.</w:t>
      </w:r>
    </w:p>
    <w:p w14:paraId="2D3A2B70" w14:textId="77777777" w:rsidR="00F37C27" w:rsidRPr="00195DFA" w:rsidRDefault="00F37C27" w:rsidP="00FE58C4">
      <w:pPr>
        <w:spacing w:afterLines="30" w:after="108"/>
        <w:ind w:left="400" w:hangingChars="200" w:hanging="400"/>
        <w:jc w:val="both"/>
        <w:rPr>
          <w:rFonts w:ascii="Times New Roman" w:eastAsia="新細明體" w:hAnsi="Times New Roman" w:cs="Times New Roman"/>
          <w:sz w:val="20"/>
          <w:szCs w:val="20"/>
          <w:lang w:val="en-GB"/>
        </w:rPr>
      </w:pPr>
      <w:proofErr w:type="spellStart"/>
      <w:r w:rsidRPr="00195DFA">
        <w:rPr>
          <w:rFonts w:ascii="Times New Roman" w:eastAsia="新細明體" w:hAnsi="Times New Roman" w:cs="Times New Roman"/>
          <w:sz w:val="20"/>
          <w:szCs w:val="20"/>
          <w:lang w:val="en-GB"/>
        </w:rPr>
        <w:t>Klesius</w:t>
      </w:r>
      <w:proofErr w:type="spellEnd"/>
      <w:r w:rsidRPr="00195DFA">
        <w:rPr>
          <w:rFonts w:ascii="Times New Roman" w:eastAsia="新細明體" w:hAnsi="Times New Roman" w:cs="Times New Roman"/>
          <w:sz w:val="20"/>
          <w:szCs w:val="20"/>
          <w:lang w:val="en-GB"/>
        </w:rPr>
        <w:t>, J. P., Homan, S., &amp; Thompson, T. (1997). Distance education compared to traditional instruction: The students' view.</w:t>
      </w:r>
      <w:r w:rsidRPr="00195DFA">
        <w:rPr>
          <w:rFonts w:ascii="Times New Roman" w:eastAsia="新細明體" w:hAnsi="Times New Roman" w:cs="Times New Roman"/>
          <w:i/>
          <w:iCs/>
          <w:sz w:val="20"/>
          <w:szCs w:val="20"/>
          <w:lang w:val="en-GB"/>
        </w:rPr>
        <w:t xml:space="preserve"> International Journal of Instructional Media, 24</w:t>
      </w:r>
      <w:r w:rsidRPr="00195DFA">
        <w:rPr>
          <w:rFonts w:ascii="Times New Roman" w:eastAsia="新細明體" w:hAnsi="Times New Roman" w:cs="Times New Roman"/>
          <w:sz w:val="20"/>
          <w:szCs w:val="20"/>
          <w:lang w:val="en-GB"/>
        </w:rPr>
        <w:t>(3), 207-227.</w:t>
      </w:r>
    </w:p>
    <w:p w14:paraId="2BA14606" w14:textId="77777777" w:rsidR="00F37C27" w:rsidRPr="00195DFA" w:rsidRDefault="00F37C27" w:rsidP="00FE58C4">
      <w:pPr>
        <w:spacing w:afterLines="30" w:after="108"/>
        <w:ind w:left="400" w:hangingChars="200" w:hanging="400"/>
        <w:jc w:val="both"/>
        <w:rPr>
          <w:rFonts w:ascii="Times New Roman" w:eastAsia="新細明體" w:hAnsi="Times New Roman" w:cs="Times New Roman"/>
          <w:sz w:val="20"/>
          <w:szCs w:val="20"/>
          <w:lang w:val="en-GB"/>
        </w:rPr>
      </w:pPr>
      <w:r w:rsidRPr="00195DFA">
        <w:rPr>
          <w:rFonts w:ascii="Times New Roman" w:eastAsia="新細明體" w:hAnsi="Times New Roman" w:cs="Times New Roman"/>
          <w:sz w:val="20"/>
          <w:szCs w:val="20"/>
          <w:lang w:val="en-GB"/>
        </w:rPr>
        <w:t xml:space="preserve">Kline, T. J. (1999). The team player inventory: Reliability and validity of a measure of predisposition toward organizational team-working environments. </w:t>
      </w:r>
      <w:r w:rsidRPr="00195DFA">
        <w:rPr>
          <w:rFonts w:ascii="Times New Roman" w:eastAsia="新細明體" w:hAnsi="Times New Roman" w:cs="Times New Roman"/>
          <w:i/>
          <w:iCs/>
          <w:sz w:val="20"/>
          <w:szCs w:val="20"/>
          <w:lang w:val="en-GB"/>
        </w:rPr>
        <w:t>Journal for specialists in Group Work, 24</w:t>
      </w:r>
      <w:r w:rsidRPr="00195DFA">
        <w:rPr>
          <w:rFonts w:ascii="Times New Roman" w:eastAsia="新細明體" w:hAnsi="Times New Roman" w:cs="Times New Roman"/>
          <w:sz w:val="20"/>
          <w:szCs w:val="20"/>
          <w:lang w:val="en-GB"/>
        </w:rPr>
        <w:t>(1), 102-112.</w:t>
      </w:r>
    </w:p>
    <w:p w14:paraId="650821F4" w14:textId="671ACAED" w:rsidR="00F37C27" w:rsidRPr="00195DFA" w:rsidRDefault="00F37C27" w:rsidP="00FE58C4">
      <w:pPr>
        <w:spacing w:afterLines="30" w:after="108"/>
        <w:ind w:left="400" w:hangingChars="200" w:hanging="400"/>
        <w:jc w:val="both"/>
        <w:rPr>
          <w:rFonts w:ascii="Times New Roman" w:eastAsia="新細明體" w:hAnsi="Times New Roman" w:cs="Times New Roman"/>
          <w:sz w:val="20"/>
          <w:szCs w:val="20"/>
          <w:lang w:val="en-GB"/>
        </w:rPr>
      </w:pPr>
      <w:r w:rsidRPr="00195DFA">
        <w:rPr>
          <w:rFonts w:ascii="Times New Roman" w:eastAsia="新細明體" w:hAnsi="Times New Roman" w:cs="Times New Roman"/>
          <w:sz w:val="20"/>
          <w:szCs w:val="20"/>
          <w:lang w:val="en-GB"/>
        </w:rPr>
        <w:t xml:space="preserve">Lane, J., &amp; Lane, A. (2001). Self-efficacy and academic performance. </w:t>
      </w:r>
      <w:r w:rsidRPr="00195DFA">
        <w:rPr>
          <w:rFonts w:ascii="Times New Roman" w:eastAsia="新細明體" w:hAnsi="Times New Roman" w:cs="Times New Roman"/>
          <w:i/>
          <w:iCs/>
          <w:sz w:val="20"/>
          <w:szCs w:val="20"/>
          <w:lang w:val="en-GB"/>
        </w:rPr>
        <w:t xml:space="preserve">Social </w:t>
      </w:r>
      <w:proofErr w:type="spellStart"/>
      <w:r w:rsidRPr="00195DFA">
        <w:rPr>
          <w:rFonts w:ascii="Times New Roman" w:eastAsia="新細明體" w:hAnsi="Times New Roman" w:cs="Times New Roman"/>
          <w:i/>
          <w:iCs/>
          <w:sz w:val="20"/>
          <w:szCs w:val="20"/>
          <w:lang w:val="en-GB"/>
        </w:rPr>
        <w:t>Behavior</w:t>
      </w:r>
      <w:proofErr w:type="spellEnd"/>
      <w:r w:rsidRPr="00195DFA">
        <w:rPr>
          <w:rFonts w:ascii="Times New Roman" w:eastAsia="新細明體" w:hAnsi="Times New Roman" w:cs="Times New Roman"/>
          <w:i/>
          <w:iCs/>
          <w:sz w:val="20"/>
          <w:szCs w:val="20"/>
          <w:lang w:val="en-GB"/>
        </w:rPr>
        <w:t xml:space="preserve"> and Personality: an international journal, 29</w:t>
      </w:r>
      <w:r w:rsidRPr="00195DFA">
        <w:rPr>
          <w:rFonts w:ascii="Times New Roman" w:eastAsia="新細明體" w:hAnsi="Times New Roman" w:cs="Times New Roman"/>
          <w:sz w:val="20"/>
          <w:szCs w:val="20"/>
          <w:lang w:val="en-GB"/>
        </w:rPr>
        <w:t>(7), 687-693.</w:t>
      </w:r>
    </w:p>
    <w:p w14:paraId="09E7DAB1" w14:textId="18FCF38B" w:rsidR="00CE343B" w:rsidRPr="00195DFA" w:rsidRDefault="00CE343B" w:rsidP="00FE58C4">
      <w:pPr>
        <w:spacing w:afterLines="30" w:after="108"/>
        <w:ind w:left="400" w:hangingChars="200" w:hanging="400"/>
        <w:jc w:val="both"/>
        <w:rPr>
          <w:rFonts w:ascii="Times New Roman" w:eastAsia="新細明體" w:hAnsi="Times New Roman" w:cs="Times New Roman"/>
          <w:sz w:val="20"/>
          <w:szCs w:val="20"/>
          <w:lang w:val="en-GB"/>
        </w:rPr>
      </w:pPr>
      <w:r w:rsidRPr="00195DFA">
        <w:rPr>
          <w:rFonts w:ascii="Times New Roman" w:eastAsia="新細明體" w:hAnsi="Times New Roman" w:cs="Times New Roman"/>
          <w:sz w:val="20"/>
          <w:szCs w:val="20"/>
          <w:lang w:val="en-GB"/>
        </w:rPr>
        <w:t xml:space="preserve">Lee, J. C. K., Zhang, Z., &amp; Yin, H. (2010). Using multidimensional Rasch analysis to validate the Chinese version of the Motivated Strategies for Learning Questionnaire (MSLQ-CV). </w:t>
      </w:r>
      <w:r w:rsidRPr="00195DFA">
        <w:rPr>
          <w:rFonts w:ascii="Times New Roman" w:eastAsia="新細明體" w:hAnsi="Times New Roman" w:cs="Times New Roman"/>
          <w:i/>
          <w:iCs/>
          <w:sz w:val="20"/>
          <w:szCs w:val="20"/>
          <w:lang w:val="en-GB"/>
        </w:rPr>
        <w:t>European journal of psychology of education, 25</w:t>
      </w:r>
      <w:r w:rsidRPr="00195DFA">
        <w:rPr>
          <w:rFonts w:ascii="Times New Roman" w:eastAsia="新細明體" w:hAnsi="Times New Roman" w:cs="Times New Roman"/>
          <w:sz w:val="20"/>
          <w:szCs w:val="20"/>
          <w:lang w:val="en-GB"/>
        </w:rPr>
        <w:t>(1), 141-155.</w:t>
      </w:r>
    </w:p>
    <w:p w14:paraId="48C10BDD" w14:textId="0FC39932" w:rsidR="007771F5" w:rsidRPr="00195DFA" w:rsidRDefault="007771F5" w:rsidP="00FE58C4">
      <w:pPr>
        <w:spacing w:afterLines="30" w:after="108"/>
        <w:ind w:left="400" w:hangingChars="200" w:hanging="400"/>
        <w:jc w:val="both"/>
        <w:rPr>
          <w:rFonts w:ascii="Times New Roman" w:eastAsia="新細明體" w:hAnsi="Times New Roman" w:cs="Times New Roman"/>
          <w:sz w:val="20"/>
          <w:szCs w:val="20"/>
          <w:lang w:val="en-GB"/>
        </w:rPr>
      </w:pPr>
      <w:r w:rsidRPr="00195DFA">
        <w:rPr>
          <w:rFonts w:ascii="Times New Roman" w:eastAsia="新細明體" w:hAnsi="Times New Roman" w:cs="Times New Roman"/>
          <w:sz w:val="20"/>
          <w:szCs w:val="20"/>
          <w:lang w:val="en-GB"/>
        </w:rPr>
        <w:t xml:space="preserve">Lepper, M. R. (1985). Microcomputers in education: Motivational and social issues. </w:t>
      </w:r>
      <w:r w:rsidRPr="00195DFA">
        <w:rPr>
          <w:rFonts w:ascii="Times New Roman" w:eastAsia="新細明體" w:hAnsi="Times New Roman" w:cs="Times New Roman"/>
          <w:i/>
          <w:iCs/>
          <w:sz w:val="20"/>
          <w:szCs w:val="20"/>
          <w:lang w:val="en-GB"/>
        </w:rPr>
        <w:t>American Psychologist, 40</w:t>
      </w:r>
      <w:r w:rsidRPr="00195DFA">
        <w:rPr>
          <w:rFonts w:ascii="Times New Roman" w:eastAsia="新細明體" w:hAnsi="Times New Roman" w:cs="Times New Roman"/>
          <w:sz w:val="20"/>
          <w:szCs w:val="20"/>
          <w:lang w:val="en-GB"/>
        </w:rPr>
        <w:t>, 1-18.</w:t>
      </w:r>
    </w:p>
    <w:p w14:paraId="0E038481" w14:textId="04D4BE77" w:rsidR="00506479" w:rsidRPr="00195DFA" w:rsidRDefault="00506479" w:rsidP="00FE58C4">
      <w:pPr>
        <w:spacing w:afterLines="30" w:after="108"/>
        <w:ind w:left="400" w:hangingChars="200" w:hanging="400"/>
        <w:jc w:val="both"/>
        <w:rPr>
          <w:rFonts w:ascii="Times New Roman" w:hAnsi="Times New Roman" w:cs="Times New Roman"/>
          <w:sz w:val="20"/>
          <w:szCs w:val="20"/>
        </w:rPr>
      </w:pPr>
      <w:proofErr w:type="spellStart"/>
      <w:r w:rsidRPr="00195DFA">
        <w:rPr>
          <w:rFonts w:ascii="Times New Roman" w:hAnsi="Times New Roman" w:cs="Times New Roman"/>
          <w:sz w:val="20"/>
          <w:szCs w:val="20"/>
        </w:rPr>
        <w:t>Malmberg</w:t>
      </w:r>
      <w:proofErr w:type="spellEnd"/>
      <w:r w:rsidRPr="00195DFA">
        <w:rPr>
          <w:rFonts w:ascii="Times New Roman" w:hAnsi="Times New Roman" w:cs="Times New Roman"/>
          <w:sz w:val="20"/>
          <w:szCs w:val="20"/>
        </w:rPr>
        <w:t xml:space="preserve">, J., </w:t>
      </w:r>
      <w:proofErr w:type="spellStart"/>
      <w:r w:rsidRPr="00195DFA">
        <w:rPr>
          <w:rFonts w:ascii="Times New Roman" w:hAnsi="Times New Roman" w:cs="Times New Roman"/>
          <w:sz w:val="20"/>
          <w:szCs w:val="20"/>
        </w:rPr>
        <w:t>Järvelä</w:t>
      </w:r>
      <w:proofErr w:type="spellEnd"/>
      <w:r w:rsidRPr="00195DFA">
        <w:rPr>
          <w:rFonts w:ascii="Times New Roman" w:hAnsi="Times New Roman" w:cs="Times New Roman"/>
          <w:sz w:val="20"/>
          <w:szCs w:val="20"/>
        </w:rPr>
        <w:t xml:space="preserve">, S., </w:t>
      </w:r>
      <w:proofErr w:type="spellStart"/>
      <w:r w:rsidRPr="00195DFA">
        <w:rPr>
          <w:rFonts w:ascii="Times New Roman" w:hAnsi="Times New Roman" w:cs="Times New Roman"/>
          <w:sz w:val="20"/>
          <w:szCs w:val="20"/>
        </w:rPr>
        <w:t>Holappa</w:t>
      </w:r>
      <w:proofErr w:type="spellEnd"/>
      <w:r w:rsidRPr="00195DFA">
        <w:rPr>
          <w:rFonts w:ascii="Times New Roman" w:hAnsi="Times New Roman" w:cs="Times New Roman"/>
          <w:sz w:val="20"/>
          <w:szCs w:val="20"/>
        </w:rPr>
        <w:t xml:space="preserve">, J., </w:t>
      </w:r>
      <w:proofErr w:type="spellStart"/>
      <w:r w:rsidRPr="00195DFA">
        <w:rPr>
          <w:rFonts w:ascii="Times New Roman" w:hAnsi="Times New Roman" w:cs="Times New Roman"/>
          <w:sz w:val="20"/>
          <w:szCs w:val="20"/>
        </w:rPr>
        <w:t>Haataja</w:t>
      </w:r>
      <w:proofErr w:type="spellEnd"/>
      <w:r w:rsidRPr="00195DFA">
        <w:rPr>
          <w:rFonts w:ascii="Times New Roman" w:hAnsi="Times New Roman" w:cs="Times New Roman"/>
          <w:sz w:val="20"/>
          <w:szCs w:val="20"/>
        </w:rPr>
        <w:t xml:space="preserve">, E., Huang, X., &amp; </w:t>
      </w:r>
      <w:proofErr w:type="spellStart"/>
      <w:r w:rsidRPr="00195DFA">
        <w:rPr>
          <w:rFonts w:ascii="Times New Roman" w:hAnsi="Times New Roman" w:cs="Times New Roman"/>
          <w:sz w:val="20"/>
          <w:szCs w:val="20"/>
        </w:rPr>
        <w:t>Siipo</w:t>
      </w:r>
      <w:proofErr w:type="spellEnd"/>
      <w:r w:rsidRPr="00195DFA">
        <w:rPr>
          <w:rFonts w:ascii="Times New Roman" w:hAnsi="Times New Roman" w:cs="Times New Roman"/>
          <w:sz w:val="20"/>
          <w:szCs w:val="20"/>
        </w:rPr>
        <w:t xml:space="preserve">, A. (2019). Going beyond what is visible: What multichannel data can reveal about interaction in the context of collaborative learning? </w:t>
      </w:r>
      <w:r w:rsidRPr="00195DFA">
        <w:rPr>
          <w:rFonts w:ascii="Times New Roman" w:hAnsi="Times New Roman" w:cs="Times New Roman"/>
          <w:i/>
          <w:iCs/>
          <w:sz w:val="20"/>
          <w:szCs w:val="20"/>
        </w:rPr>
        <w:t>Computers in Human Behavior, 96</w:t>
      </w:r>
      <w:r w:rsidRPr="00195DFA">
        <w:rPr>
          <w:rFonts w:ascii="Times New Roman" w:hAnsi="Times New Roman" w:cs="Times New Roman"/>
          <w:sz w:val="20"/>
          <w:szCs w:val="20"/>
        </w:rPr>
        <w:t>, 235-245.</w:t>
      </w:r>
    </w:p>
    <w:p w14:paraId="4139C050" w14:textId="4D7EA16C" w:rsidR="006A0D8D" w:rsidRPr="00195DFA" w:rsidRDefault="006A0D8D" w:rsidP="00FE58C4">
      <w:pPr>
        <w:spacing w:afterLines="30" w:after="108"/>
        <w:ind w:left="400" w:hangingChars="200" w:hanging="400"/>
        <w:jc w:val="both"/>
        <w:rPr>
          <w:rFonts w:ascii="Times New Roman" w:hAnsi="Times New Roman" w:cs="Times New Roman"/>
          <w:sz w:val="20"/>
          <w:szCs w:val="20"/>
        </w:rPr>
      </w:pPr>
      <w:r w:rsidRPr="00195DFA">
        <w:rPr>
          <w:rFonts w:ascii="Times New Roman" w:eastAsia="新細明體" w:hAnsi="Times New Roman" w:cs="Times New Roman"/>
          <w:sz w:val="20"/>
          <w:szCs w:val="20"/>
          <w:lang w:val="en-GB"/>
        </w:rPr>
        <w:t xml:space="preserve">Mei, Z., &amp; Hong J. (2011). Implementing theories in educational psychology in teaching and learning: How teachers facilitate students’ learning motivation </w:t>
      </w:r>
      <w:proofErr w:type="gramStart"/>
      <w:r w:rsidRPr="00195DFA">
        <w:rPr>
          <w:rFonts w:ascii="Times New Roman" w:eastAsia="新細明體" w:hAnsi="Times New Roman" w:cs="Times New Roman"/>
          <w:sz w:val="20"/>
          <w:szCs w:val="20"/>
          <w:lang w:val="en-GB"/>
        </w:rPr>
        <w:t>through the use of</w:t>
      </w:r>
      <w:proofErr w:type="gramEnd"/>
      <w:r w:rsidRPr="00195DFA">
        <w:rPr>
          <w:rFonts w:ascii="Times New Roman" w:eastAsia="新細明體" w:hAnsi="Times New Roman" w:cs="Times New Roman"/>
          <w:sz w:val="20"/>
          <w:szCs w:val="20"/>
          <w:lang w:val="en-GB"/>
        </w:rPr>
        <w:t xml:space="preserve"> e-learning. </w:t>
      </w:r>
      <w:r w:rsidRPr="00195DFA">
        <w:rPr>
          <w:rFonts w:ascii="Times New Roman" w:eastAsia="新細明體" w:hAnsi="Times New Roman" w:cs="Times New Roman"/>
          <w:i/>
          <w:iCs/>
          <w:sz w:val="20"/>
          <w:szCs w:val="20"/>
          <w:lang w:val="en-GB"/>
        </w:rPr>
        <w:t>Hong Kong Teachers’ Centre Journal, 10</w:t>
      </w:r>
      <w:r w:rsidRPr="00195DFA">
        <w:rPr>
          <w:rFonts w:ascii="Times New Roman" w:eastAsia="新細明體" w:hAnsi="Times New Roman" w:cs="Times New Roman"/>
          <w:sz w:val="20"/>
          <w:szCs w:val="20"/>
          <w:lang w:val="en-GB"/>
        </w:rPr>
        <w:t>, 27-33.</w:t>
      </w:r>
    </w:p>
    <w:p w14:paraId="040B7C50" w14:textId="7561BA6C" w:rsidR="00F37C27" w:rsidRPr="00195DFA" w:rsidRDefault="00F37C27" w:rsidP="00FE58C4">
      <w:pPr>
        <w:spacing w:afterLines="30" w:after="108"/>
        <w:ind w:left="400" w:hangingChars="200" w:hanging="400"/>
        <w:jc w:val="both"/>
        <w:rPr>
          <w:rFonts w:ascii="Times New Roman" w:hAnsi="Times New Roman" w:cs="Times New Roman"/>
          <w:sz w:val="20"/>
          <w:szCs w:val="20"/>
        </w:rPr>
      </w:pPr>
      <w:r w:rsidRPr="00195DFA">
        <w:rPr>
          <w:rFonts w:ascii="Times New Roman" w:hAnsi="Times New Roman" w:cs="Times New Roman"/>
          <w:sz w:val="20"/>
          <w:szCs w:val="20"/>
        </w:rPr>
        <w:t xml:space="preserve">Moreno, R., &amp; Mayer, R. (2007). Interactive multimodal learning environments. </w:t>
      </w:r>
      <w:r w:rsidRPr="00195DFA">
        <w:rPr>
          <w:rFonts w:ascii="Times New Roman" w:hAnsi="Times New Roman" w:cs="Times New Roman"/>
          <w:i/>
          <w:iCs/>
          <w:sz w:val="20"/>
          <w:szCs w:val="20"/>
        </w:rPr>
        <w:t>Educational psychology review, 19</w:t>
      </w:r>
      <w:r w:rsidRPr="00195DFA">
        <w:rPr>
          <w:rFonts w:ascii="Times New Roman" w:hAnsi="Times New Roman" w:cs="Times New Roman"/>
          <w:sz w:val="20"/>
          <w:szCs w:val="20"/>
        </w:rPr>
        <w:t xml:space="preserve">(3), 309-326. </w:t>
      </w:r>
    </w:p>
    <w:p w14:paraId="47ACC767" w14:textId="229CFEBF" w:rsidR="00F37C27" w:rsidRPr="00195DFA" w:rsidRDefault="00F37C27" w:rsidP="00FE58C4">
      <w:pPr>
        <w:spacing w:afterLines="30" w:after="108"/>
        <w:ind w:left="400" w:hangingChars="200" w:hanging="400"/>
        <w:jc w:val="both"/>
        <w:rPr>
          <w:rFonts w:ascii="Times New Roman" w:hAnsi="Times New Roman" w:cs="Times New Roman"/>
          <w:sz w:val="20"/>
          <w:szCs w:val="20"/>
        </w:rPr>
      </w:pPr>
      <w:r w:rsidRPr="00195DFA">
        <w:rPr>
          <w:rFonts w:ascii="Times New Roman" w:hAnsi="Times New Roman" w:cs="Times New Roman"/>
          <w:sz w:val="20"/>
          <w:szCs w:val="20"/>
        </w:rPr>
        <w:t xml:space="preserve">Mukhopadhyay, M., &amp; </w:t>
      </w:r>
      <w:proofErr w:type="spellStart"/>
      <w:r w:rsidRPr="00195DFA">
        <w:rPr>
          <w:rFonts w:ascii="Times New Roman" w:hAnsi="Times New Roman" w:cs="Times New Roman"/>
          <w:sz w:val="20"/>
          <w:szCs w:val="20"/>
        </w:rPr>
        <w:t>Parhar</w:t>
      </w:r>
      <w:proofErr w:type="spellEnd"/>
      <w:r w:rsidRPr="00195DFA">
        <w:rPr>
          <w:rFonts w:ascii="Times New Roman" w:hAnsi="Times New Roman" w:cs="Times New Roman"/>
          <w:sz w:val="20"/>
          <w:szCs w:val="20"/>
        </w:rPr>
        <w:t xml:space="preserve">, M. (2001). Instructional design in multi‐channel learning system. </w:t>
      </w:r>
      <w:r w:rsidRPr="00195DFA">
        <w:rPr>
          <w:rFonts w:ascii="Times New Roman" w:hAnsi="Times New Roman" w:cs="Times New Roman"/>
          <w:i/>
          <w:iCs/>
          <w:sz w:val="20"/>
          <w:szCs w:val="20"/>
        </w:rPr>
        <w:t>British Journal of Educational Technology, 32</w:t>
      </w:r>
      <w:r w:rsidRPr="00195DFA">
        <w:rPr>
          <w:rFonts w:ascii="Times New Roman" w:hAnsi="Times New Roman" w:cs="Times New Roman"/>
          <w:sz w:val="20"/>
          <w:szCs w:val="20"/>
        </w:rPr>
        <w:t xml:space="preserve">(5), 543-556. </w:t>
      </w:r>
    </w:p>
    <w:p w14:paraId="51F31C72" w14:textId="74733C15" w:rsidR="005F4D81" w:rsidRPr="00195DFA" w:rsidRDefault="005F4D81" w:rsidP="00FE58C4">
      <w:pPr>
        <w:spacing w:afterLines="30" w:after="108"/>
        <w:ind w:left="400" w:hangingChars="200" w:hanging="400"/>
        <w:jc w:val="both"/>
        <w:rPr>
          <w:rFonts w:ascii="Times New Roman" w:hAnsi="Times New Roman" w:cs="Times New Roman"/>
          <w:sz w:val="20"/>
          <w:szCs w:val="20"/>
        </w:rPr>
      </w:pPr>
      <w:proofErr w:type="spellStart"/>
      <w:r w:rsidRPr="00195DFA">
        <w:rPr>
          <w:rFonts w:ascii="Times New Roman" w:hAnsi="Times New Roman" w:cs="Times New Roman"/>
          <w:sz w:val="20"/>
          <w:szCs w:val="20"/>
        </w:rPr>
        <w:t>Multon</w:t>
      </w:r>
      <w:proofErr w:type="spellEnd"/>
      <w:r w:rsidRPr="00195DFA">
        <w:rPr>
          <w:rFonts w:ascii="Times New Roman" w:hAnsi="Times New Roman" w:cs="Times New Roman"/>
          <w:sz w:val="20"/>
          <w:szCs w:val="20"/>
        </w:rPr>
        <w:t xml:space="preserve">, K. D., Brown, S. D., &amp; Lent, R. W. (1991). Relation of self-efficacy beliefs to academic outcomes: A meta-analytic investigation. </w:t>
      </w:r>
      <w:r w:rsidRPr="00195DFA">
        <w:rPr>
          <w:rFonts w:ascii="Times New Roman" w:hAnsi="Times New Roman" w:cs="Times New Roman"/>
          <w:i/>
          <w:iCs/>
          <w:sz w:val="20"/>
          <w:szCs w:val="20"/>
        </w:rPr>
        <w:t>Journal of counseling psychology, 38</w:t>
      </w:r>
      <w:r w:rsidRPr="00195DFA">
        <w:rPr>
          <w:rFonts w:ascii="Times New Roman" w:hAnsi="Times New Roman" w:cs="Times New Roman"/>
          <w:sz w:val="20"/>
          <w:szCs w:val="20"/>
        </w:rPr>
        <w:t>(1), 30.</w:t>
      </w:r>
    </w:p>
    <w:p w14:paraId="4A6A990D" w14:textId="5C389A31" w:rsidR="00F37C27" w:rsidRPr="00195DFA" w:rsidRDefault="00F37C27" w:rsidP="00FE58C4">
      <w:pPr>
        <w:spacing w:afterLines="30" w:after="108"/>
        <w:ind w:left="400" w:hangingChars="200" w:hanging="400"/>
        <w:jc w:val="both"/>
        <w:rPr>
          <w:rFonts w:ascii="Times New Roman" w:hAnsi="Times New Roman" w:cs="Times New Roman"/>
          <w:sz w:val="20"/>
          <w:szCs w:val="20"/>
        </w:rPr>
      </w:pPr>
      <w:proofErr w:type="spellStart"/>
      <w:r w:rsidRPr="00195DFA">
        <w:rPr>
          <w:rFonts w:ascii="Times New Roman" w:hAnsi="Times New Roman" w:cs="Times New Roman"/>
          <w:sz w:val="20"/>
          <w:szCs w:val="20"/>
        </w:rPr>
        <w:t>Picciano</w:t>
      </w:r>
      <w:proofErr w:type="spellEnd"/>
      <w:r w:rsidRPr="00195DFA">
        <w:rPr>
          <w:rFonts w:ascii="Times New Roman" w:hAnsi="Times New Roman" w:cs="Times New Roman"/>
          <w:sz w:val="20"/>
          <w:szCs w:val="20"/>
        </w:rPr>
        <w:t xml:space="preserve">, A. G. (2009). Blending with purpose: The multimodal model. </w:t>
      </w:r>
      <w:r w:rsidRPr="00195DFA">
        <w:rPr>
          <w:rFonts w:ascii="Times New Roman" w:hAnsi="Times New Roman" w:cs="Times New Roman"/>
          <w:i/>
          <w:iCs/>
          <w:sz w:val="20"/>
          <w:szCs w:val="20"/>
        </w:rPr>
        <w:t>Journal of asynchronous learning networks, 13</w:t>
      </w:r>
      <w:r w:rsidRPr="00195DFA">
        <w:rPr>
          <w:rFonts w:ascii="Times New Roman" w:hAnsi="Times New Roman" w:cs="Times New Roman"/>
          <w:sz w:val="20"/>
          <w:szCs w:val="20"/>
        </w:rPr>
        <w:t>(1), 7-18.</w:t>
      </w:r>
    </w:p>
    <w:p w14:paraId="028020CC" w14:textId="68DA43C6" w:rsidR="000C5D29" w:rsidRPr="00195DFA" w:rsidRDefault="000C5D29" w:rsidP="00FE58C4">
      <w:pPr>
        <w:spacing w:afterLines="30" w:after="108"/>
        <w:ind w:left="400" w:hangingChars="200" w:hanging="400"/>
        <w:jc w:val="both"/>
        <w:rPr>
          <w:rFonts w:ascii="Times New Roman" w:hAnsi="Times New Roman" w:cs="Times New Roman"/>
          <w:sz w:val="20"/>
          <w:szCs w:val="20"/>
        </w:rPr>
      </w:pPr>
      <w:proofErr w:type="spellStart"/>
      <w:r w:rsidRPr="00195DFA">
        <w:rPr>
          <w:rFonts w:ascii="Times New Roman" w:hAnsi="Times New Roman" w:cs="Times New Roman"/>
          <w:sz w:val="20"/>
          <w:szCs w:val="20"/>
        </w:rPr>
        <w:t>Pintrich</w:t>
      </w:r>
      <w:proofErr w:type="spellEnd"/>
      <w:r w:rsidRPr="00195DFA">
        <w:rPr>
          <w:rFonts w:ascii="Times New Roman" w:hAnsi="Times New Roman" w:cs="Times New Roman"/>
          <w:sz w:val="20"/>
          <w:szCs w:val="20"/>
        </w:rPr>
        <w:t xml:space="preserve">, P. R., &amp; De Groot, E. V. (1990). Motivational and self-regulated learning components of classroom academic performance. </w:t>
      </w:r>
      <w:r w:rsidRPr="00195DFA">
        <w:rPr>
          <w:rFonts w:ascii="Times New Roman" w:hAnsi="Times New Roman" w:cs="Times New Roman"/>
          <w:i/>
          <w:iCs/>
          <w:sz w:val="20"/>
          <w:szCs w:val="20"/>
        </w:rPr>
        <w:t>Journal of educational psychology, 82</w:t>
      </w:r>
      <w:r w:rsidRPr="00195DFA">
        <w:rPr>
          <w:rFonts w:ascii="Times New Roman" w:hAnsi="Times New Roman" w:cs="Times New Roman"/>
          <w:sz w:val="20"/>
          <w:szCs w:val="20"/>
        </w:rPr>
        <w:t>(1), 33.</w:t>
      </w:r>
    </w:p>
    <w:p w14:paraId="623D3BF0" w14:textId="0F4790D6" w:rsidR="00062734" w:rsidRPr="00195DFA" w:rsidRDefault="00062734" w:rsidP="00FE58C4">
      <w:pPr>
        <w:spacing w:afterLines="30" w:after="108"/>
        <w:ind w:left="400" w:hangingChars="200" w:hanging="400"/>
        <w:jc w:val="both"/>
        <w:rPr>
          <w:rFonts w:ascii="Times New Roman" w:hAnsi="Times New Roman" w:cs="Times New Roman"/>
          <w:sz w:val="20"/>
          <w:szCs w:val="20"/>
        </w:rPr>
      </w:pPr>
      <w:proofErr w:type="spellStart"/>
      <w:r w:rsidRPr="00195DFA">
        <w:rPr>
          <w:rFonts w:ascii="Times New Roman" w:hAnsi="Times New Roman" w:cs="Times New Roman"/>
          <w:sz w:val="20"/>
          <w:szCs w:val="20"/>
        </w:rPr>
        <w:t>Pintrich</w:t>
      </w:r>
      <w:proofErr w:type="spellEnd"/>
      <w:r w:rsidRPr="00195DFA">
        <w:rPr>
          <w:rFonts w:ascii="Times New Roman" w:hAnsi="Times New Roman" w:cs="Times New Roman"/>
          <w:sz w:val="20"/>
          <w:szCs w:val="20"/>
        </w:rPr>
        <w:t xml:space="preserve">, P. R., &amp; Schunk, D. H. (2002). </w:t>
      </w:r>
      <w:r w:rsidRPr="00195DFA">
        <w:rPr>
          <w:rFonts w:ascii="Times New Roman" w:hAnsi="Times New Roman" w:cs="Times New Roman"/>
          <w:i/>
          <w:iCs/>
          <w:sz w:val="20"/>
          <w:szCs w:val="20"/>
        </w:rPr>
        <w:t>Motivation in education: Theory, research, and applications</w:t>
      </w:r>
      <w:r w:rsidRPr="00195DFA">
        <w:rPr>
          <w:rFonts w:ascii="Times New Roman" w:hAnsi="Times New Roman" w:cs="Times New Roman"/>
          <w:sz w:val="20"/>
          <w:szCs w:val="20"/>
        </w:rPr>
        <w:t>. Upper Saddle River, NJ: Prentice Hall.</w:t>
      </w:r>
    </w:p>
    <w:p w14:paraId="767E715E" w14:textId="2AB6CB6B" w:rsidR="00F37C27" w:rsidRPr="00195DFA" w:rsidRDefault="00F37C27" w:rsidP="00FE58C4">
      <w:pPr>
        <w:spacing w:afterLines="30" w:after="108"/>
        <w:ind w:left="400" w:hangingChars="200" w:hanging="400"/>
        <w:jc w:val="both"/>
        <w:rPr>
          <w:rFonts w:ascii="Times New Roman" w:eastAsia="新細明體" w:hAnsi="Times New Roman" w:cs="Times New Roman"/>
          <w:sz w:val="20"/>
          <w:szCs w:val="20"/>
          <w:lang w:val="en-GB"/>
        </w:rPr>
      </w:pPr>
      <w:r w:rsidRPr="00195DFA">
        <w:rPr>
          <w:rFonts w:ascii="Times New Roman" w:eastAsia="新細明體" w:hAnsi="Times New Roman" w:cs="Times New Roman"/>
          <w:sz w:val="20"/>
          <w:szCs w:val="20"/>
          <w:lang w:val="en-GB"/>
        </w:rPr>
        <w:t xml:space="preserve">Thomas, R. (2001). </w:t>
      </w:r>
      <w:r w:rsidRPr="00195DFA">
        <w:rPr>
          <w:rFonts w:ascii="Times New Roman" w:eastAsia="新細明體" w:hAnsi="Times New Roman" w:cs="Times New Roman"/>
          <w:i/>
          <w:iCs/>
          <w:sz w:val="20"/>
          <w:szCs w:val="20"/>
          <w:lang w:val="en-GB"/>
        </w:rPr>
        <w:t xml:space="preserve">The no significant difference phenomenon: A comparative research annotated </w:t>
      </w:r>
      <w:r w:rsidRPr="00195DFA">
        <w:rPr>
          <w:rFonts w:ascii="Times New Roman" w:eastAsia="新細明體" w:hAnsi="Times New Roman" w:cs="Times New Roman"/>
          <w:i/>
          <w:iCs/>
          <w:sz w:val="20"/>
          <w:szCs w:val="20"/>
          <w:lang w:val="en-GB"/>
        </w:rPr>
        <w:lastRenderedPageBreak/>
        <w:t>bibliography on technology for distance education.</w:t>
      </w:r>
      <w:r w:rsidRPr="00195DFA">
        <w:rPr>
          <w:rFonts w:ascii="Times New Roman" w:eastAsia="新細明體" w:hAnsi="Times New Roman" w:cs="Times New Roman"/>
          <w:sz w:val="20"/>
          <w:szCs w:val="20"/>
          <w:lang w:val="en-GB"/>
        </w:rPr>
        <w:t xml:space="preserve"> Montgomery, AL: IDECC.</w:t>
      </w:r>
      <w:r w:rsidR="00F17C80" w:rsidRPr="00195DFA">
        <w:rPr>
          <w:rFonts w:ascii="Times New Roman" w:eastAsia="新細明體" w:hAnsi="Times New Roman" w:cs="Times New Roman"/>
          <w:sz w:val="20"/>
          <w:szCs w:val="20"/>
          <w:lang w:val="en-GB"/>
        </w:rPr>
        <w:t xml:space="preserve"> </w:t>
      </w:r>
    </w:p>
    <w:p w14:paraId="41A6968C" w14:textId="6B1FFF3F" w:rsidR="00F17C80" w:rsidRPr="00195DFA" w:rsidRDefault="00F17C80" w:rsidP="00FE58C4">
      <w:pPr>
        <w:spacing w:afterLines="30" w:after="108"/>
        <w:ind w:left="400" w:hangingChars="200" w:hanging="400"/>
        <w:jc w:val="both"/>
        <w:rPr>
          <w:rFonts w:ascii="Times New Roman" w:eastAsia="新細明體" w:hAnsi="Times New Roman" w:cs="Times New Roman"/>
          <w:sz w:val="20"/>
          <w:szCs w:val="20"/>
          <w:lang w:val="en-GB"/>
        </w:rPr>
      </w:pPr>
      <w:r w:rsidRPr="00195DFA">
        <w:rPr>
          <w:rFonts w:ascii="Times New Roman" w:eastAsia="新細明體" w:hAnsi="Times New Roman" w:cs="Times New Roman"/>
          <w:sz w:val="20"/>
          <w:szCs w:val="20"/>
          <w:lang w:val="en-GB"/>
        </w:rPr>
        <w:t xml:space="preserve">Schunk, D. H., Hanson, A. R., &amp; Cox, P. D. (1987). Peer-model attributes and children's achievement </w:t>
      </w:r>
      <w:proofErr w:type="spellStart"/>
      <w:r w:rsidRPr="00195DFA">
        <w:rPr>
          <w:rFonts w:ascii="Times New Roman" w:eastAsia="新細明體" w:hAnsi="Times New Roman" w:cs="Times New Roman"/>
          <w:sz w:val="20"/>
          <w:szCs w:val="20"/>
          <w:lang w:val="en-GB"/>
        </w:rPr>
        <w:t>behaviors</w:t>
      </w:r>
      <w:proofErr w:type="spellEnd"/>
      <w:r w:rsidRPr="00195DFA">
        <w:rPr>
          <w:rFonts w:ascii="Times New Roman" w:eastAsia="新細明體" w:hAnsi="Times New Roman" w:cs="Times New Roman"/>
          <w:sz w:val="20"/>
          <w:szCs w:val="20"/>
          <w:lang w:val="en-GB"/>
        </w:rPr>
        <w:t xml:space="preserve">. </w:t>
      </w:r>
      <w:r w:rsidRPr="00195DFA">
        <w:rPr>
          <w:rFonts w:ascii="Times New Roman" w:eastAsia="新細明體" w:hAnsi="Times New Roman" w:cs="Times New Roman"/>
          <w:i/>
          <w:iCs/>
          <w:sz w:val="20"/>
          <w:szCs w:val="20"/>
          <w:lang w:val="en-GB"/>
        </w:rPr>
        <w:t>Journal of Educational Psychology, 79</w:t>
      </w:r>
      <w:r w:rsidRPr="00195DFA">
        <w:rPr>
          <w:rFonts w:ascii="Times New Roman" w:eastAsia="新細明體" w:hAnsi="Times New Roman" w:cs="Times New Roman"/>
          <w:sz w:val="20"/>
          <w:szCs w:val="20"/>
          <w:lang w:val="en-GB"/>
        </w:rPr>
        <w:t>(1), 54.</w:t>
      </w:r>
    </w:p>
    <w:p w14:paraId="085AF19E" w14:textId="791CE1E2" w:rsidR="00787532" w:rsidRPr="00195DFA" w:rsidRDefault="00787532" w:rsidP="00FE58C4">
      <w:pPr>
        <w:spacing w:afterLines="30" w:after="108"/>
        <w:ind w:left="400" w:hangingChars="200" w:hanging="400"/>
        <w:jc w:val="both"/>
        <w:rPr>
          <w:rFonts w:ascii="Times New Roman" w:eastAsia="新細明體" w:hAnsi="Times New Roman" w:cs="Times New Roman"/>
          <w:sz w:val="20"/>
          <w:szCs w:val="20"/>
          <w:lang w:val="en-GB"/>
        </w:rPr>
      </w:pPr>
      <w:r w:rsidRPr="00195DFA">
        <w:rPr>
          <w:rFonts w:ascii="Times New Roman" w:eastAsia="新細明體" w:hAnsi="Times New Roman" w:cs="Times New Roman"/>
          <w:sz w:val="20"/>
          <w:szCs w:val="20"/>
          <w:lang w:val="en-GB"/>
        </w:rPr>
        <w:t xml:space="preserve">Sun, J. C. Y., &amp; Rueda, R. (2012). Situational interest, computer self‐efficacy and self‐regulation: Their impact on student engagement in distance education. </w:t>
      </w:r>
      <w:r w:rsidRPr="00195DFA">
        <w:rPr>
          <w:rFonts w:ascii="Times New Roman" w:eastAsia="新細明體" w:hAnsi="Times New Roman" w:cs="Times New Roman"/>
          <w:i/>
          <w:iCs/>
          <w:sz w:val="20"/>
          <w:szCs w:val="20"/>
          <w:lang w:val="en-GB"/>
        </w:rPr>
        <w:t>British journal of educational technology, 43</w:t>
      </w:r>
      <w:r w:rsidRPr="00195DFA">
        <w:rPr>
          <w:rFonts w:ascii="Times New Roman" w:eastAsia="新細明體" w:hAnsi="Times New Roman" w:cs="Times New Roman"/>
          <w:sz w:val="20"/>
          <w:szCs w:val="20"/>
          <w:lang w:val="en-GB"/>
        </w:rPr>
        <w:t>(2), 191-204.</w:t>
      </w:r>
    </w:p>
    <w:p w14:paraId="6412856C" w14:textId="0205902E" w:rsidR="005C27FC" w:rsidRPr="00195DFA" w:rsidRDefault="005C27FC" w:rsidP="00FE58C4">
      <w:pPr>
        <w:spacing w:afterLines="30" w:after="108"/>
        <w:ind w:left="400" w:hangingChars="200" w:hanging="400"/>
        <w:jc w:val="both"/>
        <w:rPr>
          <w:rFonts w:ascii="Times New Roman" w:eastAsia="新細明體" w:hAnsi="Times New Roman" w:cs="Times New Roman"/>
          <w:sz w:val="20"/>
          <w:szCs w:val="20"/>
          <w:lang w:val="en-GB"/>
        </w:rPr>
      </w:pPr>
      <w:r w:rsidRPr="00195DFA">
        <w:rPr>
          <w:rFonts w:ascii="Times New Roman" w:eastAsia="新細明體" w:hAnsi="Times New Roman" w:cs="Times New Roman"/>
          <w:sz w:val="20"/>
          <w:szCs w:val="20"/>
          <w:lang w:val="en-GB"/>
        </w:rPr>
        <w:t xml:space="preserve">Valencia-Vallejo, N., López-Vargas, O., &amp; Sanabria-Rodríguez, L. (2019). Effect of a metacognitive scaffolding on self-efficacy, metacognition, and achievement in e-learning environments. </w:t>
      </w:r>
      <w:r w:rsidRPr="00195DFA">
        <w:rPr>
          <w:rFonts w:ascii="Times New Roman" w:eastAsia="新細明體" w:hAnsi="Times New Roman" w:cs="Times New Roman"/>
          <w:i/>
          <w:iCs/>
          <w:sz w:val="20"/>
          <w:szCs w:val="20"/>
          <w:lang w:val="en-GB"/>
        </w:rPr>
        <w:t>Knowledge Management &amp; E-Learning: An International Journal, 11</w:t>
      </w:r>
      <w:r w:rsidRPr="00195DFA">
        <w:rPr>
          <w:rFonts w:ascii="Times New Roman" w:eastAsia="新細明體" w:hAnsi="Times New Roman" w:cs="Times New Roman"/>
          <w:sz w:val="20"/>
          <w:szCs w:val="20"/>
          <w:lang w:val="en-GB"/>
        </w:rPr>
        <w:t>(1), 1-19.</w:t>
      </w:r>
    </w:p>
    <w:p w14:paraId="4F72E8FC" w14:textId="394D5ADD" w:rsidR="005130B4" w:rsidRPr="00195DFA" w:rsidRDefault="005130B4" w:rsidP="00FE58C4">
      <w:pPr>
        <w:spacing w:afterLines="30" w:after="108"/>
        <w:ind w:left="400" w:hangingChars="200" w:hanging="400"/>
        <w:jc w:val="both"/>
        <w:rPr>
          <w:rFonts w:ascii="Times New Roman" w:eastAsia="新細明體" w:hAnsi="Times New Roman" w:cs="Times New Roman"/>
          <w:sz w:val="20"/>
          <w:szCs w:val="20"/>
          <w:lang w:val="en-GB"/>
        </w:rPr>
      </w:pPr>
      <w:r w:rsidRPr="00195DFA">
        <w:rPr>
          <w:rFonts w:ascii="Times New Roman" w:eastAsia="新細明體" w:hAnsi="Times New Roman" w:cs="Times New Roman"/>
          <w:sz w:val="20"/>
          <w:szCs w:val="20"/>
          <w:lang w:val="en-GB"/>
        </w:rPr>
        <w:t xml:space="preserve">Wise, A. F., &amp; Hsiao, Y. T. (2019). Self-regulation in online discussions: Aligning data streams to investigate relationships between speaking, listening, and task conditions. </w:t>
      </w:r>
      <w:r w:rsidRPr="00195DFA">
        <w:rPr>
          <w:rFonts w:ascii="Times New Roman" w:eastAsia="新細明體" w:hAnsi="Times New Roman" w:cs="Times New Roman"/>
          <w:i/>
          <w:iCs/>
          <w:sz w:val="20"/>
          <w:szCs w:val="20"/>
          <w:lang w:val="en-GB"/>
        </w:rPr>
        <w:t xml:space="preserve">Computers in Human </w:t>
      </w:r>
      <w:proofErr w:type="spellStart"/>
      <w:r w:rsidRPr="00195DFA">
        <w:rPr>
          <w:rFonts w:ascii="Times New Roman" w:eastAsia="新細明體" w:hAnsi="Times New Roman" w:cs="Times New Roman"/>
          <w:i/>
          <w:iCs/>
          <w:sz w:val="20"/>
          <w:szCs w:val="20"/>
          <w:lang w:val="en-GB"/>
        </w:rPr>
        <w:t>Behavior</w:t>
      </w:r>
      <w:proofErr w:type="spellEnd"/>
      <w:r w:rsidRPr="00195DFA">
        <w:rPr>
          <w:rFonts w:ascii="Times New Roman" w:eastAsia="新細明體" w:hAnsi="Times New Roman" w:cs="Times New Roman"/>
          <w:i/>
          <w:iCs/>
          <w:sz w:val="20"/>
          <w:szCs w:val="20"/>
          <w:lang w:val="en-GB"/>
        </w:rPr>
        <w:t>, 96</w:t>
      </w:r>
      <w:r w:rsidRPr="00195DFA">
        <w:rPr>
          <w:rFonts w:ascii="Times New Roman" w:eastAsia="新細明體" w:hAnsi="Times New Roman" w:cs="Times New Roman"/>
          <w:sz w:val="20"/>
          <w:szCs w:val="20"/>
          <w:lang w:val="en-GB"/>
        </w:rPr>
        <w:t>, 273–284.</w:t>
      </w:r>
    </w:p>
    <w:p w14:paraId="2BD61F12" w14:textId="75FB9A4C" w:rsidR="0074725F" w:rsidRPr="00195DFA" w:rsidRDefault="0074725F" w:rsidP="00FE58C4">
      <w:pPr>
        <w:spacing w:afterLines="30" w:after="108"/>
        <w:ind w:left="400" w:hangingChars="200" w:hanging="400"/>
        <w:jc w:val="both"/>
        <w:rPr>
          <w:rFonts w:ascii="Times New Roman" w:eastAsia="新細明體" w:hAnsi="Times New Roman" w:cs="Times New Roman"/>
          <w:sz w:val="20"/>
          <w:szCs w:val="20"/>
          <w:lang w:val="en-GB"/>
        </w:rPr>
      </w:pPr>
      <w:r w:rsidRPr="00195DFA">
        <w:rPr>
          <w:rFonts w:ascii="Times New Roman" w:eastAsia="新細明體" w:hAnsi="Times New Roman" w:cs="Times New Roman"/>
          <w:sz w:val="20"/>
          <w:szCs w:val="20"/>
          <w:lang w:val="en-GB"/>
        </w:rPr>
        <w:t xml:space="preserve">Wong, L.‐H. (2012). A learner‐centric view of mobile seamless learning. </w:t>
      </w:r>
      <w:r w:rsidRPr="00195DFA">
        <w:rPr>
          <w:rFonts w:ascii="Times New Roman" w:eastAsia="新細明體" w:hAnsi="Times New Roman" w:cs="Times New Roman"/>
          <w:i/>
          <w:iCs/>
          <w:sz w:val="20"/>
          <w:szCs w:val="20"/>
          <w:lang w:val="en-GB"/>
        </w:rPr>
        <w:t>British Journal of Educational Technology, 43</w:t>
      </w:r>
      <w:r w:rsidRPr="00195DFA">
        <w:rPr>
          <w:rFonts w:ascii="Times New Roman" w:eastAsia="新細明體" w:hAnsi="Times New Roman" w:cs="Times New Roman"/>
          <w:sz w:val="20"/>
          <w:szCs w:val="20"/>
          <w:lang w:val="en-GB"/>
        </w:rPr>
        <w:t>(1), 19-23.</w:t>
      </w:r>
    </w:p>
    <w:p w14:paraId="6BD027B2" w14:textId="77777777" w:rsidR="00F37C27" w:rsidRPr="00195DFA" w:rsidRDefault="00F37C27" w:rsidP="00FE58C4">
      <w:pPr>
        <w:spacing w:afterLines="30" w:after="108"/>
        <w:ind w:left="400" w:hangingChars="200" w:hanging="400"/>
        <w:jc w:val="both"/>
        <w:rPr>
          <w:rFonts w:ascii="Times New Roman" w:eastAsia="新細明體" w:hAnsi="Times New Roman" w:cs="Times New Roman"/>
          <w:sz w:val="20"/>
          <w:szCs w:val="20"/>
          <w:lang w:val="en-GB"/>
        </w:rPr>
      </w:pPr>
      <w:r w:rsidRPr="00195DFA">
        <w:rPr>
          <w:rFonts w:ascii="Times New Roman" w:eastAsia="新細明體" w:hAnsi="Times New Roman" w:cs="Times New Roman"/>
          <w:sz w:val="20"/>
          <w:szCs w:val="20"/>
          <w:lang w:val="en-GB"/>
        </w:rPr>
        <w:t xml:space="preserve">Xu, D., &amp; </w:t>
      </w:r>
      <w:proofErr w:type="spellStart"/>
      <w:r w:rsidRPr="00195DFA">
        <w:rPr>
          <w:rFonts w:ascii="Times New Roman" w:eastAsia="新細明體" w:hAnsi="Times New Roman" w:cs="Times New Roman"/>
          <w:sz w:val="20"/>
          <w:szCs w:val="20"/>
          <w:lang w:val="en-GB"/>
        </w:rPr>
        <w:t>Jaggars</w:t>
      </w:r>
      <w:proofErr w:type="spellEnd"/>
      <w:r w:rsidRPr="00195DFA">
        <w:rPr>
          <w:rFonts w:ascii="Times New Roman" w:eastAsia="新細明體" w:hAnsi="Times New Roman" w:cs="Times New Roman"/>
          <w:sz w:val="20"/>
          <w:szCs w:val="20"/>
          <w:lang w:val="en-GB"/>
        </w:rPr>
        <w:t xml:space="preserve">, S. S. (2011). </w:t>
      </w:r>
      <w:r w:rsidRPr="00195DFA">
        <w:rPr>
          <w:rFonts w:ascii="Times New Roman" w:eastAsia="新細明體" w:hAnsi="Times New Roman" w:cs="Times New Roman"/>
          <w:i/>
          <w:sz w:val="20"/>
          <w:szCs w:val="20"/>
          <w:lang w:val="en-GB"/>
        </w:rPr>
        <w:t xml:space="preserve">Online and hybrid course </w:t>
      </w:r>
      <w:proofErr w:type="spellStart"/>
      <w:r w:rsidRPr="00195DFA">
        <w:rPr>
          <w:rFonts w:ascii="Times New Roman" w:eastAsia="新細明體" w:hAnsi="Times New Roman" w:cs="Times New Roman"/>
          <w:i/>
          <w:sz w:val="20"/>
          <w:szCs w:val="20"/>
          <w:lang w:val="en-GB"/>
        </w:rPr>
        <w:t>enrollment</w:t>
      </w:r>
      <w:proofErr w:type="spellEnd"/>
      <w:r w:rsidRPr="00195DFA">
        <w:rPr>
          <w:rFonts w:ascii="Times New Roman" w:eastAsia="新細明體" w:hAnsi="Times New Roman" w:cs="Times New Roman"/>
          <w:i/>
          <w:sz w:val="20"/>
          <w:szCs w:val="20"/>
          <w:lang w:val="en-GB"/>
        </w:rPr>
        <w:t xml:space="preserve"> and performance in Washington State community and technical colleges.</w:t>
      </w:r>
      <w:r w:rsidRPr="00195DFA">
        <w:rPr>
          <w:rFonts w:ascii="Times New Roman" w:eastAsia="新細明體" w:hAnsi="Times New Roman" w:cs="Times New Roman"/>
          <w:sz w:val="20"/>
          <w:szCs w:val="20"/>
          <w:lang w:val="en-GB"/>
        </w:rPr>
        <w:t xml:space="preserve"> New York, NY: Community College Research </w:t>
      </w:r>
      <w:proofErr w:type="spellStart"/>
      <w:r w:rsidRPr="00195DFA">
        <w:rPr>
          <w:rFonts w:ascii="Times New Roman" w:eastAsia="新細明體" w:hAnsi="Times New Roman" w:cs="Times New Roman"/>
          <w:sz w:val="20"/>
          <w:szCs w:val="20"/>
          <w:lang w:val="en-GB"/>
        </w:rPr>
        <w:t>Center</w:t>
      </w:r>
      <w:proofErr w:type="spellEnd"/>
      <w:r w:rsidRPr="00195DFA">
        <w:rPr>
          <w:rFonts w:ascii="Times New Roman" w:eastAsia="新細明體" w:hAnsi="Times New Roman" w:cs="Times New Roman"/>
          <w:sz w:val="20"/>
          <w:szCs w:val="20"/>
          <w:lang w:val="en-GB"/>
        </w:rPr>
        <w:t>, Columbia University. Retrieved from http://ccrc.tc.columbia.edu/media/k2/attachments/online-hybridperformance-washington.pdf.</w:t>
      </w:r>
    </w:p>
    <w:p w14:paraId="2B8FBDF1" w14:textId="6EC82ED3" w:rsidR="00F37C27" w:rsidRPr="00195DFA" w:rsidRDefault="00F37C27" w:rsidP="00FE58C4">
      <w:pPr>
        <w:spacing w:afterLines="30" w:after="108"/>
        <w:ind w:left="400" w:hangingChars="200" w:hanging="400"/>
        <w:jc w:val="both"/>
        <w:rPr>
          <w:rFonts w:ascii="Times New Roman" w:eastAsia="新細明體" w:hAnsi="Times New Roman" w:cs="Times New Roman"/>
          <w:sz w:val="20"/>
          <w:szCs w:val="20"/>
          <w:lang w:val="en-GB"/>
        </w:rPr>
      </w:pPr>
      <w:proofErr w:type="spellStart"/>
      <w:r w:rsidRPr="00195DFA">
        <w:rPr>
          <w:rFonts w:ascii="Times New Roman" w:eastAsia="新細明體" w:hAnsi="Times New Roman" w:cs="Times New Roman"/>
          <w:sz w:val="20"/>
          <w:szCs w:val="20"/>
          <w:lang w:val="en-GB"/>
        </w:rPr>
        <w:t>Zavarella</w:t>
      </w:r>
      <w:proofErr w:type="spellEnd"/>
      <w:r w:rsidRPr="00195DFA">
        <w:rPr>
          <w:rFonts w:ascii="Times New Roman" w:eastAsia="新細明體" w:hAnsi="Times New Roman" w:cs="Times New Roman"/>
          <w:sz w:val="20"/>
          <w:szCs w:val="20"/>
          <w:lang w:val="en-GB"/>
        </w:rPr>
        <w:t xml:space="preserve">, C. A. (2008). </w:t>
      </w:r>
      <w:r w:rsidRPr="00195DFA">
        <w:rPr>
          <w:rFonts w:ascii="Times New Roman" w:eastAsia="新細明體" w:hAnsi="Times New Roman" w:cs="Times New Roman"/>
          <w:i/>
          <w:sz w:val="20"/>
          <w:szCs w:val="20"/>
          <w:lang w:val="en-GB"/>
        </w:rPr>
        <w:t>Computer-based instruction and remedial mathematics: A study of student retention at a Florida community college</w:t>
      </w:r>
      <w:r w:rsidRPr="00195DFA">
        <w:rPr>
          <w:rFonts w:ascii="Times New Roman" w:eastAsia="新細明體" w:hAnsi="Times New Roman" w:cs="Times New Roman"/>
          <w:sz w:val="20"/>
          <w:szCs w:val="20"/>
          <w:lang w:val="en-GB"/>
        </w:rPr>
        <w:t xml:space="preserve"> (Doctoral dissertation). Available from ProQuest Dissertations and Theses database (UMI No. ATT 33260369). </w:t>
      </w:r>
    </w:p>
    <w:p w14:paraId="10B935EA" w14:textId="248D3E20" w:rsidR="009B5234" w:rsidRPr="00195DFA" w:rsidRDefault="009B5234" w:rsidP="00FE58C4">
      <w:pPr>
        <w:spacing w:afterLines="30" w:after="108"/>
        <w:ind w:left="400" w:hangingChars="200" w:hanging="400"/>
        <w:jc w:val="both"/>
        <w:rPr>
          <w:rFonts w:ascii="Times New Roman" w:eastAsia="新細明體" w:hAnsi="Times New Roman" w:cs="Times New Roman"/>
          <w:sz w:val="20"/>
          <w:szCs w:val="20"/>
          <w:lang w:val="en-GB"/>
        </w:rPr>
      </w:pPr>
      <w:r w:rsidRPr="00195DFA">
        <w:rPr>
          <w:rFonts w:ascii="Times New Roman" w:eastAsia="新細明體" w:hAnsi="Times New Roman" w:cs="Times New Roman"/>
          <w:sz w:val="20"/>
          <w:szCs w:val="20"/>
          <w:lang w:val="en-GB"/>
        </w:rPr>
        <w:t xml:space="preserve">Zhang, J., Li, F., </w:t>
      </w:r>
      <w:proofErr w:type="spellStart"/>
      <w:r w:rsidRPr="00195DFA">
        <w:rPr>
          <w:rFonts w:ascii="Times New Roman" w:eastAsia="新細明體" w:hAnsi="Times New Roman" w:cs="Times New Roman"/>
          <w:sz w:val="20"/>
          <w:szCs w:val="20"/>
          <w:lang w:val="en-GB"/>
        </w:rPr>
        <w:t>Duan</w:t>
      </w:r>
      <w:proofErr w:type="spellEnd"/>
      <w:r w:rsidRPr="00195DFA">
        <w:rPr>
          <w:rFonts w:ascii="Times New Roman" w:eastAsia="新細明體" w:hAnsi="Times New Roman" w:cs="Times New Roman"/>
          <w:sz w:val="20"/>
          <w:szCs w:val="20"/>
          <w:lang w:val="en-GB"/>
        </w:rPr>
        <w:t xml:space="preserve">, C., &amp; Wu, G. (2001). Research on Self-efficacy of Distance Learning and its Influence </w:t>
      </w:r>
      <w:proofErr w:type="gramStart"/>
      <w:r w:rsidRPr="00195DFA">
        <w:rPr>
          <w:rFonts w:ascii="Times New Roman" w:eastAsia="新細明體" w:hAnsi="Times New Roman" w:cs="Times New Roman"/>
          <w:sz w:val="20"/>
          <w:szCs w:val="20"/>
          <w:lang w:val="en-GB"/>
        </w:rPr>
        <w:t>to</w:t>
      </w:r>
      <w:proofErr w:type="gramEnd"/>
      <w:r w:rsidRPr="00195DFA">
        <w:rPr>
          <w:rFonts w:ascii="Times New Roman" w:eastAsia="新細明體" w:hAnsi="Times New Roman" w:cs="Times New Roman"/>
          <w:sz w:val="20"/>
          <w:szCs w:val="20"/>
          <w:lang w:val="en-GB"/>
        </w:rPr>
        <w:t xml:space="preserve"> Learners’ Attainments. </w:t>
      </w:r>
      <w:r w:rsidRPr="00195DFA">
        <w:rPr>
          <w:rFonts w:ascii="Times New Roman" w:eastAsia="新細明體" w:hAnsi="Times New Roman" w:cs="Times New Roman"/>
          <w:i/>
          <w:iCs/>
          <w:sz w:val="20"/>
          <w:szCs w:val="20"/>
          <w:lang w:val="en-GB"/>
        </w:rPr>
        <w:t>In Proceedings of the International Conference on Computers in Education</w:t>
      </w:r>
      <w:r w:rsidRPr="00195DFA">
        <w:rPr>
          <w:rFonts w:ascii="Times New Roman" w:eastAsia="新細明體" w:hAnsi="Times New Roman" w:cs="Times New Roman"/>
          <w:sz w:val="20"/>
          <w:szCs w:val="20"/>
          <w:lang w:val="en-GB"/>
        </w:rPr>
        <w:t xml:space="preserve"> (pp. 1510-1517).</w:t>
      </w:r>
    </w:p>
    <w:p w14:paraId="4BC752AE" w14:textId="77C8ED8B" w:rsidR="000205DA" w:rsidRPr="00195DFA" w:rsidRDefault="000644AB" w:rsidP="00FE58C4">
      <w:pPr>
        <w:spacing w:afterLines="30" w:after="108"/>
        <w:ind w:left="400" w:hangingChars="200" w:hanging="400"/>
        <w:jc w:val="both"/>
        <w:rPr>
          <w:rFonts w:ascii="Times New Roman" w:eastAsia="新細明體" w:hAnsi="Times New Roman" w:cs="Times New Roman"/>
          <w:sz w:val="20"/>
          <w:szCs w:val="20"/>
          <w:lang w:val="en-GB"/>
        </w:rPr>
      </w:pPr>
      <w:r w:rsidRPr="00195DFA">
        <w:rPr>
          <w:rFonts w:ascii="Times New Roman" w:eastAsia="新細明體" w:hAnsi="Times New Roman" w:cs="Times New Roman"/>
          <w:sz w:val="20"/>
          <w:szCs w:val="20"/>
          <w:lang w:val="en-GB"/>
        </w:rPr>
        <w:t xml:space="preserve">Zimmerman, E. (1997). Building leadership roles for teachers in art education. </w:t>
      </w:r>
      <w:r w:rsidRPr="00195DFA">
        <w:rPr>
          <w:rFonts w:ascii="Times New Roman" w:eastAsia="新細明體" w:hAnsi="Times New Roman" w:cs="Times New Roman"/>
          <w:i/>
          <w:iCs/>
          <w:sz w:val="20"/>
          <w:szCs w:val="20"/>
          <w:lang w:val="en-GB"/>
        </w:rPr>
        <w:t>Journal of Art &amp; Design Education, 16</w:t>
      </w:r>
      <w:r w:rsidRPr="00195DFA">
        <w:rPr>
          <w:rFonts w:ascii="Times New Roman" w:eastAsia="新細明體" w:hAnsi="Times New Roman" w:cs="Times New Roman"/>
          <w:sz w:val="20"/>
          <w:szCs w:val="20"/>
          <w:lang w:val="en-GB"/>
        </w:rPr>
        <w:t>(3), 282-284.</w:t>
      </w:r>
    </w:p>
    <w:p w14:paraId="724DF736" w14:textId="6F485F85" w:rsidR="005C27FC" w:rsidRPr="00195DFA" w:rsidRDefault="005C27FC" w:rsidP="00FE58C4">
      <w:pPr>
        <w:spacing w:afterLines="30" w:after="108"/>
        <w:ind w:left="400" w:hangingChars="200" w:hanging="400"/>
        <w:jc w:val="both"/>
        <w:rPr>
          <w:rFonts w:ascii="Times New Roman" w:eastAsia="新細明體" w:hAnsi="Times New Roman" w:cs="Times New Roman"/>
          <w:sz w:val="20"/>
          <w:szCs w:val="20"/>
          <w:lang w:val="en-GB"/>
        </w:rPr>
      </w:pPr>
    </w:p>
    <w:p w14:paraId="4685768A" w14:textId="7D9D2C90" w:rsidR="005C27FC" w:rsidRPr="00195DFA" w:rsidRDefault="005C27FC" w:rsidP="00FE58C4">
      <w:pPr>
        <w:spacing w:afterLines="30" w:after="108"/>
        <w:ind w:left="400" w:hangingChars="200" w:hanging="400"/>
        <w:jc w:val="both"/>
        <w:rPr>
          <w:rFonts w:ascii="Times New Roman" w:eastAsia="新細明體" w:hAnsi="Times New Roman" w:cs="Times New Roman"/>
          <w:sz w:val="20"/>
          <w:szCs w:val="20"/>
          <w:lang w:val="en-GB"/>
        </w:rPr>
      </w:pPr>
    </w:p>
    <w:p w14:paraId="11C37D69" w14:textId="77777777" w:rsidR="005C27FC" w:rsidRPr="00195DFA" w:rsidRDefault="005C27FC" w:rsidP="00FE58C4">
      <w:pPr>
        <w:spacing w:afterLines="30" w:after="108"/>
        <w:ind w:left="400" w:hangingChars="200" w:hanging="400"/>
        <w:jc w:val="both"/>
        <w:rPr>
          <w:rFonts w:ascii="Times New Roman" w:eastAsia="新細明體" w:hAnsi="Times New Roman" w:cs="Times New Roman"/>
          <w:sz w:val="20"/>
          <w:szCs w:val="20"/>
          <w:lang w:val="en-GB"/>
        </w:rPr>
      </w:pPr>
    </w:p>
    <w:sectPr w:rsidR="005C27FC" w:rsidRPr="00195DFA" w:rsidSect="005C2EAF">
      <w:headerReference w:type="default" r:id="rId13"/>
      <w:footerReference w:type="default" r:id="rId14"/>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B7070" w14:textId="77777777" w:rsidR="009D7533" w:rsidRDefault="009D7533" w:rsidP="00FB220F">
      <w:r>
        <w:separator/>
      </w:r>
    </w:p>
  </w:endnote>
  <w:endnote w:type="continuationSeparator" w:id="0">
    <w:p w14:paraId="3B440641" w14:textId="77777777" w:rsidR="009D7533" w:rsidRDefault="009D7533" w:rsidP="00FB2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9313476"/>
      <w:docPartObj>
        <w:docPartGallery w:val="Page Numbers (Bottom of Page)"/>
        <w:docPartUnique/>
      </w:docPartObj>
    </w:sdtPr>
    <w:sdtEndPr/>
    <w:sdtContent>
      <w:p w14:paraId="11744616" w14:textId="15798980" w:rsidR="00A2792F" w:rsidRDefault="00A2792F">
        <w:pPr>
          <w:pStyle w:val="a5"/>
          <w:jc w:val="center"/>
        </w:pPr>
        <w:r>
          <w:fldChar w:fldCharType="begin"/>
        </w:r>
        <w:r>
          <w:instrText>PAGE   \* MERGEFORMAT</w:instrText>
        </w:r>
        <w:r>
          <w:fldChar w:fldCharType="separate"/>
        </w:r>
        <w:r>
          <w:rPr>
            <w:lang w:val="zh-TW"/>
          </w:rPr>
          <w:t>2</w:t>
        </w:r>
        <w:r>
          <w:fldChar w:fldCharType="end"/>
        </w:r>
      </w:p>
    </w:sdtContent>
  </w:sdt>
  <w:p w14:paraId="04702C9D" w14:textId="77777777" w:rsidR="00B16F3F" w:rsidRDefault="00B16F3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BD9B4" w14:textId="77777777" w:rsidR="009D7533" w:rsidRDefault="009D7533" w:rsidP="00FB220F">
      <w:r>
        <w:separator/>
      </w:r>
    </w:p>
  </w:footnote>
  <w:footnote w:type="continuationSeparator" w:id="0">
    <w:p w14:paraId="6BDE2DAB" w14:textId="77777777" w:rsidR="009D7533" w:rsidRDefault="009D7533" w:rsidP="00FB2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9AA07" w14:textId="4701F154" w:rsidR="00B16F3F" w:rsidRDefault="00B16F3F">
    <w:pPr>
      <w:pStyle w:val="a3"/>
      <w:jc w:val="right"/>
      <w:rPr>
        <w:color w:val="8496B0" w:themeColor="text2" w:themeTint="99"/>
        <w:sz w:val="24"/>
        <w:szCs w:val="24"/>
      </w:rPr>
    </w:pPr>
    <w:r>
      <w:rPr>
        <w:color w:val="8496B0" w:themeColor="text2" w:themeTint="99"/>
        <w:sz w:val="24"/>
        <w:szCs w:val="24"/>
        <w:lang w:val="zh-TW"/>
      </w:rPr>
      <w:t xml:space="preserve"> </w:t>
    </w:r>
  </w:p>
  <w:p w14:paraId="7EE3CBD2" w14:textId="77777777" w:rsidR="00B16F3F" w:rsidRDefault="00B16F3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1EB0"/>
    <w:multiLevelType w:val="hybridMultilevel"/>
    <w:tmpl w:val="07C68F00"/>
    <w:lvl w:ilvl="0" w:tplc="04090015">
      <w:start w:val="1"/>
      <w:numFmt w:val="taiwaneseCountingThousand"/>
      <w:lvlText w:val="%1、"/>
      <w:lvlJc w:val="left"/>
      <w:pPr>
        <w:ind w:left="480" w:hanging="480"/>
      </w:pPr>
    </w:lvl>
    <w:lvl w:ilvl="1" w:tplc="0409000B">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D2874E2"/>
    <w:multiLevelType w:val="hybridMultilevel"/>
    <w:tmpl w:val="08B8EF42"/>
    <w:lvl w:ilvl="0" w:tplc="0608A1F6">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B60CFA"/>
    <w:multiLevelType w:val="hybridMultilevel"/>
    <w:tmpl w:val="DD046CE4"/>
    <w:lvl w:ilvl="0" w:tplc="C450E1B0">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F28305A"/>
    <w:multiLevelType w:val="hybridMultilevel"/>
    <w:tmpl w:val="C1EC3068"/>
    <w:lvl w:ilvl="0" w:tplc="A0BE294C">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16D3C19"/>
    <w:multiLevelType w:val="hybridMultilevel"/>
    <w:tmpl w:val="86527EE8"/>
    <w:lvl w:ilvl="0" w:tplc="2154D9E4">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BA5529A"/>
    <w:multiLevelType w:val="hybridMultilevel"/>
    <w:tmpl w:val="8536F174"/>
    <w:lvl w:ilvl="0" w:tplc="FFCA88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BFE263A"/>
    <w:multiLevelType w:val="hybridMultilevel"/>
    <w:tmpl w:val="FEE65BE6"/>
    <w:lvl w:ilvl="0" w:tplc="83CE18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CD2531E"/>
    <w:multiLevelType w:val="hybridMultilevel"/>
    <w:tmpl w:val="CC20713A"/>
    <w:lvl w:ilvl="0" w:tplc="04090003">
      <w:start w:val="1"/>
      <w:numFmt w:val="bullet"/>
      <w:lvlText w:val=""/>
      <w:lvlJc w:val="left"/>
      <w:pPr>
        <w:ind w:left="1320" w:hanging="480"/>
      </w:pPr>
      <w:rPr>
        <w:rFonts w:ascii="Wingdings" w:hAnsi="Wingdings" w:hint="default"/>
      </w:rPr>
    </w:lvl>
    <w:lvl w:ilvl="1" w:tplc="04090001">
      <w:start w:val="1"/>
      <w:numFmt w:val="bullet"/>
      <w:lvlText w:val=""/>
      <w:lvlJc w:val="left"/>
      <w:pPr>
        <w:ind w:left="1800" w:hanging="480"/>
      </w:pPr>
      <w:rPr>
        <w:rFonts w:ascii="Wingdings" w:hAnsi="Wingdings" w:hint="default"/>
      </w:rPr>
    </w:lvl>
    <w:lvl w:ilvl="2" w:tplc="0409001B">
      <w:start w:val="1"/>
      <w:numFmt w:val="lowerRoman"/>
      <w:lvlText w:val="%3."/>
      <w:lvlJc w:val="right"/>
      <w:pPr>
        <w:ind w:left="2280" w:hanging="480"/>
      </w:pPr>
    </w:lvl>
    <w:lvl w:ilvl="3" w:tplc="0409000F">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8" w15:restartNumberingAfterBreak="0">
    <w:nsid w:val="1D9D5776"/>
    <w:multiLevelType w:val="hybridMultilevel"/>
    <w:tmpl w:val="ADB47152"/>
    <w:lvl w:ilvl="0" w:tplc="7F463E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FEC4CD3"/>
    <w:multiLevelType w:val="hybridMultilevel"/>
    <w:tmpl w:val="77F6B80C"/>
    <w:lvl w:ilvl="0" w:tplc="27205C2C">
      <w:start w:val="1"/>
      <w:numFmt w:val="decimal"/>
      <w:lvlText w:val="%1)"/>
      <w:lvlJc w:val="left"/>
      <w:pPr>
        <w:ind w:left="360" w:hanging="360"/>
      </w:pPr>
      <w:rPr>
        <w:rFonts w:eastAsia="DengXi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13B0EA0"/>
    <w:multiLevelType w:val="multilevel"/>
    <w:tmpl w:val="D4EE3AFA"/>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default"/>
      </w:rPr>
    </w:lvl>
    <w:lvl w:ilvl="2">
      <w:start w:val="1"/>
      <w:numFmt w:val="decimal"/>
      <w:lvlText w:val="%1.%2.%3"/>
      <w:lvlJc w:val="left"/>
      <w:pPr>
        <w:ind w:left="1838" w:hanging="567"/>
      </w:pPr>
      <w:rPr>
        <w:rFonts w:hint="default"/>
      </w:rPr>
    </w:lvl>
    <w:lvl w:ilvl="3">
      <w:start w:val="1"/>
      <w:numFmt w:val="decimal"/>
      <w:lvlText w:val="%1.%2.%3.%4"/>
      <w:lvlJc w:val="left"/>
      <w:pPr>
        <w:ind w:left="2404" w:hanging="708"/>
      </w:pPr>
      <w:rPr>
        <w:rFonts w:hint="default"/>
      </w:rPr>
    </w:lvl>
    <w:lvl w:ilvl="4">
      <w:start w:val="1"/>
      <w:numFmt w:val="decimal"/>
      <w:lvlText w:val="%1.%2.%3.%4.%5"/>
      <w:lvlJc w:val="left"/>
      <w:pPr>
        <w:ind w:left="2971" w:hanging="850"/>
      </w:pPr>
      <w:rPr>
        <w:rFonts w:hint="default"/>
      </w:rPr>
    </w:lvl>
    <w:lvl w:ilvl="5">
      <w:start w:val="1"/>
      <w:numFmt w:val="decimal"/>
      <w:lvlText w:val="%1.%2.%3.%4.%5.%6"/>
      <w:lvlJc w:val="left"/>
      <w:pPr>
        <w:ind w:left="3680" w:hanging="1134"/>
      </w:pPr>
      <w:rPr>
        <w:rFonts w:hint="default"/>
      </w:rPr>
    </w:lvl>
    <w:lvl w:ilvl="6">
      <w:start w:val="1"/>
      <w:numFmt w:val="decimal"/>
      <w:lvlText w:val="%1.%2.%3.%4.%5.%6.%7"/>
      <w:lvlJc w:val="left"/>
      <w:pPr>
        <w:ind w:left="4247" w:hanging="1276"/>
      </w:pPr>
      <w:rPr>
        <w:rFonts w:hint="default"/>
      </w:rPr>
    </w:lvl>
    <w:lvl w:ilvl="7">
      <w:start w:val="1"/>
      <w:numFmt w:val="decimal"/>
      <w:lvlText w:val="%1.%2.%3.%4.%5.%6.%7.%8"/>
      <w:lvlJc w:val="left"/>
      <w:pPr>
        <w:ind w:left="4814" w:hanging="1418"/>
      </w:pPr>
      <w:rPr>
        <w:rFonts w:hint="default"/>
      </w:rPr>
    </w:lvl>
    <w:lvl w:ilvl="8">
      <w:start w:val="1"/>
      <w:numFmt w:val="decimal"/>
      <w:lvlText w:val="%1.%2.%3.%4.%5.%6.%7.%8.%9"/>
      <w:lvlJc w:val="left"/>
      <w:pPr>
        <w:ind w:left="5522" w:hanging="1700"/>
      </w:pPr>
      <w:rPr>
        <w:rFonts w:hint="default"/>
      </w:rPr>
    </w:lvl>
  </w:abstractNum>
  <w:abstractNum w:abstractNumId="11" w15:restartNumberingAfterBreak="0">
    <w:nsid w:val="26E66CD8"/>
    <w:multiLevelType w:val="hybridMultilevel"/>
    <w:tmpl w:val="CCB6E4E4"/>
    <w:lvl w:ilvl="0" w:tplc="1ECCEF7A">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7897E0A"/>
    <w:multiLevelType w:val="hybridMultilevel"/>
    <w:tmpl w:val="3F400088"/>
    <w:lvl w:ilvl="0" w:tplc="58C27E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DD44E32"/>
    <w:multiLevelType w:val="multilevel"/>
    <w:tmpl w:val="E7D685A2"/>
    <w:lvl w:ilvl="0">
      <w:start w:val="3"/>
      <w:numFmt w:val="decimal"/>
      <w:lvlText w:val="%1."/>
      <w:lvlJc w:val="left"/>
      <w:pPr>
        <w:ind w:left="360" w:hanging="360"/>
      </w:pPr>
      <w:rPr>
        <w:rFonts w:eastAsiaTheme="minorEastAsia" w:hint="default"/>
      </w:rPr>
    </w:lvl>
    <w:lvl w:ilvl="1">
      <w:start w:val="1"/>
      <w:numFmt w:val="decimal"/>
      <w:isLgl/>
      <w:lvlText w:val="%1.%2"/>
      <w:lvlJc w:val="left"/>
      <w:pPr>
        <w:ind w:left="360" w:hanging="360"/>
      </w:pPr>
      <w:rPr>
        <w:rFonts w:eastAsiaTheme="minorEastAsia" w:hint="default"/>
      </w:rPr>
    </w:lvl>
    <w:lvl w:ilvl="2">
      <w:start w:val="1"/>
      <w:numFmt w:val="decimal"/>
      <w:isLgl/>
      <w:lvlText w:val="%1.%2.%3"/>
      <w:lvlJc w:val="left"/>
      <w:pPr>
        <w:ind w:left="720" w:hanging="720"/>
      </w:pPr>
      <w:rPr>
        <w:rFonts w:eastAsiaTheme="minorEastAsia" w:hint="default"/>
      </w:rPr>
    </w:lvl>
    <w:lvl w:ilvl="3">
      <w:start w:val="1"/>
      <w:numFmt w:val="decimal"/>
      <w:isLgl/>
      <w:lvlText w:val="%1.%2.%3.%4"/>
      <w:lvlJc w:val="left"/>
      <w:pPr>
        <w:ind w:left="1080" w:hanging="1080"/>
      </w:pPr>
      <w:rPr>
        <w:rFonts w:eastAsiaTheme="minorEastAsia" w:hint="default"/>
      </w:rPr>
    </w:lvl>
    <w:lvl w:ilvl="4">
      <w:start w:val="1"/>
      <w:numFmt w:val="decimal"/>
      <w:isLgl/>
      <w:lvlText w:val="%1.%2.%3.%4.%5"/>
      <w:lvlJc w:val="left"/>
      <w:pPr>
        <w:ind w:left="1080" w:hanging="1080"/>
      </w:pPr>
      <w:rPr>
        <w:rFonts w:eastAsiaTheme="minorEastAsia" w:hint="default"/>
      </w:rPr>
    </w:lvl>
    <w:lvl w:ilvl="5">
      <w:start w:val="1"/>
      <w:numFmt w:val="decimal"/>
      <w:isLgl/>
      <w:lvlText w:val="%1.%2.%3.%4.%5.%6"/>
      <w:lvlJc w:val="left"/>
      <w:pPr>
        <w:ind w:left="1440" w:hanging="1440"/>
      </w:pPr>
      <w:rPr>
        <w:rFonts w:eastAsiaTheme="minorEastAsia" w:hint="default"/>
      </w:rPr>
    </w:lvl>
    <w:lvl w:ilvl="6">
      <w:start w:val="1"/>
      <w:numFmt w:val="decimal"/>
      <w:isLgl/>
      <w:lvlText w:val="%1.%2.%3.%4.%5.%6.%7"/>
      <w:lvlJc w:val="left"/>
      <w:pPr>
        <w:ind w:left="1440" w:hanging="1440"/>
      </w:pPr>
      <w:rPr>
        <w:rFonts w:eastAsiaTheme="minorEastAsia" w:hint="default"/>
      </w:rPr>
    </w:lvl>
    <w:lvl w:ilvl="7">
      <w:start w:val="1"/>
      <w:numFmt w:val="decimal"/>
      <w:isLgl/>
      <w:lvlText w:val="%1.%2.%3.%4.%5.%6.%7.%8"/>
      <w:lvlJc w:val="left"/>
      <w:pPr>
        <w:ind w:left="1800" w:hanging="1800"/>
      </w:pPr>
      <w:rPr>
        <w:rFonts w:eastAsiaTheme="minorEastAsia" w:hint="default"/>
      </w:rPr>
    </w:lvl>
    <w:lvl w:ilvl="8">
      <w:start w:val="1"/>
      <w:numFmt w:val="decimal"/>
      <w:isLgl/>
      <w:lvlText w:val="%1.%2.%3.%4.%5.%6.%7.%8.%9"/>
      <w:lvlJc w:val="left"/>
      <w:pPr>
        <w:ind w:left="1800" w:hanging="1800"/>
      </w:pPr>
      <w:rPr>
        <w:rFonts w:eastAsiaTheme="minorEastAsia" w:hint="default"/>
      </w:rPr>
    </w:lvl>
  </w:abstractNum>
  <w:abstractNum w:abstractNumId="14" w15:restartNumberingAfterBreak="0">
    <w:nsid w:val="34304E08"/>
    <w:multiLevelType w:val="multilevel"/>
    <w:tmpl w:val="B762DF7C"/>
    <w:lvl w:ilvl="0">
      <w:start w:val="3"/>
      <w:numFmt w:val="decimal"/>
      <w:lvlText w:val="%1"/>
      <w:lvlJc w:val="left"/>
      <w:pPr>
        <w:ind w:left="360" w:hanging="360"/>
      </w:pPr>
      <w:rPr>
        <w:rFonts w:eastAsiaTheme="minorEastAsia" w:hint="default"/>
      </w:rPr>
    </w:lvl>
    <w:lvl w:ilvl="1">
      <w:start w:val="3"/>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5" w15:restartNumberingAfterBreak="0">
    <w:nsid w:val="393E3811"/>
    <w:multiLevelType w:val="hybridMultilevel"/>
    <w:tmpl w:val="5C0824A0"/>
    <w:lvl w:ilvl="0" w:tplc="76BA4D78">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9815A61"/>
    <w:multiLevelType w:val="hybridMultilevel"/>
    <w:tmpl w:val="77928BEC"/>
    <w:lvl w:ilvl="0" w:tplc="EA1248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A64535B"/>
    <w:multiLevelType w:val="multilevel"/>
    <w:tmpl w:val="D4EE3AFA"/>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default"/>
      </w:rPr>
    </w:lvl>
    <w:lvl w:ilvl="2">
      <w:start w:val="1"/>
      <w:numFmt w:val="decimal"/>
      <w:lvlText w:val="%1.%2.%3"/>
      <w:lvlJc w:val="left"/>
      <w:pPr>
        <w:ind w:left="1838" w:hanging="567"/>
      </w:pPr>
      <w:rPr>
        <w:rFonts w:hint="default"/>
      </w:rPr>
    </w:lvl>
    <w:lvl w:ilvl="3">
      <w:start w:val="1"/>
      <w:numFmt w:val="decimal"/>
      <w:lvlText w:val="%1.%2.%3.%4"/>
      <w:lvlJc w:val="left"/>
      <w:pPr>
        <w:ind w:left="2404" w:hanging="708"/>
      </w:pPr>
      <w:rPr>
        <w:rFonts w:hint="default"/>
      </w:rPr>
    </w:lvl>
    <w:lvl w:ilvl="4">
      <w:start w:val="1"/>
      <w:numFmt w:val="decimal"/>
      <w:lvlText w:val="%1.%2.%3.%4.%5"/>
      <w:lvlJc w:val="left"/>
      <w:pPr>
        <w:ind w:left="2971" w:hanging="850"/>
      </w:pPr>
      <w:rPr>
        <w:rFonts w:hint="default"/>
      </w:rPr>
    </w:lvl>
    <w:lvl w:ilvl="5">
      <w:start w:val="1"/>
      <w:numFmt w:val="decimal"/>
      <w:lvlText w:val="%1.%2.%3.%4.%5.%6"/>
      <w:lvlJc w:val="left"/>
      <w:pPr>
        <w:ind w:left="3680" w:hanging="1134"/>
      </w:pPr>
      <w:rPr>
        <w:rFonts w:hint="default"/>
      </w:rPr>
    </w:lvl>
    <w:lvl w:ilvl="6">
      <w:start w:val="1"/>
      <w:numFmt w:val="decimal"/>
      <w:lvlText w:val="%1.%2.%3.%4.%5.%6.%7"/>
      <w:lvlJc w:val="left"/>
      <w:pPr>
        <w:ind w:left="4247" w:hanging="1276"/>
      </w:pPr>
      <w:rPr>
        <w:rFonts w:hint="default"/>
      </w:rPr>
    </w:lvl>
    <w:lvl w:ilvl="7">
      <w:start w:val="1"/>
      <w:numFmt w:val="decimal"/>
      <w:lvlText w:val="%1.%2.%3.%4.%5.%6.%7.%8"/>
      <w:lvlJc w:val="left"/>
      <w:pPr>
        <w:ind w:left="4814" w:hanging="1418"/>
      </w:pPr>
      <w:rPr>
        <w:rFonts w:hint="default"/>
      </w:rPr>
    </w:lvl>
    <w:lvl w:ilvl="8">
      <w:start w:val="1"/>
      <w:numFmt w:val="decimal"/>
      <w:lvlText w:val="%1.%2.%3.%4.%5.%6.%7.%8.%9"/>
      <w:lvlJc w:val="left"/>
      <w:pPr>
        <w:ind w:left="5522" w:hanging="1700"/>
      </w:pPr>
      <w:rPr>
        <w:rFonts w:hint="default"/>
      </w:rPr>
    </w:lvl>
  </w:abstractNum>
  <w:abstractNum w:abstractNumId="18" w15:restartNumberingAfterBreak="0">
    <w:nsid w:val="3EA463ED"/>
    <w:multiLevelType w:val="multilevel"/>
    <w:tmpl w:val="D4EE3AFA"/>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default"/>
      </w:rPr>
    </w:lvl>
    <w:lvl w:ilvl="2">
      <w:start w:val="1"/>
      <w:numFmt w:val="decimal"/>
      <w:lvlText w:val="%1.%2.%3"/>
      <w:lvlJc w:val="left"/>
      <w:pPr>
        <w:ind w:left="1838" w:hanging="567"/>
      </w:pPr>
      <w:rPr>
        <w:rFonts w:hint="default"/>
      </w:rPr>
    </w:lvl>
    <w:lvl w:ilvl="3">
      <w:start w:val="1"/>
      <w:numFmt w:val="decimal"/>
      <w:lvlText w:val="%1.%2.%3.%4"/>
      <w:lvlJc w:val="left"/>
      <w:pPr>
        <w:ind w:left="2404" w:hanging="708"/>
      </w:pPr>
      <w:rPr>
        <w:rFonts w:hint="default"/>
      </w:rPr>
    </w:lvl>
    <w:lvl w:ilvl="4">
      <w:start w:val="1"/>
      <w:numFmt w:val="decimal"/>
      <w:lvlText w:val="%1.%2.%3.%4.%5"/>
      <w:lvlJc w:val="left"/>
      <w:pPr>
        <w:ind w:left="2971" w:hanging="850"/>
      </w:pPr>
      <w:rPr>
        <w:rFonts w:hint="default"/>
      </w:rPr>
    </w:lvl>
    <w:lvl w:ilvl="5">
      <w:start w:val="1"/>
      <w:numFmt w:val="decimal"/>
      <w:lvlText w:val="%1.%2.%3.%4.%5.%6"/>
      <w:lvlJc w:val="left"/>
      <w:pPr>
        <w:ind w:left="3680" w:hanging="1134"/>
      </w:pPr>
      <w:rPr>
        <w:rFonts w:hint="default"/>
      </w:rPr>
    </w:lvl>
    <w:lvl w:ilvl="6">
      <w:start w:val="1"/>
      <w:numFmt w:val="decimal"/>
      <w:lvlText w:val="%1.%2.%3.%4.%5.%6.%7"/>
      <w:lvlJc w:val="left"/>
      <w:pPr>
        <w:ind w:left="4247" w:hanging="1276"/>
      </w:pPr>
      <w:rPr>
        <w:rFonts w:hint="default"/>
      </w:rPr>
    </w:lvl>
    <w:lvl w:ilvl="7">
      <w:start w:val="1"/>
      <w:numFmt w:val="decimal"/>
      <w:lvlText w:val="%1.%2.%3.%4.%5.%6.%7.%8"/>
      <w:lvlJc w:val="left"/>
      <w:pPr>
        <w:ind w:left="4814" w:hanging="1418"/>
      </w:pPr>
      <w:rPr>
        <w:rFonts w:hint="default"/>
      </w:rPr>
    </w:lvl>
    <w:lvl w:ilvl="8">
      <w:start w:val="1"/>
      <w:numFmt w:val="decimal"/>
      <w:lvlText w:val="%1.%2.%3.%4.%5.%6.%7.%8.%9"/>
      <w:lvlJc w:val="left"/>
      <w:pPr>
        <w:ind w:left="5522" w:hanging="1700"/>
      </w:pPr>
      <w:rPr>
        <w:rFonts w:hint="default"/>
      </w:rPr>
    </w:lvl>
  </w:abstractNum>
  <w:abstractNum w:abstractNumId="19" w15:restartNumberingAfterBreak="0">
    <w:nsid w:val="494D524C"/>
    <w:multiLevelType w:val="hybridMultilevel"/>
    <w:tmpl w:val="FF168362"/>
    <w:lvl w:ilvl="0" w:tplc="B74443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AE16B6D"/>
    <w:multiLevelType w:val="multilevel"/>
    <w:tmpl w:val="9A24D5B6"/>
    <w:lvl w:ilvl="0">
      <w:start w:val="1"/>
      <w:numFmt w:val="bullet"/>
      <w:lvlText w:val=""/>
      <w:lvlJc w:val="left"/>
      <w:pPr>
        <w:ind w:left="845" w:hanging="425"/>
      </w:pPr>
      <w:rPr>
        <w:rFonts w:ascii="Wingdings" w:hAnsi="Wingdings" w:hint="default"/>
      </w:rPr>
    </w:lvl>
    <w:lvl w:ilvl="1">
      <w:start w:val="1"/>
      <w:numFmt w:val="bullet"/>
      <w:lvlText w:val=""/>
      <w:lvlJc w:val="left"/>
      <w:pPr>
        <w:ind w:left="1412" w:hanging="567"/>
      </w:pPr>
      <w:rPr>
        <w:rFonts w:ascii="Wingdings" w:hAnsi="Wingdings" w:hint="default"/>
      </w:rPr>
    </w:lvl>
    <w:lvl w:ilvl="2">
      <w:start w:val="1"/>
      <w:numFmt w:val="bullet"/>
      <w:lvlText w:val=""/>
      <w:lvlJc w:val="left"/>
      <w:pPr>
        <w:ind w:left="1751" w:hanging="480"/>
      </w:pPr>
      <w:rPr>
        <w:rFonts w:ascii="Wingdings" w:hAnsi="Wingdings" w:hint="default"/>
      </w:rPr>
    </w:lvl>
    <w:lvl w:ilvl="3">
      <w:start w:val="1"/>
      <w:numFmt w:val="decimal"/>
      <w:lvlText w:val="%1.%2.%3.%4"/>
      <w:lvlJc w:val="left"/>
      <w:pPr>
        <w:ind w:left="2404" w:hanging="708"/>
      </w:pPr>
      <w:rPr>
        <w:rFonts w:hint="default"/>
      </w:rPr>
    </w:lvl>
    <w:lvl w:ilvl="4">
      <w:start w:val="1"/>
      <w:numFmt w:val="decimal"/>
      <w:lvlText w:val="%1.%2.%3.%4.%5"/>
      <w:lvlJc w:val="left"/>
      <w:pPr>
        <w:ind w:left="2971" w:hanging="850"/>
      </w:pPr>
      <w:rPr>
        <w:rFonts w:hint="default"/>
      </w:rPr>
    </w:lvl>
    <w:lvl w:ilvl="5">
      <w:start w:val="1"/>
      <w:numFmt w:val="decimal"/>
      <w:lvlText w:val="%1.%2.%3.%4.%5.%6"/>
      <w:lvlJc w:val="left"/>
      <w:pPr>
        <w:ind w:left="3680" w:hanging="1134"/>
      </w:pPr>
      <w:rPr>
        <w:rFonts w:hint="default"/>
      </w:rPr>
    </w:lvl>
    <w:lvl w:ilvl="6">
      <w:start w:val="1"/>
      <w:numFmt w:val="decimal"/>
      <w:lvlText w:val="%1.%2.%3.%4.%5.%6.%7"/>
      <w:lvlJc w:val="left"/>
      <w:pPr>
        <w:ind w:left="4247" w:hanging="1276"/>
      </w:pPr>
      <w:rPr>
        <w:rFonts w:hint="default"/>
      </w:rPr>
    </w:lvl>
    <w:lvl w:ilvl="7">
      <w:start w:val="1"/>
      <w:numFmt w:val="decimal"/>
      <w:lvlText w:val="%1.%2.%3.%4.%5.%6.%7.%8"/>
      <w:lvlJc w:val="left"/>
      <w:pPr>
        <w:ind w:left="4814" w:hanging="1418"/>
      </w:pPr>
      <w:rPr>
        <w:rFonts w:hint="default"/>
      </w:rPr>
    </w:lvl>
    <w:lvl w:ilvl="8">
      <w:start w:val="1"/>
      <w:numFmt w:val="decimal"/>
      <w:lvlText w:val="%1.%2.%3.%4.%5.%6.%7.%8.%9"/>
      <w:lvlJc w:val="left"/>
      <w:pPr>
        <w:ind w:left="5522" w:hanging="1700"/>
      </w:pPr>
      <w:rPr>
        <w:rFonts w:hint="default"/>
      </w:rPr>
    </w:lvl>
  </w:abstractNum>
  <w:abstractNum w:abstractNumId="21" w15:restartNumberingAfterBreak="0">
    <w:nsid w:val="4DCF3468"/>
    <w:multiLevelType w:val="hybridMultilevel"/>
    <w:tmpl w:val="F23EE9A0"/>
    <w:lvl w:ilvl="0" w:tplc="FC981DF0">
      <w:start w:val="1"/>
      <w:numFmt w:val="taiwaneseCountingThousand"/>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3373C65"/>
    <w:multiLevelType w:val="hybridMultilevel"/>
    <w:tmpl w:val="DD86DA0A"/>
    <w:lvl w:ilvl="0" w:tplc="8D34A91A">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3930313"/>
    <w:multiLevelType w:val="hybridMultilevel"/>
    <w:tmpl w:val="A970C01A"/>
    <w:lvl w:ilvl="0" w:tplc="368C213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59BE2A02"/>
    <w:multiLevelType w:val="hybridMultilevel"/>
    <w:tmpl w:val="7750D6D6"/>
    <w:lvl w:ilvl="0" w:tplc="26E804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E496F14"/>
    <w:multiLevelType w:val="hybridMultilevel"/>
    <w:tmpl w:val="12C2EB52"/>
    <w:lvl w:ilvl="0" w:tplc="92A08F0A">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3CB2DC7"/>
    <w:multiLevelType w:val="hybridMultilevel"/>
    <w:tmpl w:val="2012DC60"/>
    <w:lvl w:ilvl="0" w:tplc="683A03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5D03B7C"/>
    <w:multiLevelType w:val="hybridMultilevel"/>
    <w:tmpl w:val="46BADAA8"/>
    <w:lvl w:ilvl="0" w:tplc="ECD068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70E43BF"/>
    <w:multiLevelType w:val="hybridMultilevel"/>
    <w:tmpl w:val="BD2E445C"/>
    <w:lvl w:ilvl="0" w:tplc="6F5807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95F3BA0"/>
    <w:multiLevelType w:val="hybridMultilevel"/>
    <w:tmpl w:val="00180394"/>
    <w:lvl w:ilvl="0" w:tplc="10BC66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8B338E8"/>
    <w:multiLevelType w:val="hybridMultilevel"/>
    <w:tmpl w:val="938AAE4C"/>
    <w:lvl w:ilvl="0" w:tplc="1054BE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C2D1A84"/>
    <w:multiLevelType w:val="hybridMultilevel"/>
    <w:tmpl w:val="3A7AED96"/>
    <w:lvl w:ilvl="0" w:tplc="8E782F6A">
      <w:start w:val="3"/>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9"/>
  </w:num>
  <w:num w:numId="2">
    <w:abstractNumId w:val="27"/>
  </w:num>
  <w:num w:numId="3">
    <w:abstractNumId w:val="12"/>
  </w:num>
  <w:num w:numId="4">
    <w:abstractNumId w:val="26"/>
  </w:num>
  <w:num w:numId="5">
    <w:abstractNumId w:val="28"/>
  </w:num>
  <w:num w:numId="6">
    <w:abstractNumId w:val="9"/>
  </w:num>
  <w:num w:numId="7">
    <w:abstractNumId w:val="3"/>
  </w:num>
  <w:num w:numId="8">
    <w:abstractNumId w:val="11"/>
  </w:num>
  <w:num w:numId="9">
    <w:abstractNumId w:val="6"/>
  </w:num>
  <w:num w:numId="10">
    <w:abstractNumId w:val="21"/>
  </w:num>
  <w:num w:numId="11">
    <w:abstractNumId w:val="23"/>
  </w:num>
  <w:num w:numId="12">
    <w:abstractNumId w:val="2"/>
  </w:num>
  <w:num w:numId="13">
    <w:abstractNumId w:val="31"/>
  </w:num>
  <w:num w:numId="14">
    <w:abstractNumId w:val="1"/>
  </w:num>
  <w:num w:numId="15">
    <w:abstractNumId w:val="7"/>
  </w:num>
  <w:num w:numId="16">
    <w:abstractNumId w:val="20"/>
  </w:num>
  <w:num w:numId="17">
    <w:abstractNumId w:val="0"/>
  </w:num>
  <w:num w:numId="18">
    <w:abstractNumId w:val="17"/>
  </w:num>
  <w:num w:numId="19">
    <w:abstractNumId w:val="10"/>
  </w:num>
  <w:num w:numId="20">
    <w:abstractNumId w:val="18"/>
  </w:num>
  <w:num w:numId="21">
    <w:abstractNumId w:val="22"/>
  </w:num>
  <w:num w:numId="22">
    <w:abstractNumId w:val="15"/>
  </w:num>
  <w:num w:numId="23">
    <w:abstractNumId w:val="13"/>
  </w:num>
  <w:num w:numId="24">
    <w:abstractNumId w:val="14"/>
  </w:num>
  <w:num w:numId="25">
    <w:abstractNumId w:val="4"/>
  </w:num>
  <w:num w:numId="26">
    <w:abstractNumId w:val="25"/>
  </w:num>
  <w:num w:numId="27">
    <w:abstractNumId w:val="16"/>
  </w:num>
  <w:num w:numId="28">
    <w:abstractNumId w:val="29"/>
  </w:num>
  <w:num w:numId="29">
    <w:abstractNumId w:val="30"/>
  </w:num>
  <w:num w:numId="30">
    <w:abstractNumId w:val="5"/>
  </w:num>
  <w:num w:numId="31">
    <w:abstractNumId w:val="8"/>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76"/>
    <w:rsid w:val="00001212"/>
    <w:rsid w:val="00002A29"/>
    <w:rsid w:val="0000363E"/>
    <w:rsid w:val="0000369F"/>
    <w:rsid w:val="00003A6C"/>
    <w:rsid w:val="000045DA"/>
    <w:rsid w:val="00005FD2"/>
    <w:rsid w:val="00006B7A"/>
    <w:rsid w:val="000120BC"/>
    <w:rsid w:val="000122EA"/>
    <w:rsid w:val="00013011"/>
    <w:rsid w:val="0001464C"/>
    <w:rsid w:val="000149C8"/>
    <w:rsid w:val="00014B06"/>
    <w:rsid w:val="000151E6"/>
    <w:rsid w:val="00015A48"/>
    <w:rsid w:val="00015C60"/>
    <w:rsid w:val="00017308"/>
    <w:rsid w:val="000201F9"/>
    <w:rsid w:val="000205DA"/>
    <w:rsid w:val="000208C4"/>
    <w:rsid w:val="00021C53"/>
    <w:rsid w:val="000225BD"/>
    <w:rsid w:val="000235D8"/>
    <w:rsid w:val="00024451"/>
    <w:rsid w:val="0003070F"/>
    <w:rsid w:val="0003131E"/>
    <w:rsid w:val="00031C7F"/>
    <w:rsid w:val="00032814"/>
    <w:rsid w:val="00033E79"/>
    <w:rsid w:val="000368BE"/>
    <w:rsid w:val="00036E53"/>
    <w:rsid w:val="00040CDD"/>
    <w:rsid w:val="00040F38"/>
    <w:rsid w:val="00041CEA"/>
    <w:rsid w:val="0004265E"/>
    <w:rsid w:val="0004368B"/>
    <w:rsid w:val="00043C65"/>
    <w:rsid w:val="000440F0"/>
    <w:rsid w:val="000445EC"/>
    <w:rsid w:val="0004468B"/>
    <w:rsid w:val="000459C7"/>
    <w:rsid w:val="00045D0D"/>
    <w:rsid w:val="0004624A"/>
    <w:rsid w:val="000467AD"/>
    <w:rsid w:val="00047274"/>
    <w:rsid w:val="0004745B"/>
    <w:rsid w:val="0005179D"/>
    <w:rsid w:val="000522B9"/>
    <w:rsid w:val="00052C05"/>
    <w:rsid w:val="00052C4F"/>
    <w:rsid w:val="00053E13"/>
    <w:rsid w:val="00055209"/>
    <w:rsid w:val="00057BC7"/>
    <w:rsid w:val="00061469"/>
    <w:rsid w:val="00061759"/>
    <w:rsid w:val="000619B4"/>
    <w:rsid w:val="00062734"/>
    <w:rsid w:val="00062CD9"/>
    <w:rsid w:val="0006325D"/>
    <w:rsid w:val="00063646"/>
    <w:rsid w:val="000636F9"/>
    <w:rsid w:val="000644AB"/>
    <w:rsid w:val="00064554"/>
    <w:rsid w:val="000673E4"/>
    <w:rsid w:val="00067717"/>
    <w:rsid w:val="00067AA6"/>
    <w:rsid w:val="0007130A"/>
    <w:rsid w:val="00071571"/>
    <w:rsid w:val="000717B6"/>
    <w:rsid w:val="0007190E"/>
    <w:rsid w:val="00072161"/>
    <w:rsid w:val="000726C3"/>
    <w:rsid w:val="00074D41"/>
    <w:rsid w:val="000750D9"/>
    <w:rsid w:val="00075F59"/>
    <w:rsid w:val="00080C46"/>
    <w:rsid w:val="00082A84"/>
    <w:rsid w:val="00082CE4"/>
    <w:rsid w:val="00082DEF"/>
    <w:rsid w:val="000839ED"/>
    <w:rsid w:val="00083FC0"/>
    <w:rsid w:val="000853AE"/>
    <w:rsid w:val="00086532"/>
    <w:rsid w:val="00086D60"/>
    <w:rsid w:val="00090049"/>
    <w:rsid w:val="00090EC1"/>
    <w:rsid w:val="0009192B"/>
    <w:rsid w:val="000921F5"/>
    <w:rsid w:val="000933B5"/>
    <w:rsid w:val="00094FF0"/>
    <w:rsid w:val="00095070"/>
    <w:rsid w:val="000951BF"/>
    <w:rsid w:val="00096246"/>
    <w:rsid w:val="000A0FFC"/>
    <w:rsid w:val="000A1E28"/>
    <w:rsid w:val="000A295F"/>
    <w:rsid w:val="000A2D92"/>
    <w:rsid w:val="000A3565"/>
    <w:rsid w:val="000A3952"/>
    <w:rsid w:val="000A3B01"/>
    <w:rsid w:val="000A3CA5"/>
    <w:rsid w:val="000A43CA"/>
    <w:rsid w:val="000A5F29"/>
    <w:rsid w:val="000A6053"/>
    <w:rsid w:val="000A64E2"/>
    <w:rsid w:val="000A6F5F"/>
    <w:rsid w:val="000B0609"/>
    <w:rsid w:val="000B09C0"/>
    <w:rsid w:val="000B15E4"/>
    <w:rsid w:val="000B2D25"/>
    <w:rsid w:val="000B2DF0"/>
    <w:rsid w:val="000B2DF4"/>
    <w:rsid w:val="000B4ED1"/>
    <w:rsid w:val="000B5BBB"/>
    <w:rsid w:val="000B7CAA"/>
    <w:rsid w:val="000C05B6"/>
    <w:rsid w:val="000C0607"/>
    <w:rsid w:val="000C2067"/>
    <w:rsid w:val="000C2639"/>
    <w:rsid w:val="000C3412"/>
    <w:rsid w:val="000C4D2D"/>
    <w:rsid w:val="000C5620"/>
    <w:rsid w:val="000C5851"/>
    <w:rsid w:val="000C5D29"/>
    <w:rsid w:val="000C6010"/>
    <w:rsid w:val="000C6A21"/>
    <w:rsid w:val="000C71DF"/>
    <w:rsid w:val="000C7F83"/>
    <w:rsid w:val="000D1A33"/>
    <w:rsid w:val="000D25B4"/>
    <w:rsid w:val="000D2F5E"/>
    <w:rsid w:val="000D44DA"/>
    <w:rsid w:val="000D4514"/>
    <w:rsid w:val="000D4ABB"/>
    <w:rsid w:val="000D4F27"/>
    <w:rsid w:val="000D50E5"/>
    <w:rsid w:val="000D55F8"/>
    <w:rsid w:val="000E01DF"/>
    <w:rsid w:val="000E12E8"/>
    <w:rsid w:val="000E2172"/>
    <w:rsid w:val="000E258E"/>
    <w:rsid w:val="000E2E12"/>
    <w:rsid w:val="000E3C0B"/>
    <w:rsid w:val="000E5084"/>
    <w:rsid w:val="000E5217"/>
    <w:rsid w:val="000E667B"/>
    <w:rsid w:val="000F3806"/>
    <w:rsid w:val="000F48C1"/>
    <w:rsid w:val="000F5F4E"/>
    <w:rsid w:val="001008B2"/>
    <w:rsid w:val="00100EDF"/>
    <w:rsid w:val="001019A4"/>
    <w:rsid w:val="00101CA9"/>
    <w:rsid w:val="00101D6B"/>
    <w:rsid w:val="00102AAD"/>
    <w:rsid w:val="0010462E"/>
    <w:rsid w:val="00104881"/>
    <w:rsid w:val="00104E1A"/>
    <w:rsid w:val="00104F9C"/>
    <w:rsid w:val="0010526C"/>
    <w:rsid w:val="00105705"/>
    <w:rsid w:val="00106554"/>
    <w:rsid w:val="00106569"/>
    <w:rsid w:val="00106D2F"/>
    <w:rsid w:val="00107B55"/>
    <w:rsid w:val="00107F99"/>
    <w:rsid w:val="001105F0"/>
    <w:rsid w:val="00110B20"/>
    <w:rsid w:val="0011220D"/>
    <w:rsid w:val="00114772"/>
    <w:rsid w:val="001148FB"/>
    <w:rsid w:val="00114F23"/>
    <w:rsid w:val="00114F37"/>
    <w:rsid w:val="00115096"/>
    <w:rsid w:val="00115374"/>
    <w:rsid w:val="00115DE8"/>
    <w:rsid w:val="00116B5A"/>
    <w:rsid w:val="00117C3B"/>
    <w:rsid w:val="001225EC"/>
    <w:rsid w:val="0012520A"/>
    <w:rsid w:val="001256FF"/>
    <w:rsid w:val="00125B44"/>
    <w:rsid w:val="00125C42"/>
    <w:rsid w:val="00127320"/>
    <w:rsid w:val="00127E4C"/>
    <w:rsid w:val="00130A82"/>
    <w:rsid w:val="00130AAA"/>
    <w:rsid w:val="00132C31"/>
    <w:rsid w:val="00132D0D"/>
    <w:rsid w:val="00133E70"/>
    <w:rsid w:val="0013465B"/>
    <w:rsid w:val="00135CB4"/>
    <w:rsid w:val="001362CE"/>
    <w:rsid w:val="00136961"/>
    <w:rsid w:val="00136E7A"/>
    <w:rsid w:val="001401F9"/>
    <w:rsid w:val="00140B9A"/>
    <w:rsid w:val="00141D18"/>
    <w:rsid w:val="00144508"/>
    <w:rsid w:val="00144E09"/>
    <w:rsid w:val="00146739"/>
    <w:rsid w:val="00146F7B"/>
    <w:rsid w:val="00147EA9"/>
    <w:rsid w:val="00150509"/>
    <w:rsid w:val="00150E12"/>
    <w:rsid w:val="00151B7F"/>
    <w:rsid w:val="0015202A"/>
    <w:rsid w:val="00153A36"/>
    <w:rsid w:val="00154E37"/>
    <w:rsid w:val="00155E47"/>
    <w:rsid w:val="00157C3B"/>
    <w:rsid w:val="0016273D"/>
    <w:rsid w:val="00166328"/>
    <w:rsid w:val="00167FDF"/>
    <w:rsid w:val="001707B5"/>
    <w:rsid w:val="001716C8"/>
    <w:rsid w:val="00171C8A"/>
    <w:rsid w:val="00171F29"/>
    <w:rsid w:val="001731EA"/>
    <w:rsid w:val="00173409"/>
    <w:rsid w:val="00173DE5"/>
    <w:rsid w:val="0017551E"/>
    <w:rsid w:val="00175CE6"/>
    <w:rsid w:val="00175D82"/>
    <w:rsid w:val="0017603F"/>
    <w:rsid w:val="001763DB"/>
    <w:rsid w:val="0017674F"/>
    <w:rsid w:val="00177F29"/>
    <w:rsid w:val="001802FD"/>
    <w:rsid w:val="00182626"/>
    <w:rsid w:val="00183936"/>
    <w:rsid w:val="00183D70"/>
    <w:rsid w:val="00185257"/>
    <w:rsid w:val="00186FCD"/>
    <w:rsid w:val="001870EB"/>
    <w:rsid w:val="00190090"/>
    <w:rsid w:val="00190CD0"/>
    <w:rsid w:val="00191474"/>
    <w:rsid w:val="0019165D"/>
    <w:rsid w:val="0019226F"/>
    <w:rsid w:val="001926C3"/>
    <w:rsid w:val="0019371C"/>
    <w:rsid w:val="00194D88"/>
    <w:rsid w:val="00195DFA"/>
    <w:rsid w:val="00196E21"/>
    <w:rsid w:val="001A09D3"/>
    <w:rsid w:val="001A0D04"/>
    <w:rsid w:val="001A23F2"/>
    <w:rsid w:val="001A297A"/>
    <w:rsid w:val="001A2EDE"/>
    <w:rsid w:val="001A3585"/>
    <w:rsid w:val="001A41BF"/>
    <w:rsid w:val="001A7303"/>
    <w:rsid w:val="001B2A01"/>
    <w:rsid w:val="001B559C"/>
    <w:rsid w:val="001B5649"/>
    <w:rsid w:val="001B6401"/>
    <w:rsid w:val="001B6AA1"/>
    <w:rsid w:val="001B6C31"/>
    <w:rsid w:val="001C1A83"/>
    <w:rsid w:val="001C271F"/>
    <w:rsid w:val="001C293F"/>
    <w:rsid w:val="001C3C8D"/>
    <w:rsid w:val="001C3C9F"/>
    <w:rsid w:val="001C4FD2"/>
    <w:rsid w:val="001C5022"/>
    <w:rsid w:val="001C531C"/>
    <w:rsid w:val="001C6143"/>
    <w:rsid w:val="001C6941"/>
    <w:rsid w:val="001C7B07"/>
    <w:rsid w:val="001D04B2"/>
    <w:rsid w:val="001D173A"/>
    <w:rsid w:val="001D18A7"/>
    <w:rsid w:val="001D2001"/>
    <w:rsid w:val="001D369D"/>
    <w:rsid w:val="001D3BF3"/>
    <w:rsid w:val="001D3D45"/>
    <w:rsid w:val="001D3DA8"/>
    <w:rsid w:val="001D3F0E"/>
    <w:rsid w:val="001D68B3"/>
    <w:rsid w:val="001D7B8E"/>
    <w:rsid w:val="001E0ACC"/>
    <w:rsid w:val="001E2123"/>
    <w:rsid w:val="001E2A63"/>
    <w:rsid w:val="001E2F16"/>
    <w:rsid w:val="001E4849"/>
    <w:rsid w:val="001E4EBD"/>
    <w:rsid w:val="001E5DE4"/>
    <w:rsid w:val="001E5FFD"/>
    <w:rsid w:val="001E6C12"/>
    <w:rsid w:val="001E7685"/>
    <w:rsid w:val="001F0124"/>
    <w:rsid w:val="001F0205"/>
    <w:rsid w:val="001F1575"/>
    <w:rsid w:val="001F2066"/>
    <w:rsid w:val="001F3324"/>
    <w:rsid w:val="001F564E"/>
    <w:rsid w:val="001F5F93"/>
    <w:rsid w:val="002018B3"/>
    <w:rsid w:val="0020338C"/>
    <w:rsid w:val="00203AE1"/>
    <w:rsid w:val="00203B97"/>
    <w:rsid w:val="00205EB7"/>
    <w:rsid w:val="00216BD0"/>
    <w:rsid w:val="002229F5"/>
    <w:rsid w:val="00224500"/>
    <w:rsid w:val="00225102"/>
    <w:rsid w:val="0022512C"/>
    <w:rsid w:val="00225355"/>
    <w:rsid w:val="00226950"/>
    <w:rsid w:val="00227B0B"/>
    <w:rsid w:val="00227C91"/>
    <w:rsid w:val="00227E6D"/>
    <w:rsid w:val="00230980"/>
    <w:rsid w:val="0023107F"/>
    <w:rsid w:val="002314DE"/>
    <w:rsid w:val="00233228"/>
    <w:rsid w:val="00234192"/>
    <w:rsid w:val="00234837"/>
    <w:rsid w:val="00234924"/>
    <w:rsid w:val="002372F4"/>
    <w:rsid w:val="00241D69"/>
    <w:rsid w:val="00241E3D"/>
    <w:rsid w:val="00245C82"/>
    <w:rsid w:val="002470DD"/>
    <w:rsid w:val="00247D23"/>
    <w:rsid w:val="002509C8"/>
    <w:rsid w:val="00250C24"/>
    <w:rsid w:val="00250EAE"/>
    <w:rsid w:val="002520B9"/>
    <w:rsid w:val="00252650"/>
    <w:rsid w:val="00253BAD"/>
    <w:rsid w:val="00253EC9"/>
    <w:rsid w:val="00253F2F"/>
    <w:rsid w:val="00255030"/>
    <w:rsid w:val="0025597B"/>
    <w:rsid w:val="00255B32"/>
    <w:rsid w:val="00255C06"/>
    <w:rsid w:val="00255ED9"/>
    <w:rsid w:val="00256036"/>
    <w:rsid w:val="00256276"/>
    <w:rsid w:val="00261C7A"/>
    <w:rsid w:val="00262452"/>
    <w:rsid w:val="0026287E"/>
    <w:rsid w:val="00262EE0"/>
    <w:rsid w:val="002634A0"/>
    <w:rsid w:val="002656C0"/>
    <w:rsid w:val="002658C2"/>
    <w:rsid w:val="00270DE2"/>
    <w:rsid w:val="00271A45"/>
    <w:rsid w:val="00271F87"/>
    <w:rsid w:val="00272288"/>
    <w:rsid w:val="00273EF4"/>
    <w:rsid w:val="002760C4"/>
    <w:rsid w:val="0027626E"/>
    <w:rsid w:val="00276964"/>
    <w:rsid w:val="00277874"/>
    <w:rsid w:val="002801CA"/>
    <w:rsid w:val="00281E1E"/>
    <w:rsid w:val="002823F8"/>
    <w:rsid w:val="002832A0"/>
    <w:rsid w:val="0028549E"/>
    <w:rsid w:val="002860EB"/>
    <w:rsid w:val="00286A62"/>
    <w:rsid w:val="00286A83"/>
    <w:rsid w:val="00290603"/>
    <w:rsid w:val="0029086A"/>
    <w:rsid w:val="00292A3D"/>
    <w:rsid w:val="00294AA6"/>
    <w:rsid w:val="00296509"/>
    <w:rsid w:val="00296903"/>
    <w:rsid w:val="00297329"/>
    <w:rsid w:val="00297BAC"/>
    <w:rsid w:val="002A11DC"/>
    <w:rsid w:val="002A129D"/>
    <w:rsid w:val="002A25C9"/>
    <w:rsid w:val="002A2780"/>
    <w:rsid w:val="002A2803"/>
    <w:rsid w:val="002A3039"/>
    <w:rsid w:val="002A5994"/>
    <w:rsid w:val="002A6802"/>
    <w:rsid w:val="002A6909"/>
    <w:rsid w:val="002A74EA"/>
    <w:rsid w:val="002A7B5C"/>
    <w:rsid w:val="002B0ED3"/>
    <w:rsid w:val="002B17FB"/>
    <w:rsid w:val="002B370D"/>
    <w:rsid w:val="002B394B"/>
    <w:rsid w:val="002B39E8"/>
    <w:rsid w:val="002B5460"/>
    <w:rsid w:val="002B5464"/>
    <w:rsid w:val="002B6171"/>
    <w:rsid w:val="002B6457"/>
    <w:rsid w:val="002B6FAE"/>
    <w:rsid w:val="002B758E"/>
    <w:rsid w:val="002C09CB"/>
    <w:rsid w:val="002C3D92"/>
    <w:rsid w:val="002C48F0"/>
    <w:rsid w:val="002C5898"/>
    <w:rsid w:val="002C5BD8"/>
    <w:rsid w:val="002C6E75"/>
    <w:rsid w:val="002D238D"/>
    <w:rsid w:val="002D24A0"/>
    <w:rsid w:val="002D2710"/>
    <w:rsid w:val="002D2B8B"/>
    <w:rsid w:val="002D37C0"/>
    <w:rsid w:val="002D3ED7"/>
    <w:rsid w:val="002D4313"/>
    <w:rsid w:val="002D5210"/>
    <w:rsid w:val="002D6C61"/>
    <w:rsid w:val="002D6EEE"/>
    <w:rsid w:val="002E08BF"/>
    <w:rsid w:val="002E1CEA"/>
    <w:rsid w:val="002E4AA1"/>
    <w:rsid w:val="002E60C8"/>
    <w:rsid w:val="002E7878"/>
    <w:rsid w:val="002F0267"/>
    <w:rsid w:val="002F064F"/>
    <w:rsid w:val="002F0710"/>
    <w:rsid w:val="002F1415"/>
    <w:rsid w:val="002F1C30"/>
    <w:rsid w:val="002F219A"/>
    <w:rsid w:val="002F23D1"/>
    <w:rsid w:val="002F43DD"/>
    <w:rsid w:val="002F4CEF"/>
    <w:rsid w:val="002F597F"/>
    <w:rsid w:val="002F7D1B"/>
    <w:rsid w:val="00302BFF"/>
    <w:rsid w:val="00302CB8"/>
    <w:rsid w:val="003031EB"/>
    <w:rsid w:val="00303649"/>
    <w:rsid w:val="00303A12"/>
    <w:rsid w:val="003043AB"/>
    <w:rsid w:val="00304553"/>
    <w:rsid w:val="00304760"/>
    <w:rsid w:val="003055E3"/>
    <w:rsid w:val="003057C3"/>
    <w:rsid w:val="00310972"/>
    <w:rsid w:val="00311549"/>
    <w:rsid w:val="00311A41"/>
    <w:rsid w:val="00314B90"/>
    <w:rsid w:val="00314C2D"/>
    <w:rsid w:val="00314FB0"/>
    <w:rsid w:val="003153C1"/>
    <w:rsid w:val="00316A21"/>
    <w:rsid w:val="0031793C"/>
    <w:rsid w:val="00320221"/>
    <w:rsid w:val="00320580"/>
    <w:rsid w:val="0032099D"/>
    <w:rsid w:val="00320ADA"/>
    <w:rsid w:val="00320CBF"/>
    <w:rsid w:val="0032168A"/>
    <w:rsid w:val="003229CD"/>
    <w:rsid w:val="00322A8F"/>
    <w:rsid w:val="0032558B"/>
    <w:rsid w:val="00325D78"/>
    <w:rsid w:val="0032662A"/>
    <w:rsid w:val="00330111"/>
    <w:rsid w:val="00331E1D"/>
    <w:rsid w:val="00331E3C"/>
    <w:rsid w:val="00333830"/>
    <w:rsid w:val="00333C95"/>
    <w:rsid w:val="00334A52"/>
    <w:rsid w:val="00336102"/>
    <w:rsid w:val="003366A5"/>
    <w:rsid w:val="00336B17"/>
    <w:rsid w:val="00342064"/>
    <w:rsid w:val="00342333"/>
    <w:rsid w:val="00342855"/>
    <w:rsid w:val="0034381E"/>
    <w:rsid w:val="00343AD1"/>
    <w:rsid w:val="00345E3E"/>
    <w:rsid w:val="0034613E"/>
    <w:rsid w:val="0034652D"/>
    <w:rsid w:val="0034730A"/>
    <w:rsid w:val="00347F6D"/>
    <w:rsid w:val="003503FC"/>
    <w:rsid w:val="0035165F"/>
    <w:rsid w:val="00351A65"/>
    <w:rsid w:val="00354B1E"/>
    <w:rsid w:val="00355EF9"/>
    <w:rsid w:val="003576EC"/>
    <w:rsid w:val="00360261"/>
    <w:rsid w:val="0036037D"/>
    <w:rsid w:val="003618F2"/>
    <w:rsid w:val="0036331B"/>
    <w:rsid w:val="003658A0"/>
    <w:rsid w:val="0036704F"/>
    <w:rsid w:val="00367124"/>
    <w:rsid w:val="00367297"/>
    <w:rsid w:val="003725F0"/>
    <w:rsid w:val="003728CD"/>
    <w:rsid w:val="00372A03"/>
    <w:rsid w:val="003736F4"/>
    <w:rsid w:val="00373B85"/>
    <w:rsid w:val="00374DA2"/>
    <w:rsid w:val="0037671B"/>
    <w:rsid w:val="00376E1D"/>
    <w:rsid w:val="0037728E"/>
    <w:rsid w:val="003806A0"/>
    <w:rsid w:val="003806E1"/>
    <w:rsid w:val="00381863"/>
    <w:rsid w:val="00382C96"/>
    <w:rsid w:val="00382F59"/>
    <w:rsid w:val="00383549"/>
    <w:rsid w:val="003837C0"/>
    <w:rsid w:val="00384711"/>
    <w:rsid w:val="00385016"/>
    <w:rsid w:val="003850AF"/>
    <w:rsid w:val="003854AE"/>
    <w:rsid w:val="003863D2"/>
    <w:rsid w:val="00386669"/>
    <w:rsid w:val="00386922"/>
    <w:rsid w:val="0038792A"/>
    <w:rsid w:val="00387DF7"/>
    <w:rsid w:val="003908D6"/>
    <w:rsid w:val="003917CC"/>
    <w:rsid w:val="00391977"/>
    <w:rsid w:val="00391BF7"/>
    <w:rsid w:val="00391DF5"/>
    <w:rsid w:val="00392F74"/>
    <w:rsid w:val="00397314"/>
    <w:rsid w:val="003A16A6"/>
    <w:rsid w:val="003A2145"/>
    <w:rsid w:val="003A21FE"/>
    <w:rsid w:val="003A2A9D"/>
    <w:rsid w:val="003A5A57"/>
    <w:rsid w:val="003A5DEA"/>
    <w:rsid w:val="003A6EE8"/>
    <w:rsid w:val="003B0996"/>
    <w:rsid w:val="003B1FBE"/>
    <w:rsid w:val="003B23B6"/>
    <w:rsid w:val="003B5A43"/>
    <w:rsid w:val="003B6A56"/>
    <w:rsid w:val="003C16C7"/>
    <w:rsid w:val="003C35F3"/>
    <w:rsid w:val="003C6640"/>
    <w:rsid w:val="003C7894"/>
    <w:rsid w:val="003D14C8"/>
    <w:rsid w:val="003D36D7"/>
    <w:rsid w:val="003D4379"/>
    <w:rsid w:val="003D5991"/>
    <w:rsid w:val="003D640D"/>
    <w:rsid w:val="003D6BF1"/>
    <w:rsid w:val="003D6D74"/>
    <w:rsid w:val="003D76BC"/>
    <w:rsid w:val="003D78A9"/>
    <w:rsid w:val="003D7FD5"/>
    <w:rsid w:val="003E146E"/>
    <w:rsid w:val="003E1757"/>
    <w:rsid w:val="003E1E3E"/>
    <w:rsid w:val="003E3AE9"/>
    <w:rsid w:val="003E4EAB"/>
    <w:rsid w:val="003E6167"/>
    <w:rsid w:val="003E74CA"/>
    <w:rsid w:val="003E7D52"/>
    <w:rsid w:val="003F022D"/>
    <w:rsid w:val="003F08FB"/>
    <w:rsid w:val="003F37AB"/>
    <w:rsid w:val="003F454D"/>
    <w:rsid w:val="003F46D6"/>
    <w:rsid w:val="003F5341"/>
    <w:rsid w:val="003F6E52"/>
    <w:rsid w:val="003F77DF"/>
    <w:rsid w:val="003F7ECC"/>
    <w:rsid w:val="00402D0C"/>
    <w:rsid w:val="00404A4E"/>
    <w:rsid w:val="00404E15"/>
    <w:rsid w:val="00405500"/>
    <w:rsid w:val="0041182A"/>
    <w:rsid w:val="0041338B"/>
    <w:rsid w:val="00413792"/>
    <w:rsid w:val="004150F7"/>
    <w:rsid w:val="00416099"/>
    <w:rsid w:val="00416D92"/>
    <w:rsid w:val="004205FE"/>
    <w:rsid w:val="004206A7"/>
    <w:rsid w:val="004223AE"/>
    <w:rsid w:val="00422679"/>
    <w:rsid w:val="00422B7C"/>
    <w:rsid w:val="00423B5A"/>
    <w:rsid w:val="00423DCC"/>
    <w:rsid w:val="00424498"/>
    <w:rsid w:val="00426002"/>
    <w:rsid w:val="00426530"/>
    <w:rsid w:val="00430DEF"/>
    <w:rsid w:val="00431976"/>
    <w:rsid w:val="00434285"/>
    <w:rsid w:val="00436C04"/>
    <w:rsid w:val="00436F02"/>
    <w:rsid w:val="00441B97"/>
    <w:rsid w:val="004425F8"/>
    <w:rsid w:val="00444846"/>
    <w:rsid w:val="00446E57"/>
    <w:rsid w:val="00447525"/>
    <w:rsid w:val="00447C5A"/>
    <w:rsid w:val="00447DCE"/>
    <w:rsid w:val="00450F45"/>
    <w:rsid w:val="00451170"/>
    <w:rsid w:val="00452CDA"/>
    <w:rsid w:val="00452D3D"/>
    <w:rsid w:val="00452E8C"/>
    <w:rsid w:val="00453D0A"/>
    <w:rsid w:val="00454B62"/>
    <w:rsid w:val="004571CA"/>
    <w:rsid w:val="00457B6E"/>
    <w:rsid w:val="004612B1"/>
    <w:rsid w:val="00461CCD"/>
    <w:rsid w:val="004629E5"/>
    <w:rsid w:val="00462A82"/>
    <w:rsid w:val="00462D86"/>
    <w:rsid w:val="00464640"/>
    <w:rsid w:val="004669C1"/>
    <w:rsid w:val="004676E3"/>
    <w:rsid w:val="00467B83"/>
    <w:rsid w:val="00470AEB"/>
    <w:rsid w:val="004721BE"/>
    <w:rsid w:val="004732B8"/>
    <w:rsid w:val="00473D99"/>
    <w:rsid w:val="00476107"/>
    <w:rsid w:val="00480985"/>
    <w:rsid w:val="004816AE"/>
    <w:rsid w:val="00482577"/>
    <w:rsid w:val="004825E5"/>
    <w:rsid w:val="00482F64"/>
    <w:rsid w:val="00483105"/>
    <w:rsid w:val="004831EE"/>
    <w:rsid w:val="00484714"/>
    <w:rsid w:val="00484EC7"/>
    <w:rsid w:val="00485BBD"/>
    <w:rsid w:val="00485CD6"/>
    <w:rsid w:val="004862F7"/>
    <w:rsid w:val="00486A36"/>
    <w:rsid w:val="00487310"/>
    <w:rsid w:val="0049038A"/>
    <w:rsid w:val="0049047D"/>
    <w:rsid w:val="004908D1"/>
    <w:rsid w:val="0049280D"/>
    <w:rsid w:val="00495932"/>
    <w:rsid w:val="0049723F"/>
    <w:rsid w:val="004975D2"/>
    <w:rsid w:val="004A036B"/>
    <w:rsid w:val="004A20A7"/>
    <w:rsid w:val="004A2602"/>
    <w:rsid w:val="004A2E04"/>
    <w:rsid w:val="004A51D2"/>
    <w:rsid w:val="004A6AB2"/>
    <w:rsid w:val="004A6BC8"/>
    <w:rsid w:val="004B0264"/>
    <w:rsid w:val="004B0568"/>
    <w:rsid w:val="004B0AB2"/>
    <w:rsid w:val="004B0C04"/>
    <w:rsid w:val="004B3D54"/>
    <w:rsid w:val="004B42F5"/>
    <w:rsid w:val="004B53AE"/>
    <w:rsid w:val="004B6282"/>
    <w:rsid w:val="004B758C"/>
    <w:rsid w:val="004C01BA"/>
    <w:rsid w:val="004C2277"/>
    <w:rsid w:val="004C276A"/>
    <w:rsid w:val="004C34D3"/>
    <w:rsid w:val="004C3862"/>
    <w:rsid w:val="004C69CB"/>
    <w:rsid w:val="004C7EA0"/>
    <w:rsid w:val="004D0435"/>
    <w:rsid w:val="004D131F"/>
    <w:rsid w:val="004D1E47"/>
    <w:rsid w:val="004D20E8"/>
    <w:rsid w:val="004D2107"/>
    <w:rsid w:val="004D22BB"/>
    <w:rsid w:val="004D3776"/>
    <w:rsid w:val="004D39FF"/>
    <w:rsid w:val="004D3D00"/>
    <w:rsid w:val="004D4148"/>
    <w:rsid w:val="004D44D5"/>
    <w:rsid w:val="004D4556"/>
    <w:rsid w:val="004D5C33"/>
    <w:rsid w:val="004D65CF"/>
    <w:rsid w:val="004D71AD"/>
    <w:rsid w:val="004D7B7F"/>
    <w:rsid w:val="004E005E"/>
    <w:rsid w:val="004E00F3"/>
    <w:rsid w:val="004E0668"/>
    <w:rsid w:val="004E06BC"/>
    <w:rsid w:val="004E07CA"/>
    <w:rsid w:val="004E1F52"/>
    <w:rsid w:val="004E2901"/>
    <w:rsid w:val="004E3EE8"/>
    <w:rsid w:val="004E42F8"/>
    <w:rsid w:val="004E54C6"/>
    <w:rsid w:val="004E722F"/>
    <w:rsid w:val="004E7A86"/>
    <w:rsid w:val="004F11D8"/>
    <w:rsid w:val="004F2740"/>
    <w:rsid w:val="004F2ABC"/>
    <w:rsid w:val="004F2FDD"/>
    <w:rsid w:val="004F69FE"/>
    <w:rsid w:val="004F7825"/>
    <w:rsid w:val="005001ED"/>
    <w:rsid w:val="0050352B"/>
    <w:rsid w:val="00503C7F"/>
    <w:rsid w:val="005045D1"/>
    <w:rsid w:val="00504A05"/>
    <w:rsid w:val="00504FD1"/>
    <w:rsid w:val="00505F0F"/>
    <w:rsid w:val="00506479"/>
    <w:rsid w:val="005070BA"/>
    <w:rsid w:val="005073A2"/>
    <w:rsid w:val="0050761D"/>
    <w:rsid w:val="005077B7"/>
    <w:rsid w:val="00511EB1"/>
    <w:rsid w:val="00512B42"/>
    <w:rsid w:val="0051309A"/>
    <w:rsid w:val="005130B4"/>
    <w:rsid w:val="0051320E"/>
    <w:rsid w:val="00513422"/>
    <w:rsid w:val="005135EC"/>
    <w:rsid w:val="00514A05"/>
    <w:rsid w:val="00514B19"/>
    <w:rsid w:val="0051509D"/>
    <w:rsid w:val="00516BD2"/>
    <w:rsid w:val="0052100A"/>
    <w:rsid w:val="0052104C"/>
    <w:rsid w:val="00521DF9"/>
    <w:rsid w:val="005224E5"/>
    <w:rsid w:val="005249BB"/>
    <w:rsid w:val="00524D43"/>
    <w:rsid w:val="00526205"/>
    <w:rsid w:val="00526654"/>
    <w:rsid w:val="0053064A"/>
    <w:rsid w:val="00530776"/>
    <w:rsid w:val="00530B8B"/>
    <w:rsid w:val="00532AEF"/>
    <w:rsid w:val="00534751"/>
    <w:rsid w:val="00534F2F"/>
    <w:rsid w:val="0053610A"/>
    <w:rsid w:val="0053754B"/>
    <w:rsid w:val="00537CFE"/>
    <w:rsid w:val="0054026C"/>
    <w:rsid w:val="005430E0"/>
    <w:rsid w:val="005451DE"/>
    <w:rsid w:val="00546A21"/>
    <w:rsid w:val="005471B3"/>
    <w:rsid w:val="0054762C"/>
    <w:rsid w:val="00547DB4"/>
    <w:rsid w:val="005517B5"/>
    <w:rsid w:val="0055200E"/>
    <w:rsid w:val="005529BB"/>
    <w:rsid w:val="00552B18"/>
    <w:rsid w:val="00553665"/>
    <w:rsid w:val="005548BB"/>
    <w:rsid w:val="00555D1A"/>
    <w:rsid w:val="0055797B"/>
    <w:rsid w:val="00562BF0"/>
    <w:rsid w:val="0056401D"/>
    <w:rsid w:val="00564E32"/>
    <w:rsid w:val="005651E8"/>
    <w:rsid w:val="0056593B"/>
    <w:rsid w:val="005667C4"/>
    <w:rsid w:val="005667C5"/>
    <w:rsid w:val="0056702B"/>
    <w:rsid w:val="00567423"/>
    <w:rsid w:val="00567850"/>
    <w:rsid w:val="0056798E"/>
    <w:rsid w:val="00571266"/>
    <w:rsid w:val="00571C4F"/>
    <w:rsid w:val="00572675"/>
    <w:rsid w:val="00572719"/>
    <w:rsid w:val="00572E88"/>
    <w:rsid w:val="00572F7B"/>
    <w:rsid w:val="005756B8"/>
    <w:rsid w:val="0057642A"/>
    <w:rsid w:val="00577028"/>
    <w:rsid w:val="00577899"/>
    <w:rsid w:val="00583EE6"/>
    <w:rsid w:val="005866E5"/>
    <w:rsid w:val="005875EA"/>
    <w:rsid w:val="00590B73"/>
    <w:rsid w:val="00590E4A"/>
    <w:rsid w:val="00590F4C"/>
    <w:rsid w:val="00592F5B"/>
    <w:rsid w:val="00593F02"/>
    <w:rsid w:val="0059444B"/>
    <w:rsid w:val="00595130"/>
    <w:rsid w:val="00596868"/>
    <w:rsid w:val="0059701B"/>
    <w:rsid w:val="005971BF"/>
    <w:rsid w:val="005977B8"/>
    <w:rsid w:val="005A1715"/>
    <w:rsid w:val="005A2B14"/>
    <w:rsid w:val="005A2F24"/>
    <w:rsid w:val="005A3197"/>
    <w:rsid w:val="005A3301"/>
    <w:rsid w:val="005A39A0"/>
    <w:rsid w:val="005A414E"/>
    <w:rsid w:val="005A4270"/>
    <w:rsid w:val="005A477A"/>
    <w:rsid w:val="005A5306"/>
    <w:rsid w:val="005A73B1"/>
    <w:rsid w:val="005B2648"/>
    <w:rsid w:val="005B339B"/>
    <w:rsid w:val="005B3806"/>
    <w:rsid w:val="005B405E"/>
    <w:rsid w:val="005B4584"/>
    <w:rsid w:val="005B4E8B"/>
    <w:rsid w:val="005B5165"/>
    <w:rsid w:val="005B5FF8"/>
    <w:rsid w:val="005B6107"/>
    <w:rsid w:val="005B6A64"/>
    <w:rsid w:val="005B7575"/>
    <w:rsid w:val="005C0446"/>
    <w:rsid w:val="005C15E4"/>
    <w:rsid w:val="005C1603"/>
    <w:rsid w:val="005C24F2"/>
    <w:rsid w:val="005C27FC"/>
    <w:rsid w:val="005C2EAF"/>
    <w:rsid w:val="005C44A9"/>
    <w:rsid w:val="005C4D00"/>
    <w:rsid w:val="005C5A75"/>
    <w:rsid w:val="005C68B1"/>
    <w:rsid w:val="005C6D7A"/>
    <w:rsid w:val="005D1FDF"/>
    <w:rsid w:val="005D4284"/>
    <w:rsid w:val="005D44C9"/>
    <w:rsid w:val="005D4D5A"/>
    <w:rsid w:val="005D6901"/>
    <w:rsid w:val="005D7149"/>
    <w:rsid w:val="005D7438"/>
    <w:rsid w:val="005E034E"/>
    <w:rsid w:val="005E1B63"/>
    <w:rsid w:val="005E21A5"/>
    <w:rsid w:val="005E2456"/>
    <w:rsid w:val="005E29C2"/>
    <w:rsid w:val="005E3440"/>
    <w:rsid w:val="005E3BBE"/>
    <w:rsid w:val="005E437E"/>
    <w:rsid w:val="005E53CA"/>
    <w:rsid w:val="005E59B4"/>
    <w:rsid w:val="005E5DEE"/>
    <w:rsid w:val="005E7CCE"/>
    <w:rsid w:val="005F016A"/>
    <w:rsid w:val="005F02AB"/>
    <w:rsid w:val="005F05B7"/>
    <w:rsid w:val="005F190F"/>
    <w:rsid w:val="005F2661"/>
    <w:rsid w:val="005F37D8"/>
    <w:rsid w:val="005F48C9"/>
    <w:rsid w:val="005F4D81"/>
    <w:rsid w:val="006002F9"/>
    <w:rsid w:val="006003CD"/>
    <w:rsid w:val="006008CD"/>
    <w:rsid w:val="00601073"/>
    <w:rsid w:val="00603E5B"/>
    <w:rsid w:val="006042B0"/>
    <w:rsid w:val="00604327"/>
    <w:rsid w:val="006046D8"/>
    <w:rsid w:val="00604D2D"/>
    <w:rsid w:val="00610D7F"/>
    <w:rsid w:val="006114DF"/>
    <w:rsid w:val="00613C8E"/>
    <w:rsid w:val="00614E99"/>
    <w:rsid w:val="00615A8E"/>
    <w:rsid w:val="00616222"/>
    <w:rsid w:val="006176B8"/>
    <w:rsid w:val="006177EA"/>
    <w:rsid w:val="006207A0"/>
    <w:rsid w:val="00620AEA"/>
    <w:rsid w:val="006227CD"/>
    <w:rsid w:val="006229D7"/>
    <w:rsid w:val="00622DA3"/>
    <w:rsid w:val="006234F8"/>
    <w:rsid w:val="006237BD"/>
    <w:rsid w:val="00624256"/>
    <w:rsid w:val="006246E9"/>
    <w:rsid w:val="006248B6"/>
    <w:rsid w:val="0062598D"/>
    <w:rsid w:val="00626C9D"/>
    <w:rsid w:val="00626F19"/>
    <w:rsid w:val="006272EB"/>
    <w:rsid w:val="0062752B"/>
    <w:rsid w:val="006279B6"/>
    <w:rsid w:val="006311FF"/>
    <w:rsid w:val="006337DE"/>
    <w:rsid w:val="00633BC5"/>
    <w:rsid w:val="006350E2"/>
    <w:rsid w:val="00636812"/>
    <w:rsid w:val="00637213"/>
    <w:rsid w:val="00637BF8"/>
    <w:rsid w:val="00641240"/>
    <w:rsid w:val="00641DA1"/>
    <w:rsid w:val="0064254A"/>
    <w:rsid w:val="00643345"/>
    <w:rsid w:val="0064778B"/>
    <w:rsid w:val="0064783F"/>
    <w:rsid w:val="006516ED"/>
    <w:rsid w:val="00651F7C"/>
    <w:rsid w:val="00653FA1"/>
    <w:rsid w:val="006555A5"/>
    <w:rsid w:val="0065682A"/>
    <w:rsid w:val="00656855"/>
    <w:rsid w:val="0065693D"/>
    <w:rsid w:val="006603E6"/>
    <w:rsid w:val="00660D18"/>
    <w:rsid w:val="00661689"/>
    <w:rsid w:val="00663C6F"/>
    <w:rsid w:val="00665CD1"/>
    <w:rsid w:val="00665DD1"/>
    <w:rsid w:val="0066774B"/>
    <w:rsid w:val="00667DF9"/>
    <w:rsid w:val="00670C49"/>
    <w:rsid w:val="00670DFB"/>
    <w:rsid w:val="00671077"/>
    <w:rsid w:val="00672642"/>
    <w:rsid w:val="00672E51"/>
    <w:rsid w:val="006730AA"/>
    <w:rsid w:val="0067352C"/>
    <w:rsid w:val="006751D3"/>
    <w:rsid w:val="0067639E"/>
    <w:rsid w:val="006770B3"/>
    <w:rsid w:val="006810C7"/>
    <w:rsid w:val="0068122D"/>
    <w:rsid w:val="0068161A"/>
    <w:rsid w:val="00681847"/>
    <w:rsid w:val="00682151"/>
    <w:rsid w:val="006821F8"/>
    <w:rsid w:val="006832F9"/>
    <w:rsid w:val="00686517"/>
    <w:rsid w:val="0068674E"/>
    <w:rsid w:val="006871CF"/>
    <w:rsid w:val="006906DD"/>
    <w:rsid w:val="00690832"/>
    <w:rsid w:val="006915DB"/>
    <w:rsid w:val="0069201D"/>
    <w:rsid w:val="00693AF4"/>
    <w:rsid w:val="006940DE"/>
    <w:rsid w:val="00694267"/>
    <w:rsid w:val="006942D5"/>
    <w:rsid w:val="00694FE1"/>
    <w:rsid w:val="00696301"/>
    <w:rsid w:val="00696E1F"/>
    <w:rsid w:val="0069753B"/>
    <w:rsid w:val="00697CC6"/>
    <w:rsid w:val="00697CD4"/>
    <w:rsid w:val="00697D47"/>
    <w:rsid w:val="00697ED0"/>
    <w:rsid w:val="006A08E5"/>
    <w:rsid w:val="006A0D8D"/>
    <w:rsid w:val="006A1D2E"/>
    <w:rsid w:val="006A2113"/>
    <w:rsid w:val="006A23AD"/>
    <w:rsid w:val="006A3800"/>
    <w:rsid w:val="006A4F3E"/>
    <w:rsid w:val="006A4FD7"/>
    <w:rsid w:val="006A5F78"/>
    <w:rsid w:val="006A618D"/>
    <w:rsid w:val="006A6227"/>
    <w:rsid w:val="006B08BF"/>
    <w:rsid w:val="006B1269"/>
    <w:rsid w:val="006B2089"/>
    <w:rsid w:val="006B3267"/>
    <w:rsid w:val="006B3308"/>
    <w:rsid w:val="006B367C"/>
    <w:rsid w:val="006B5364"/>
    <w:rsid w:val="006B5DCF"/>
    <w:rsid w:val="006B6177"/>
    <w:rsid w:val="006B6E4D"/>
    <w:rsid w:val="006B73AD"/>
    <w:rsid w:val="006C015E"/>
    <w:rsid w:val="006C0EFB"/>
    <w:rsid w:val="006C2C21"/>
    <w:rsid w:val="006C31D5"/>
    <w:rsid w:val="006C3922"/>
    <w:rsid w:val="006C3A3F"/>
    <w:rsid w:val="006C3C13"/>
    <w:rsid w:val="006C3F49"/>
    <w:rsid w:val="006C3FC7"/>
    <w:rsid w:val="006C5095"/>
    <w:rsid w:val="006C712E"/>
    <w:rsid w:val="006C7E2E"/>
    <w:rsid w:val="006C7FED"/>
    <w:rsid w:val="006D0085"/>
    <w:rsid w:val="006D0A87"/>
    <w:rsid w:val="006D0C2C"/>
    <w:rsid w:val="006D1F2F"/>
    <w:rsid w:val="006D1F46"/>
    <w:rsid w:val="006D236E"/>
    <w:rsid w:val="006D2B32"/>
    <w:rsid w:val="006D76E6"/>
    <w:rsid w:val="006E089A"/>
    <w:rsid w:val="006E16B8"/>
    <w:rsid w:val="006E2EF6"/>
    <w:rsid w:val="006E3A5D"/>
    <w:rsid w:val="006E5608"/>
    <w:rsid w:val="006E611C"/>
    <w:rsid w:val="006E6263"/>
    <w:rsid w:val="006F10EC"/>
    <w:rsid w:val="006F1820"/>
    <w:rsid w:val="006F2518"/>
    <w:rsid w:val="006F2ED5"/>
    <w:rsid w:val="006F3A42"/>
    <w:rsid w:val="006F3DDB"/>
    <w:rsid w:val="006F4196"/>
    <w:rsid w:val="006F4FDA"/>
    <w:rsid w:val="006F575A"/>
    <w:rsid w:val="006F637B"/>
    <w:rsid w:val="006F673E"/>
    <w:rsid w:val="006F6B4E"/>
    <w:rsid w:val="00700133"/>
    <w:rsid w:val="007007D3"/>
    <w:rsid w:val="0070107C"/>
    <w:rsid w:val="00701802"/>
    <w:rsid w:val="00701A22"/>
    <w:rsid w:val="00704389"/>
    <w:rsid w:val="007043EF"/>
    <w:rsid w:val="007064DD"/>
    <w:rsid w:val="00707AA1"/>
    <w:rsid w:val="00707E82"/>
    <w:rsid w:val="007112FE"/>
    <w:rsid w:val="007115BE"/>
    <w:rsid w:val="0071171C"/>
    <w:rsid w:val="00711E79"/>
    <w:rsid w:val="0071218A"/>
    <w:rsid w:val="00713B05"/>
    <w:rsid w:val="00714237"/>
    <w:rsid w:val="007167CE"/>
    <w:rsid w:val="00716D14"/>
    <w:rsid w:val="00716F98"/>
    <w:rsid w:val="007170F7"/>
    <w:rsid w:val="0072050E"/>
    <w:rsid w:val="00721AA5"/>
    <w:rsid w:val="00722685"/>
    <w:rsid w:val="00722906"/>
    <w:rsid w:val="007243A0"/>
    <w:rsid w:val="00725B06"/>
    <w:rsid w:val="00725E88"/>
    <w:rsid w:val="007268AD"/>
    <w:rsid w:val="00726AC7"/>
    <w:rsid w:val="007271D3"/>
    <w:rsid w:val="007313FC"/>
    <w:rsid w:val="00733085"/>
    <w:rsid w:val="007330E6"/>
    <w:rsid w:val="00733C7C"/>
    <w:rsid w:val="007346EC"/>
    <w:rsid w:val="0073526D"/>
    <w:rsid w:val="007371B3"/>
    <w:rsid w:val="0073782D"/>
    <w:rsid w:val="007411E5"/>
    <w:rsid w:val="00743B50"/>
    <w:rsid w:val="0074404B"/>
    <w:rsid w:val="007461E0"/>
    <w:rsid w:val="0074620C"/>
    <w:rsid w:val="0074725F"/>
    <w:rsid w:val="007477FD"/>
    <w:rsid w:val="007478C5"/>
    <w:rsid w:val="007513E7"/>
    <w:rsid w:val="00751C73"/>
    <w:rsid w:val="007525AF"/>
    <w:rsid w:val="007529AB"/>
    <w:rsid w:val="00753114"/>
    <w:rsid w:val="00754C37"/>
    <w:rsid w:val="00754F2C"/>
    <w:rsid w:val="0075519D"/>
    <w:rsid w:val="007559F4"/>
    <w:rsid w:val="0075604F"/>
    <w:rsid w:val="0075608B"/>
    <w:rsid w:val="00756687"/>
    <w:rsid w:val="00756BDC"/>
    <w:rsid w:val="00757019"/>
    <w:rsid w:val="00757258"/>
    <w:rsid w:val="00757A05"/>
    <w:rsid w:val="00760059"/>
    <w:rsid w:val="00763412"/>
    <w:rsid w:val="0076422B"/>
    <w:rsid w:val="007653EB"/>
    <w:rsid w:val="007706F7"/>
    <w:rsid w:val="00771595"/>
    <w:rsid w:val="007717B6"/>
    <w:rsid w:val="00771E67"/>
    <w:rsid w:val="007723C4"/>
    <w:rsid w:val="00772C2E"/>
    <w:rsid w:val="007747EC"/>
    <w:rsid w:val="0077483F"/>
    <w:rsid w:val="0077498E"/>
    <w:rsid w:val="007771F5"/>
    <w:rsid w:val="00777675"/>
    <w:rsid w:val="007803D5"/>
    <w:rsid w:val="007823AB"/>
    <w:rsid w:val="0078260D"/>
    <w:rsid w:val="0078308F"/>
    <w:rsid w:val="00783390"/>
    <w:rsid w:val="00783D94"/>
    <w:rsid w:val="007843D9"/>
    <w:rsid w:val="00784AFC"/>
    <w:rsid w:val="00784E87"/>
    <w:rsid w:val="00786081"/>
    <w:rsid w:val="00786B8C"/>
    <w:rsid w:val="0078709A"/>
    <w:rsid w:val="00787532"/>
    <w:rsid w:val="00787954"/>
    <w:rsid w:val="007902F9"/>
    <w:rsid w:val="00790FAC"/>
    <w:rsid w:val="007929D6"/>
    <w:rsid w:val="00794172"/>
    <w:rsid w:val="0079596B"/>
    <w:rsid w:val="00795E26"/>
    <w:rsid w:val="00797B0C"/>
    <w:rsid w:val="007A0710"/>
    <w:rsid w:val="007A29D7"/>
    <w:rsid w:val="007A2DE1"/>
    <w:rsid w:val="007A36CD"/>
    <w:rsid w:val="007A4F42"/>
    <w:rsid w:val="007A6033"/>
    <w:rsid w:val="007A690E"/>
    <w:rsid w:val="007B00E4"/>
    <w:rsid w:val="007B0BF1"/>
    <w:rsid w:val="007B0F00"/>
    <w:rsid w:val="007B2003"/>
    <w:rsid w:val="007B374E"/>
    <w:rsid w:val="007B4694"/>
    <w:rsid w:val="007B4ADD"/>
    <w:rsid w:val="007B4CCB"/>
    <w:rsid w:val="007B58D8"/>
    <w:rsid w:val="007B5B7A"/>
    <w:rsid w:val="007B5C8B"/>
    <w:rsid w:val="007B5EB5"/>
    <w:rsid w:val="007C0119"/>
    <w:rsid w:val="007C0714"/>
    <w:rsid w:val="007C08A7"/>
    <w:rsid w:val="007C1F11"/>
    <w:rsid w:val="007C4D1A"/>
    <w:rsid w:val="007C566D"/>
    <w:rsid w:val="007C5766"/>
    <w:rsid w:val="007C6AAF"/>
    <w:rsid w:val="007C6E38"/>
    <w:rsid w:val="007C7B6A"/>
    <w:rsid w:val="007D140B"/>
    <w:rsid w:val="007D1875"/>
    <w:rsid w:val="007D252C"/>
    <w:rsid w:val="007D29CC"/>
    <w:rsid w:val="007D4AFA"/>
    <w:rsid w:val="007D62FE"/>
    <w:rsid w:val="007E00F3"/>
    <w:rsid w:val="007E0901"/>
    <w:rsid w:val="007E1C77"/>
    <w:rsid w:val="007E231E"/>
    <w:rsid w:val="007E3317"/>
    <w:rsid w:val="007E45C4"/>
    <w:rsid w:val="007E45DA"/>
    <w:rsid w:val="007E4B23"/>
    <w:rsid w:val="007E53B3"/>
    <w:rsid w:val="007E6092"/>
    <w:rsid w:val="007E63A0"/>
    <w:rsid w:val="007F0165"/>
    <w:rsid w:val="007F0797"/>
    <w:rsid w:val="007F0A01"/>
    <w:rsid w:val="007F2A9A"/>
    <w:rsid w:val="007F2DF6"/>
    <w:rsid w:val="007F3177"/>
    <w:rsid w:val="007F3B19"/>
    <w:rsid w:val="007F48EF"/>
    <w:rsid w:val="007F670C"/>
    <w:rsid w:val="007F6A9F"/>
    <w:rsid w:val="007F6ED5"/>
    <w:rsid w:val="007F735C"/>
    <w:rsid w:val="00800DEC"/>
    <w:rsid w:val="0080515A"/>
    <w:rsid w:val="00806B95"/>
    <w:rsid w:val="00806C15"/>
    <w:rsid w:val="00806E83"/>
    <w:rsid w:val="00807C44"/>
    <w:rsid w:val="00810953"/>
    <w:rsid w:val="00812DDA"/>
    <w:rsid w:val="00813209"/>
    <w:rsid w:val="008135F9"/>
    <w:rsid w:val="00815957"/>
    <w:rsid w:val="00815EA3"/>
    <w:rsid w:val="00820A59"/>
    <w:rsid w:val="00820F04"/>
    <w:rsid w:val="00822166"/>
    <w:rsid w:val="00823231"/>
    <w:rsid w:val="008235B8"/>
    <w:rsid w:val="00823620"/>
    <w:rsid w:val="00823889"/>
    <w:rsid w:val="0082671D"/>
    <w:rsid w:val="00830629"/>
    <w:rsid w:val="00830901"/>
    <w:rsid w:val="00830AF3"/>
    <w:rsid w:val="008324AE"/>
    <w:rsid w:val="00832B12"/>
    <w:rsid w:val="00834689"/>
    <w:rsid w:val="008356D7"/>
    <w:rsid w:val="008370A1"/>
    <w:rsid w:val="00837BBE"/>
    <w:rsid w:val="00837FE3"/>
    <w:rsid w:val="008400F1"/>
    <w:rsid w:val="00840CA5"/>
    <w:rsid w:val="00842713"/>
    <w:rsid w:val="00842CD1"/>
    <w:rsid w:val="00845209"/>
    <w:rsid w:val="00846196"/>
    <w:rsid w:val="00846466"/>
    <w:rsid w:val="00847BCF"/>
    <w:rsid w:val="00851096"/>
    <w:rsid w:val="00853A4E"/>
    <w:rsid w:val="00853AAB"/>
    <w:rsid w:val="00854955"/>
    <w:rsid w:val="008568B7"/>
    <w:rsid w:val="00857520"/>
    <w:rsid w:val="0086044D"/>
    <w:rsid w:val="0086135D"/>
    <w:rsid w:val="00861BD1"/>
    <w:rsid w:val="00865180"/>
    <w:rsid w:val="008677BD"/>
    <w:rsid w:val="0087015F"/>
    <w:rsid w:val="008727A6"/>
    <w:rsid w:val="008730EC"/>
    <w:rsid w:val="0087420F"/>
    <w:rsid w:val="008744A0"/>
    <w:rsid w:val="00874E13"/>
    <w:rsid w:val="00875C4C"/>
    <w:rsid w:val="00877C73"/>
    <w:rsid w:val="008811D4"/>
    <w:rsid w:val="00881411"/>
    <w:rsid w:val="008822B9"/>
    <w:rsid w:val="008834D1"/>
    <w:rsid w:val="00883AD9"/>
    <w:rsid w:val="00885249"/>
    <w:rsid w:val="00887847"/>
    <w:rsid w:val="00887F10"/>
    <w:rsid w:val="008902B6"/>
    <w:rsid w:val="00890B06"/>
    <w:rsid w:val="008919C4"/>
    <w:rsid w:val="00891B9F"/>
    <w:rsid w:val="00891D42"/>
    <w:rsid w:val="00891F1C"/>
    <w:rsid w:val="00892708"/>
    <w:rsid w:val="00892E59"/>
    <w:rsid w:val="00893505"/>
    <w:rsid w:val="00893631"/>
    <w:rsid w:val="00895391"/>
    <w:rsid w:val="008960AC"/>
    <w:rsid w:val="008975BC"/>
    <w:rsid w:val="00897C2B"/>
    <w:rsid w:val="008A0459"/>
    <w:rsid w:val="008A0663"/>
    <w:rsid w:val="008A2C04"/>
    <w:rsid w:val="008A4161"/>
    <w:rsid w:val="008A51ED"/>
    <w:rsid w:val="008A691F"/>
    <w:rsid w:val="008A720A"/>
    <w:rsid w:val="008B08B9"/>
    <w:rsid w:val="008B187C"/>
    <w:rsid w:val="008B22B3"/>
    <w:rsid w:val="008B3EC2"/>
    <w:rsid w:val="008B5304"/>
    <w:rsid w:val="008B57FD"/>
    <w:rsid w:val="008B5DB0"/>
    <w:rsid w:val="008B5F38"/>
    <w:rsid w:val="008B6621"/>
    <w:rsid w:val="008B6D65"/>
    <w:rsid w:val="008B6E14"/>
    <w:rsid w:val="008C02C2"/>
    <w:rsid w:val="008C1240"/>
    <w:rsid w:val="008C236A"/>
    <w:rsid w:val="008C2560"/>
    <w:rsid w:val="008C6EF5"/>
    <w:rsid w:val="008C7C34"/>
    <w:rsid w:val="008D0150"/>
    <w:rsid w:val="008D0B13"/>
    <w:rsid w:val="008D282F"/>
    <w:rsid w:val="008D333D"/>
    <w:rsid w:val="008D403D"/>
    <w:rsid w:val="008D466D"/>
    <w:rsid w:val="008D4B26"/>
    <w:rsid w:val="008D4E87"/>
    <w:rsid w:val="008D59D1"/>
    <w:rsid w:val="008D6A7D"/>
    <w:rsid w:val="008E03CE"/>
    <w:rsid w:val="008E0E9C"/>
    <w:rsid w:val="008E1F4D"/>
    <w:rsid w:val="008E4DBF"/>
    <w:rsid w:val="008E4F3E"/>
    <w:rsid w:val="008E5FBF"/>
    <w:rsid w:val="008E6448"/>
    <w:rsid w:val="008E65B4"/>
    <w:rsid w:val="008F1C46"/>
    <w:rsid w:val="008F2993"/>
    <w:rsid w:val="008F2F2D"/>
    <w:rsid w:val="008F55F4"/>
    <w:rsid w:val="008F58BD"/>
    <w:rsid w:val="008F685A"/>
    <w:rsid w:val="00900023"/>
    <w:rsid w:val="00900352"/>
    <w:rsid w:val="00901260"/>
    <w:rsid w:val="00903577"/>
    <w:rsid w:val="00903D2E"/>
    <w:rsid w:val="00903F98"/>
    <w:rsid w:val="009044DE"/>
    <w:rsid w:val="00905D09"/>
    <w:rsid w:val="00906449"/>
    <w:rsid w:val="00906AF0"/>
    <w:rsid w:val="00906E8F"/>
    <w:rsid w:val="00910947"/>
    <w:rsid w:val="0091326B"/>
    <w:rsid w:val="0091370C"/>
    <w:rsid w:val="009138A3"/>
    <w:rsid w:val="00913C7B"/>
    <w:rsid w:val="00914D5D"/>
    <w:rsid w:val="00916070"/>
    <w:rsid w:val="009204C2"/>
    <w:rsid w:val="00920820"/>
    <w:rsid w:val="00920B97"/>
    <w:rsid w:val="00921357"/>
    <w:rsid w:val="0092370D"/>
    <w:rsid w:val="00923C4D"/>
    <w:rsid w:val="00926B8E"/>
    <w:rsid w:val="009308A4"/>
    <w:rsid w:val="009325C4"/>
    <w:rsid w:val="009331C7"/>
    <w:rsid w:val="00933612"/>
    <w:rsid w:val="0094198D"/>
    <w:rsid w:val="0094213B"/>
    <w:rsid w:val="0094303F"/>
    <w:rsid w:val="00943CCF"/>
    <w:rsid w:val="0094404D"/>
    <w:rsid w:val="0094444E"/>
    <w:rsid w:val="00944788"/>
    <w:rsid w:val="00945332"/>
    <w:rsid w:val="009456DA"/>
    <w:rsid w:val="00946DD3"/>
    <w:rsid w:val="009470B8"/>
    <w:rsid w:val="00947594"/>
    <w:rsid w:val="00952A8D"/>
    <w:rsid w:val="00952B0F"/>
    <w:rsid w:val="0095365E"/>
    <w:rsid w:val="00955D76"/>
    <w:rsid w:val="00961A03"/>
    <w:rsid w:val="00961CE5"/>
    <w:rsid w:val="00961E96"/>
    <w:rsid w:val="00962294"/>
    <w:rsid w:val="00966EB6"/>
    <w:rsid w:val="00970504"/>
    <w:rsid w:val="00970505"/>
    <w:rsid w:val="0097384B"/>
    <w:rsid w:val="0097776F"/>
    <w:rsid w:val="00980B69"/>
    <w:rsid w:val="0098184F"/>
    <w:rsid w:val="009832CA"/>
    <w:rsid w:val="00983D96"/>
    <w:rsid w:val="00985002"/>
    <w:rsid w:val="0098528D"/>
    <w:rsid w:val="00985A0D"/>
    <w:rsid w:val="00985B12"/>
    <w:rsid w:val="00986641"/>
    <w:rsid w:val="009903A8"/>
    <w:rsid w:val="00992FCD"/>
    <w:rsid w:val="00993026"/>
    <w:rsid w:val="0099328F"/>
    <w:rsid w:val="009939A5"/>
    <w:rsid w:val="009949AE"/>
    <w:rsid w:val="0099627A"/>
    <w:rsid w:val="00996A4D"/>
    <w:rsid w:val="00997A32"/>
    <w:rsid w:val="009A07CB"/>
    <w:rsid w:val="009A2507"/>
    <w:rsid w:val="009A458A"/>
    <w:rsid w:val="009A4B7E"/>
    <w:rsid w:val="009A4E0B"/>
    <w:rsid w:val="009A5F67"/>
    <w:rsid w:val="009A74A2"/>
    <w:rsid w:val="009A7809"/>
    <w:rsid w:val="009A7812"/>
    <w:rsid w:val="009B300C"/>
    <w:rsid w:val="009B3031"/>
    <w:rsid w:val="009B32EB"/>
    <w:rsid w:val="009B361C"/>
    <w:rsid w:val="009B4171"/>
    <w:rsid w:val="009B48E8"/>
    <w:rsid w:val="009B4CEC"/>
    <w:rsid w:val="009B5234"/>
    <w:rsid w:val="009B612B"/>
    <w:rsid w:val="009C2A2F"/>
    <w:rsid w:val="009C376A"/>
    <w:rsid w:val="009C6104"/>
    <w:rsid w:val="009C6D0A"/>
    <w:rsid w:val="009D02C0"/>
    <w:rsid w:val="009D1EED"/>
    <w:rsid w:val="009D3EE3"/>
    <w:rsid w:val="009D41A0"/>
    <w:rsid w:val="009D42FE"/>
    <w:rsid w:val="009D7533"/>
    <w:rsid w:val="009D75E4"/>
    <w:rsid w:val="009E181B"/>
    <w:rsid w:val="009E226B"/>
    <w:rsid w:val="009E42F2"/>
    <w:rsid w:val="009E4C16"/>
    <w:rsid w:val="009E4DA1"/>
    <w:rsid w:val="009E59AD"/>
    <w:rsid w:val="009F03A2"/>
    <w:rsid w:val="009F0CAC"/>
    <w:rsid w:val="009F21BF"/>
    <w:rsid w:val="009F34BA"/>
    <w:rsid w:val="009F3A53"/>
    <w:rsid w:val="009F4963"/>
    <w:rsid w:val="009F5C2C"/>
    <w:rsid w:val="009F6486"/>
    <w:rsid w:val="009F6716"/>
    <w:rsid w:val="009F6878"/>
    <w:rsid w:val="009F6995"/>
    <w:rsid w:val="009F69FA"/>
    <w:rsid w:val="009F6DC0"/>
    <w:rsid w:val="009F70DC"/>
    <w:rsid w:val="009F75A8"/>
    <w:rsid w:val="00A009CA"/>
    <w:rsid w:val="00A01080"/>
    <w:rsid w:val="00A0133C"/>
    <w:rsid w:val="00A019B6"/>
    <w:rsid w:val="00A021FA"/>
    <w:rsid w:val="00A038CF"/>
    <w:rsid w:val="00A040D8"/>
    <w:rsid w:val="00A04359"/>
    <w:rsid w:val="00A04BD2"/>
    <w:rsid w:val="00A06C79"/>
    <w:rsid w:val="00A06F90"/>
    <w:rsid w:val="00A07D40"/>
    <w:rsid w:val="00A1157C"/>
    <w:rsid w:val="00A131C7"/>
    <w:rsid w:val="00A1386C"/>
    <w:rsid w:val="00A13C27"/>
    <w:rsid w:val="00A1590A"/>
    <w:rsid w:val="00A16274"/>
    <w:rsid w:val="00A1675C"/>
    <w:rsid w:val="00A1778F"/>
    <w:rsid w:val="00A202CE"/>
    <w:rsid w:val="00A20393"/>
    <w:rsid w:val="00A20860"/>
    <w:rsid w:val="00A2118E"/>
    <w:rsid w:val="00A21994"/>
    <w:rsid w:val="00A25E56"/>
    <w:rsid w:val="00A2792F"/>
    <w:rsid w:val="00A3235C"/>
    <w:rsid w:val="00A328AD"/>
    <w:rsid w:val="00A32DF6"/>
    <w:rsid w:val="00A34142"/>
    <w:rsid w:val="00A34654"/>
    <w:rsid w:val="00A34EAE"/>
    <w:rsid w:val="00A34FE6"/>
    <w:rsid w:val="00A413B3"/>
    <w:rsid w:val="00A43521"/>
    <w:rsid w:val="00A46056"/>
    <w:rsid w:val="00A47CC4"/>
    <w:rsid w:val="00A50809"/>
    <w:rsid w:val="00A50BBE"/>
    <w:rsid w:val="00A50C0F"/>
    <w:rsid w:val="00A5120D"/>
    <w:rsid w:val="00A5146D"/>
    <w:rsid w:val="00A51679"/>
    <w:rsid w:val="00A5342D"/>
    <w:rsid w:val="00A5433D"/>
    <w:rsid w:val="00A5459D"/>
    <w:rsid w:val="00A60F4A"/>
    <w:rsid w:val="00A61BA9"/>
    <w:rsid w:val="00A63CAA"/>
    <w:rsid w:val="00A643B9"/>
    <w:rsid w:val="00A6493E"/>
    <w:rsid w:val="00A64FE1"/>
    <w:rsid w:val="00A65091"/>
    <w:rsid w:val="00A654E0"/>
    <w:rsid w:val="00A65A52"/>
    <w:rsid w:val="00A671AE"/>
    <w:rsid w:val="00A6746C"/>
    <w:rsid w:val="00A67FB8"/>
    <w:rsid w:val="00A7228E"/>
    <w:rsid w:val="00A723F6"/>
    <w:rsid w:val="00A725AC"/>
    <w:rsid w:val="00A7492E"/>
    <w:rsid w:val="00A74F07"/>
    <w:rsid w:val="00A75AB3"/>
    <w:rsid w:val="00A761A1"/>
    <w:rsid w:val="00A7689C"/>
    <w:rsid w:val="00A77FF7"/>
    <w:rsid w:val="00A8061A"/>
    <w:rsid w:val="00A81BC2"/>
    <w:rsid w:val="00A82AC4"/>
    <w:rsid w:val="00A82F0A"/>
    <w:rsid w:val="00A83257"/>
    <w:rsid w:val="00A83B35"/>
    <w:rsid w:val="00A85BE2"/>
    <w:rsid w:val="00A85EEC"/>
    <w:rsid w:val="00A86E8D"/>
    <w:rsid w:val="00A9161D"/>
    <w:rsid w:val="00A9163F"/>
    <w:rsid w:val="00A9525C"/>
    <w:rsid w:val="00A96AA5"/>
    <w:rsid w:val="00A96D96"/>
    <w:rsid w:val="00AA0EA1"/>
    <w:rsid w:val="00AA25FC"/>
    <w:rsid w:val="00AA2D35"/>
    <w:rsid w:val="00AA34F2"/>
    <w:rsid w:val="00AA7F83"/>
    <w:rsid w:val="00AB009D"/>
    <w:rsid w:val="00AB09D4"/>
    <w:rsid w:val="00AB4217"/>
    <w:rsid w:val="00AB4C8B"/>
    <w:rsid w:val="00AB5071"/>
    <w:rsid w:val="00AB53C5"/>
    <w:rsid w:val="00AB5611"/>
    <w:rsid w:val="00AB5D35"/>
    <w:rsid w:val="00AB66EC"/>
    <w:rsid w:val="00AB6C81"/>
    <w:rsid w:val="00AB74B9"/>
    <w:rsid w:val="00AC02A3"/>
    <w:rsid w:val="00AC10AE"/>
    <w:rsid w:val="00AC2538"/>
    <w:rsid w:val="00AC34B7"/>
    <w:rsid w:val="00AC5FD7"/>
    <w:rsid w:val="00AC61D1"/>
    <w:rsid w:val="00AC7671"/>
    <w:rsid w:val="00AC769A"/>
    <w:rsid w:val="00AC78E5"/>
    <w:rsid w:val="00AC7C84"/>
    <w:rsid w:val="00AD0CA9"/>
    <w:rsid w:val="00AD1575"/>
    <w:rsid w:val="00AD1D7D"/>
    <w:rsid w:val="00AD242C"/>
    <w:rsid w:val="00AD2FA1"/>
    <w:rsid w:val="00AD30BB"/>
    <w:rsid w:val="00AD686B"/>
    <w:rsid w:val="00AD7BFE"/>
    <w:rsid w:val="00AE14AB"/>
    <w:rsid w:val="00AE1A06"/>
    <w:rsid w:val="00AE246D"/>
    <w:rsid w:val="00AE2827"/>
    <w:rsid w:val="00AE2943"/>
    <w:rsid w:val="00AE29ED"/>
    <w:rsid w:val="00AE2C4C"/>
    <w:rsid w:val="00AE3227"/>
    <w:rsid w:val="00AE42A3"/>
    <w:rsid w:val="00AE4FBF"/>
    <w:rsid w:val="00AE7B1D"/>
    <w:rsid w:val="00AF0EC5"/>
    <w:rsid w:val="00AF1C3A"/>
    <w:rsid w:val="00AF1E53"/>
    <w:rsid w:val="00AF4C19"/>
    <w:rsid w:val="00AF57BB"/>
    <w:rsid w:val="00AF62B3"/>
    <w:rsid w:val="00AF75E3"/>
    <w:rsid w:val="00AF7B4B"/>
    <w:rsid w:val="00B00611"/>
    <w:rsid w:val="00B00AEC"/>
    <w:rsid w:val="00B011F9"/>
    <w:rsid w:val="00B023F4"/>
    <w:rsid w:val="00B038CF"/>
    <w:rsid w:val="00B03C1C"/>
    <w:rsid w:val="00B05D68"/>
    <w:rsid w:val="00B0621F"/>
    <w:rsid w:val="00B072AB"/>
    <w:rsid w:val="00B11A67"/>
    <w:rsid w:val="00B11B99"/>
    <w:rsid w:val="00B1446B"/>
    <w:rsid w:val="00B14683"/>
    <w:rsid w:val="00B15096"/>
    <w:rsid w:val="00B1584D"/>
    <w:rsid w:val="00B15A02"/>
    <w:rsid w:val="00B15B5C"/>
    <w:rsid w:val="00B16CE9"/>
    <w:rsid w:val="00B16F3F"/>
    <w:rsid w:val="00B17799"/>
    <w:rsid w:val="00B17A5C"/>
    <w:rsid w:val="00B20908"/>
    <w:rsid w:val="00B211C6"/>
    <w:rsid w:val="00B212F2"/>
    <w:rsid w:val="00B21EDF"/>
    <w:rsid w:val="00B21FAF"/>
    <w:rsid w:val="00B23181"/>
    <w:rsid w:val="00B2516D"/>
    <w:rsid w:val="00B25637"/>
    <w:rsid w:val="00B25C32"/>
    <w:rsid w:val="00B27D73"/>
    <w:rsid w:val="00B3080A"/>
    <w:rsid w:val="00B31AE7"/>
    <w:rsid w:val="00B324BD"/>
    <w:rsid w:val="00B32A68"/>
    <w:rsid w:val="00B32AB5"/>
    <w:rsid w:val="00B33316"/>
    <w:rsid w:val="00B33358"/>
    <w:rsid w:val="00B33DB4"/>
    <w:rsid w:val="00B35208"/>
    <w:rsid w:val="00B36FEF"/>
    <w:rsid w:val="00B4026A"/>
    <w:rsid w:val="00B4035F"/>
    <w:rsid w:val="00B4049A"/>
    <w:rsid w:val="00B4228A"/>
    <w:rsid w:val="00B42775"/>
    <w:rsid w:val="00B4415C"/>
    <w:rsid w:val="00B446D9"/>
    <w:rsid w:val="00B4589E"/>
    <w:rsid w:val="00B50DB2"/>
    <w:rsid w:val="00B50E3F"/>
    <w:rsid w:val="00B51114"/>
    <w:rsid w:val="00B5286E"/>
    <w:rsid w:val="00B546D4"/>
    <w:rsid w:val="00B54D34"/>
    <w:rsid w:val="00B5553C"/>
    <w:rsid w:val="00B56603"/>
    <w:rsid w:val="00B5776A"/>
    <w:rsid w:val="00B6048D"/>
    <w:rsid w:val="00B618FB"/>
    <w:rsid w:val="00B63AB8"/>
    <w:rsid w:val="00B6436E"/>
    <w:rsid w:val="00B65BBB"/>
    <w:rsid w:val="00B6608C"/>
    <w:rsid w:val="00B67A0E"/>
    <w:rsid w:val="00B67ECD"/>
    <w:rsid w:val="00B70272"/>
    <w:rsid w:val="00B70B05"/>
    <w:rsid w:val="00B713D5"/>
    <w:rsid w:val="00B72181"/>
    <w:rsid w:val="00B72B7B"/>
    <w:rsid w:val="00B74743"/>
    <w:rsid w:val="00B74A7E"/>
    <w:rsid w:val="00B800EF"/>
    <w:rsid w:val="00B809BC"/>
    <w:rsid w:val="00B81163"/>
    <w:rsid w:val="00B81D2C"/>
    <w:rsid w:val="00B81E29"/>
    <w:rsid w:val="00B82C21"/>
    <w:rsid w:val="00B839D4"/>
    <w:rsid w:val="00B83CC0"/>
    <w:rsid w:val="00B8623E"/>
    <w:rsid w:val="00B86695"/>
    <w:rsid w:val="00B86B8C"/>
    <w:rsid w:val="00B90A5E"/>
    <w:rsid w:val="00B91596"/>
    <w:rsid w:val="00B926D2"/>
    <w:rsid w:val="00B944AB"/>
    <w:rsid w:val="00B948E7"/>
    <w:rsid w:val="00B94BE6"/>
    <w:rsid w:val="00B95856"/>
    <w:rsid w:val="00B968CD"/>
    <w:rsid w:val="00B97B41"/>
    <w:rsid w:val="00BA0414"/>
    <w:rsid w:val="00BA442E"/>
    <w:rsid w:val="00BA45C0"/>
    <w:rsid w:val="00BA695F"/>
    <w:rsid w:val="00BB05A0"/>
    <w:rsid w:val="00BB0798"/>
    <w:rsid w:val="00BB0BD6"/>
    <w:rsid w:val="00BB0C77"/>
    <w:rsid w:val="00BB1719"/>
    <w:rsid w:val="00BB2887"/>
    <w:rsid w:val="00BB28A5"/>
    <w:rsid w:val="00BB2ADF"/>
    <w:rsid w:val="00BB37C3"/>
    <w:rsid w:val="00BB47A4"/>
    <w:rsid w:val="00BB523A"/>
    <w:rsid w:val="00BB5B4C"/>
    <w:rsid w:val="00BB6B8E"/>
    <w:rsid w:val="00BC1BE4"/>
    <w:rsid w:val="00BC237F"/>
    <w:rsid w:val="00BC2517"/>
    <w:rsid w:val="00BC4384"/>
    <w:rsid w:val="00BC43A9"/>
    <w:rsid w:val="00BC4A4B"/>
    <w:rsid w:val="00BC5CAA"/>
    <w:rsid w:val="00BC6490"/>
    <w:rsid w:val="00BC6EE1"/>
    <w:rsid w:val="00BD1296"/>
    <w:rsid w:val="00BD2E32"/>
    <w:rsid w:val="00BD68D2"/>
    <w:rsid w:val="00BD7776"/>
    <w:rsid w:val="00BE0926"/>
    <w:rsid w:val="00BE24E9"/>
    <w:rsid w:val="00BE2658"/>
    <w:rsid w:val="00BE2FDF"/>
    <w:rsid w:val="00BE31B1"/>
    <w:rsid w:val="00BE39ED"/>
    <w:rsid w:val="00BE4C28"/>
    <w:rsid w:val="00BE5F20"/>
    <w:rsid w:val="00BE7F32"/>
    <w:rsid w:val="00BF0958"/>
    <w:rsid w:val="00BF09AE"/>
    <w:rsid w:val="00BF0BD0"/>
    <w:rsid w:val="00BF1368"/>
    <w:rsid w:val="00BF13A5"/>
    <w:rsid w:val="00BF1F2E"/>
    <w:rsid w:val="00BF3EC4"/>
    <w:rsid w:val="00BF4B27"/>
    <w:rsid w:val="00BF500A"/>
    <w:rsid w:val="00BF5510"/>
    <w:rsid w:val="00BF6909"/>
    <w:rsid w:val="00C013E7"/>
    <w:rsid w:val="00C0197E"/>
    <w:rsid w:val="00C02C44"/>
    <w:rsid w:val="00C02E77"/>
    <w:rsid w:val="00C02FD3"/>
    <w:rsid w:val="00C03CF6"/>
    <w:rsid w:val="00C06EEE"/>
    <w:rsid w:val="00C07AC2"/>
    <w:rsid w:val="00C1090F"/>
    <w:rsid w:val="00C10991"/>
    <w:rsid w:val="00C1099D"/>
    <w:rsid w:val="00C10B50"/>
    <w:rsid w:val="00C111F1"/>
    <w:rsid w:val="00C12505"/>
    <w:rsid w:val="00C12B52"/>
    <w:rsid w:val="00C1329F"/>
    <w:rsid w:val="00C156E7"/>
    <w:rsid w:val="00C17D01"/>
    <w:rsid w:val="00C17D1E"/>
    <w:rsid w:val="00C17EF4"/>
    <w:rsid w:val="00C17F9F"/>
    <w:rsid w:val="00C22207"/>
    <w:rsid w:val="00C228B1"/>
    <w:rsid w:val="00C238BC"/>
    <w:rsid w:val="00C238E1"/>
    <w:rsid w:val="00C23BF7"/>
    <w:rsid w:val="00C24E4D"/>
    <w:rsid w:val="00C24EA8"/>
    <w:rsid w:val="00C25FF1"/>
    <w:rsid w:val="00C26224"/>
    <w:rsid w:val="00C26FF3"/>
    <w:rsid w:val="00C2723E"/>
    <w:rsid w:val="00C30257"/>
    <w:rsid w:val="00C31EE5"/>
    <w:rsid w:val="00C363AF"/>
    <w:rsid w:val="00C36A54"/>
    <w:rsid w:val="00C37D6F"/>
    <w:rsid w:val="00C40319"/>
    <w:rsid w:val="00C4141B"/>
    <w:rsid w:val="00C416D6"/>
    <w:rsid w:val="00C42896"/>
    <w:rsid w:val="00C43229"/>
    <w:rsid w:val="00C44028"/>
    <w:rsid w:val="00C4472F"/>
    <w:rsid w:val="00C45A58"/>
    <w:rsid w:val="00C4613E"/>
    <w:rsid w:val="00C50C2F"/>
    <w:rsid w:val="00C529C5"/>
    <w:rsid w:val="00C53F8D"/>
    <w:rsid w:val="00C5421E"/>
    <w:rsid w:val="00C56EC5"/>
    <w:rsid w:val="00C62E9B"/>
    <w:rsid w:val="00C633EC"/>
    <w:rsid w:val="00C638B2"/>
    <w:rsid w:val="00C6599E"/>
    <w:rsid w:val="00C65B1E"/>
    <w:rsid w:val="00C6716E"/>
    <w:rsid w:val="00C6746F"/>
    <w:rsid w:val="00C67FA2"/>
    <w:rsid w:val="00C71009"/>
    <w:rsid w:val="00C72124"/>
    <w:rsid w:val="00C7239D"/>
    <w:rsid w:val="00C7376A"/>
    <w:rsid w:val="00C74073"/>
    <w:rsid w:val="00C74FFE"/>
    <w:rsid w:val="00C75E6E"/>
    <w:rsid w:val="00C75F23"/>
    <w:rsid w:val="00C76498"/>
    <w:rsid w:val="00C7752A"/>
    <w:rsid w:val="00C77ADE"/>
    <w:rsid w:val="00C813F7"/>
    <w:rsid w:val="00C818CE"/>
    <w:rsid w:val="00C81C0E"/>
    <w:rsid w:val="00C82C5D"/>
    <w:rsid w:val="00C83C40"/>
    <w:rsid w:val="00C8519A"/>
    <w:rsid w:val="00C85E11"/>
    <w:rsid w:val="00C8629A"/>
    <w:rsid w:val="00C878A6"/>
    <w:rsid w:val="00C940CD"/>
    <w:rsid w:val="00C943E9"/>
    <w:rsid w:val="00C9680B"/>
    <w:rsid w:val="00C96E39"/>
    <w:rsid w:val="00C97CC1"/>
    <w:rsid w:val="00CA10C2"/>
    <w:rsid w:val="00CA441E"/>
    <w:rsid w:val="00CA46A5"/>
    <w:rsid w:val="00CA5657"/>
    <w:rsid w:val="00CA60AF"/>
    <w:rsid w:val="00CA617C"/>
    <w:rsid w:val="00CA6805"/>
    <w:rsid w:val="00CA7951"/>
    <w:rsid w:val="00CA7D23"/>
    <w:rsid w:val="00CA7DC3"/>
    <w:rsid w:val="00CB10C0"/>
    <w:rsid w:val="00CB417D"/>
    <w:rsid w:val="00CB52D5"/>
    <w:rsid w:val="00CB55AB"/>
    <w:rsid w:val="00CB60F7"/>
    <w:rsid w:val="00CB6967"/>
    <w:rsid w:val="00CC0907"/>
    <w:rsid w:val="00CC240C"/>
    <w:rsid w:val="00CC3CE1"/>
    <w:rsid w:val="00CC45F0"/>
    <w:rsid w:val="00CC514D"/>
    <w:rsid w:val="00CC67FF"/>
    <w:rsid w:val="00CC769A"/>
    <w:rsid w:val="00CD3498"/>
    <w:rsid w:val="00CD3D06"/>
    <w:rsid w:val="00CD3ED7"/>
    <w:rsid w:val="00CD48B7"/>
    <w:rsid w:val="00CD4989"/>
    <w:rsid w:val="00CD4BF2"/>
    <w:rsid w:val="00CD5258"/>
    <w:rsid w:val="00CD640E"/>
    <w:rsid w:val="00CD704F"/>
    <w:rsid w:val="00CD7104"/>
    <w:rsid w:val="00CD7262"/>
    <w:rsid w:val="00CE09F4"/>
    <w:rsid w:val="00CE15B5"/>
    <w:rsid w:val="00CE2C77"/>
    <w:rsid w:val="00CE343B"/>
    <w:rsid w:val="00CE434C"/>
    <w:rsid w:val="00CE6100"/>
    <w:rsid w:val="00CF02BE"/>
    <w:rsid w:val="00CF04DD"/>
    <w:rsid w:val="00CF302F"/>
    <w:rsid w:val="00CF3961"/>
    <w:rsid w:val="00CF4396"/>
    <w:rsid w:val="00CF592F"/>
    <w:rsid w:val="00CF59C1"/>
    <w:rsid w:val="00CF7B19"/>
    <w:rsid w:val="00D0000C"/>
    <w:rsid w:val="00D00D1D"/>
    <w:rsid w:val="00D01175"/>
    <w:rsid w:val="00D0207F"/>
    <w:rsid w:val="00D02B4D"/>
    <w:rsid w:val="00D03451"/>
    <w:rsid w:val="00D05B99"/>
    <w:rsid w:val="00D05F78"/>
    <w:rsid w:val="00D0686C"/>
    <w:rsid w:val="00D06EB0"/>
    <w:rsid w:val="00D104D1"/>
    <w:rsid w:val="00D10DCD"/>
    <w:rsid w:val="00D11502"/>
    <w:rsid w:val="00D12215"/>
    <w:rsid w:val="00D13557"/>
    <w:rsid w:val="00D139AE"/>
    <w:rsid w:val="00D13A21"/>
    <w:rsid w:val="00D13E03"/>
    <w:rsid w:val="00D146AF"/>
    <w:rsid w:val="00D149CD"/>
    <w:rsid w:val="00D14C24"/>
    <w:rsid w:val="00D15447"/>
    <w:rsid w:val="00D16D1D"/>
    <w:rsid w:val="00D17404"/>
    <w:rsid w:val="00D17FF9"/>
    <w:rsid w:val="00D20238"/>
    <w:rsid w:val="00D21566"/>
    <w:rsid w:val="00D2221C"/>
    <w:rsid w:val="00D24798"/>
    <w:rsid w:val="00D25F1C"/>
    <w:rsid w:val="00D260DF"/>
    <w:rsid w:val="00D275DC"/>
    <w:rsid w:val="00D27DB5"/>
    <w:rsid w:val="00D30FEA"/>
    <w:rsid w:val="00D31242"/>
    <w:rsid w:val="00D3132B"/>
    <w:rsid w:val="00D31B64"/>
    <w:rsid w:val="00D3209A"/>
    <w:rsid w:val="00D32D63"/>
    <w:rsid w:val="00D3333D"/>
    <w:rsid w:val="00D336C3"/>
    <w:rsid w:val="00D33C5A"/>
    <w:rsid w:val="00D34603"/>
    <w:rsid w:val="00D35657"/>
    <w:rsid w:val="00D37492"/>
    <w:rsid w:val="00D37E6A"/>
    <w:rsid w:val="00D43511"/>
    <w:rsid w:val="00D43BED"/>
    <w:rsid w:val="00D443A7"/>
    <w:rsid w:val="00D447EF"/>
    <w:rsid w:val="00D460B3"/>
    <w:rsid w:val="00D47512"/>
    <w:rsid w:val="00D47A34"/>
    <w:rsid w:val="00D52C54"/>
    <w:rsid w:val="00D543F0"/>
    <w:rsid w:val="00D54C54"/>
    <w:rsid w:val="00D57F3B"/>
    <w:rsid w:val="00D6095E"/>
    <w:rsid w:val="00D60B6A"/>
    <w:rsid w:val="00D617D5"/>
    <w:rsid w:val="00D62EBC"/>
    <w:rsid w:val="00D639D9"/>
    <w:rsid w:val="00D6534C"/>
    <w:rsid w:val="00D67196"/>
    <w:rsid w:val="00D712A2"/>
    <w:rsid w:val="00D73E8A"/>
    <w:rsid w:val="00D75286"/>
    <w:rsid w:val="00D75746"/>
    <w:rsid w:val="00D7628A"/>
    <w:rsid w:val="00D7637A"/>
    <w:rsid w:val="00D772B9"/>
    <w:rsid w:val="00D77D30"/>
    <w:rsid w:val="00D805F4"/>
    <w:rsid w:val="00D81514"/>
    <w:rsid w:val="00D82728"/>
    <w:rsid w:val="00D82B55"/>
    <w:rsid w:val="00D84764"/>
    <w:rsid w:val="00D85A54"/>
    <w:rsid w:val="00D85E63"/>
    <w:rsid w:val="00D87E42"/>
    <w:rsid w:val="00D908EF"/>
    <w:rsid w:val="00D92F20"/>
    <w:rsid w:val="00D93482"/>
    <w:rsid w:val="00D93690"/>
    <w:rsid w:val="00D945D4"/>
    <w:rsid w:val="00D94883"/>
    <w:rsid w:val="00D94FDD"/>
    <w:rsid w:val="00D973A7"/>
    <w:rsid w:val="00DA04AB"/>
    <w:rsid w:val="00DA0834"/>
    <w:rsid w:val="00DA0DF0"/>
    <w:rsid w:val="00DA153C"/>
    <w:rsid w:val="00DA1F63"/>
    <w:rsid w:val="00DA26A9"/>
    <w:rsid w:val="00DA3881"/>
    <w:rsid w:val="00DA3A68"/>
    <w:rsid w:val="00DA3C2B"/>
    <w:rsid w:val="00DA4A8E"/>
    <w:rsid w:val="00DA4ACF"/>
    <w:rsid w:val="00DA545F"/>
    <w:rsid w:val="00DA5B00"/>
    <w:rsid w:val="00DA71DB"/>
    <w:rsid w:val="00DA7B29"/>
    <w:rsid w:val="00DB0992"/>
    <w:rsid w:val="00DB17DF"/>
    <w:rsid w:val="00DB33D6"/>
    <w:rsid w:val="00DB4ACC"/>
    <w:rsid w:val="00DB5B5C"/>
    <w:rsid w:val="00DB5D65"/>
    <w:rsid w:val="00DB6E6B"/>
    <w:rsid w:val="00DB72F5"/>
    <w:rsid w:val="00DB7A32"/>
    <w:rsid w:val="00DC0D8C"/>
    <w:rsid w:val="00DC1494"/>
    <w:rsid w:val="00DC2144"/>
    <w:rsid w:val="00DC2282"/>
    <w:rsid w:val="00DC2CDA"/>
    <w:rsid w:val="00DC427C"/>
    <w:rsid w:val="00DC5484"/>
    <w:rsid w:val="00DC612D"/>
    <w:rsid w:val="00DC7566"/>
    <w:rsid w:val="00DC7671"/>
    <w:rsid w:val="00DD016D"/>
    <w:rsid w:val="00DD0F6D"/>
    <w:rsid w:val="00DD35A0"/>
    <w:rsid w:val="00DD4A58"/>
    <w:rsid w:val="00DD5184"/>
    <w:rsid w:val="00DD5464"/>
    <w:rsid w:val="00DD70E2"/>
    <w:rsid w:val="00DD75DB"/>
    <w:rsid w:val="00DD7FAD"/>
    <w:rsid w:val="00DE10D8"/>
    <w:rsid w:val="00DE1755"/>
    <w:rsid w:val="00DE1C64"/>
    <w:rsid w:val="00DE1DE6"/>
    <w:rsid w:val="00DE2050"/>
    <w:rsid w:val="00DE37DE"/>
    <w:rsid w:val="00DE398C"/>
    <w:rsid w:val="00DE6926"/>
    <w:rsid w:val="00DE69E3"/>
    <w:rsid w:val="00DE74B4"/>
    <w:rsid w:val="00DE7A67"/>
    <w:rsid w:val="00DF17EE"/>
    <w:rsid w:val="00DF1A36"/>
    <w:rsid w:val="00DF1F2B"/>
    <w:rsid w:val="00DF1F6B"/>
    <w:rsid w:val="00DF28E9"/>
    <w:rsid w:val="00DF2B68"/>
    <w:rsid w:val="00DF2E70"/>
    <w:rsid w:val="00DF4A20"/>
    <w:rsid w:val="00E00CC9"/>
    <w:rsid w:val="00E014AC"/>
    <w:rsid w:val="00E037B8"/>
    <w:rsid w:val="00E03C61"/>
    <w:rsid w:val="00E04474"/>
    <w:rsid w:val="00E04EBC"/>
    <w:rsid w:val="00E05904"/>
    <w:rsid w:val="00E069CA"/>
    <w:rsid w:val="00E077AE"/>
    <w:rsid w:val="00E10985"/>
    <w:rsid w:val="00E10BC6"/>
    <w:rsid w:val="00E11533"/>
    <w:rsid w:val="00E12BBA"/>
    <w:rsid w:val="00E12F76"/>
    <w:rsid w:val="00E13CA5"/>
    <w:rsid w:val="00E146D6"/>
    <w:rsid w:val="00E15E68"/>
    <w:rsid w:val="00E175B5"/>
    <w:rsid w:val="00E22178"/>
    <w:rsid w:val="00E230EF"/>
    <w:rsid w:val="00E241A7"/>
    <w:rsid w:val="00E244AD"/>
    <w:rsid w:val="00E26CCE"/>
    <w:rsid w:val="00E2701C"/>
    <w:rsid w:val="00E309C7"/>
    <w:rsid w:val="00E31FAC"/>
    <w:rsid w:val="00E32AC9"/>
    <w:rsid w:val="00E33722"/>
    <w:rsid w:val="00E340D4"/>
    <w:rsid w:val="00E34347"/>
    <w:rsid w:val="00E34975"/>
    <w:rsid w:val="00E368A3"/>
    <w:rsid w:val="00E3709F"/>
    <w:rsid w:val="00E403E4"/>
    <w:rsid w:val="00E43165"/>
    <w:rsid w:val="00E44283"/>
    <w:rsid w:val="00E464F1"/>
    <w:rsid w:val="00E469AE"/>
    <w:rsid w:val="00E47101"/>
    <w:rsid w:val="00E50879"/>
    <w:rsid w:val="00E52282"/>
    <w:rsid w:val="00E52344"/>
    <w:rsid w:val="00E535F2"/>
    <w:rsid w:val="00E5500A"/>
    <w:rsid w:val="00E556D6"/>
    <w:rsid w:val="00E562A8"/>
    <w:rsid w:val="00E56CAE"/>
    <w:rsid w:val="00E60916"/>
    <w:rsid w:val="00E62618"/>
    <w:rsid w:val="00E628E7"/>
    <w:rsid w:val="00E62B4D"/>
    <w:rsid w:val="00E635EB"/>
    <w:rsid w:val="00E64059"/>
    <w:rsid w:val="00E66FD4"/>
    <w:rsid w:val="00E704FD"/>
    <w:rsid w:val="00E70ADC"/>
    <w:rsid w:val="00E73657"/>
    <w:rsid w:val="00E7393D"/>
    <w:rsid w:val="00E7403E"/>
    <w:rsid w:val="00E74AC0"/>
    <w:rsid w:val="00E75373"/>
    <w:rsid w:val="00E7561F"/>
    <w:rsid w:val="00E77336"/>
    <w:rsid w:val="00E8010A"/>
    <w:rsid w:val="00E80264"/>
    <w:rsid w:val="00E806D0"/>
    <w:rsid w:val="00E813CB"/>
    <w:rsid w:val="00E82BC2"/>
    <w:rsid w:val="00E851F1"/>
    <w:rsid w:val="00E8520B"/>
    <w:rsid w:val="00E85554"/>
    <w:rsid w:val="00E855B8"/>
    <w:rsid w:val="00E86277"/>
    <w:rsid w:val="00E86E5A"/>
    <w:rsid w:val="00E87D51"/>
    <w:rsid w:val="00E905C5"/>
    <w:rsid w:val="00E92C7F"/>
    <w:rsid w:val="00E962E6"/>
    <w:rsid w:val="00E96AE6"/>
    <w:rsid w:val="00E97197"/>
    <w:rsid w:val="00E9732A"/>
    <w:rsid w:val="00EA06D6"/>
    <w:rsid w:val="00EA13D1"/>
    <w:rsid w:val="00EA44D9"/>
    <w:rsid w:val="00EA4F85"/>
    <w:rsid w:val="00EA5AAE"/>
    <w:rsid w:val="00EA6C2F"/>
    <w:rsid w:val="00EB3478"/>
    <w:rsid w:val="00EB4BB5"/>
    <w:rsid w:val="00EB6220"/>
    <w:rsid w:val="00EB6A14"/>
    <w:rsid w:val="00EB6B12"/>
    <w:rsid w:val="00EB781E"/>
    <w:rsid w:val="00EC0C39"/>
    <w:rsid w:val="00EC1AF6"/>
    <w:rsid w:val="00EC3F8F"/>
    <w:rsid w:val="00EC6D59"/>
    <w:rsid w:val="00EC6ECF"/>
    <w:rsid w:val="00EC79FE"/>
    <w:rsid w:val="00ED10C4"/>
    <w:rsid w:val="00ED4117"/>
    <w:rsid w:val="00ED4A05"/>
    <w:rsid w:val="00ED5A6A"/>
    <w:rsid w:val="00ED698B"/>
    <w:rsid w:val="00EE093B"/>
    <w:rsid w:val="00EE0F9E"/>
    <w:rsid w:val="00EE1C42"/>
    <w:rsid w:val="00EE3C4A"/>
    <w:rsid w:val="00EE3E6F"/>
    <w:rsid w:val="00EE42D8"/>
    <w:rsid w:val="00EE4427"/>
    <w:rsid w:val="00EE5643"/>
    <w:rsid w:val="00EE6E4A"/>
    <w:rsid w:val="00EF041B"/>
    <w:rsid w:val="00EF0F47"/>
    <w:rsid w:val="00EF49AC"/>
    <w:rsid w:val="00EF57EA"/>
    <w:rsid w:val="00EF6C23"/>
    <w:rsid w:val="00EF709D"/>
    <w:rsid w:val="00EF79E7"/>
    <w:rsid w:val="00EF7B0B"/>
    <w:rsid w:val="00F002F7"/>
    <w:rsid w:val="00F02FA2"/>
    <w:rsid w:val="00F057A0"/>
    <w:rsid w:val="00F10D90"/>
    <w:rsid w:val="00F11BB3"/>
    <w:rsid w:val="00F13BB9"/>
    <w:rsid w:val="00F162E7"/>
    <w:rsid w:val="00F17C80"/>
    <w:rsid w:val="00F203DA"/>
    <w:rsid w:val="00F21445"/>
    <w:rsid w:val="00F21D00"/>
    <w:rsid w:val="00F236B9"/>
    <w:rsid w:val="00F27814"/>
    <w:rsid w:val="00F27A55"/>
    <w:rsid w:val="00F31E11"/>
    <w:rsid w:val="00F36E1D"/>
    <w:rsid w:val="00F372A8"/>
    <w:rsid w:val="00F37C27"/>
    <w:rsid w:val="00F4043F"/>
    <w:rsid w:val="00F4151A"/>
    <w:rsid w:val="00F42ADC"/>
    <w:rsid w:val="00F4438C"/>
    <w:rsid w:val="00F44557"/>
    <w:rsid w:val="00F460F4"/>
    <w:rsid w:val="00F4761D"/>
    <w:rsid w:val="00F476F0"/>
    <w:rsid w:val="00F4799C"/>
    <w:rsid w:val="00F50601"/>
    <w:rsid w:val="00F534EE"/>
    <w:rsid w:val="00F53AFD"/>
    <w:rsid w:val="00F53F4E"/>
    <w:rsid w:val="00F54034"/>
    <w:rsid w:val="00F545C5"/>
    <w:rsid w:val="00F57111"/>
    <w:rsid w:val="00F57662"/>
    <w:rsid w:val="00F57FCD"/>
    <w:rsid w:val="00F60D5C"/>
    <w:rsid w:val="00F61EBF"/>
    <w:rsid w:val="00F61F16"/>
    <w:rsid w:val="00F620F0"/>
    <w:rsid w:val="00F626B6"/>
    <w:rsid w:val="00F629AC"/>
    <w:rsid w:val="00F62B22"/>
    <w:rsid w:val="00F63047"/>
    <w:rsid w:val="00F648A6"/>
    <w:rsid w:val="00F64BE3"/>
    <w:rsid w:val="00F64FF2"/>
    <w:rsid w:val="00F65205"/>
    <w:rsid w:val="00F65CB2"/>
    <w:rsid w:val="00F712C5"/>
    <w:rsid w:val="00F722E7"/>
    <w:rsid w:val="00F72316"/>
    <w:rsid w:val="00F72ADC"/>
    <w:rsid w:val="00F74D61"/>
    <w:rsid w:val="00F759B0"/>
    <w:rsid w:val="00F7695C"/>
    <w:rsid w:val="00F772DA"/>
    <w:rsid w:val="00F7776D"/>
    <w:rsid w:val="00F77F00"/>
    <w:rsid w:val="00F80336"/>
    <w:rsid w:val="00F84110"/>
    <w:rsid w:val="00F8534B"/>
    <w:rsid w:val="00F86041"/>
    <w:rsid w:val="00F90CCA"/>
    <w:rsid w:val="00F93529"/>
    <w:rsid w:val="00F9488C"/>
    <w:rsid w:val="00F94D50"/>
    <w:rsid w:val="00F96F18"/>
    <w:rsid w:val="00F97A9B"/>
    <w:rsid w:val="00FA2E9A"/>
    <w:rsid w:val="00FA3742"/>
    <w:rsid w:val="00FA4040"/>
    <w:rsid w:val="00FA64F7"/>
    <w:rsid w:val="00FA6C9B"/>
    <w:rsid w:val="00FA7F2C"/>
    <w:rsid w:val="00FB0012"/>
    <w:rsid w:val="00FB1192"/>
    <w:rsid w:val="00FB15A9"/>
    <w:rsid w:val="00FB220F"/>
    <w:rsid w:val="00FB240E"/>
    <w:rsid w:val="00FB2792"/>
    <w:rsid w:val="00FB2B2D"/>
    <w:rsid w:val="00FB31AA"/>
    <w:rsid w:val="00FB4083"/>
    <w:rsid w:val="00FB49C1"/>
    <w:rsid w:val="00FB717F"/>
    <w:rsid w:val="00FB7253"/>
    <w:rsid w:val="00FC1392"/>
    <w:rsid w:val="00FC23BE"/>
    <w:rsid w:val="00FC2838"/>
    <w:rsid w:val="00FC2B7B"/>
    <w:rsid w:val="00FC3E51"/>
    <w:rsid w:val="00FC4E44"/>
    <w:rsid w:val="00FC62E6"/>
    <w:rsid w:val="00FC67DA"/>
    <w:rsid w:val="00FC68B9"/>
    <w:rsid w:val="00FC6932"/>
    <w:rsid w:val="00FC71E4"/>
    <w:rsid w:val="00FC7663"/>
    <w:rsid w:val="00FD137D"/>
    <w:rsid w:val="00FD3AE3"/>
    <w:rsid w:val="00FD5ED3"/>
    <w:rsid w:val="00FD67F7"/>
    <w:rsid w:val="00FD7B24"/>
    <w:rsid w:val="00FE09B6"/>
    <w:rsid w:val="00FE2428"/>
    <w:rsid w:val="00FE4B64"/>
    <w:rsid w:val="00FE58AB"/>
    <w:rsid w:val="00FE58C4"/>
    <w:rsid w:val="00FE5D8F"/>
    <w:rsid w:val="00FE66E5"/>
    <w:rsid w:val="00FE75A1"/>
    <w:rsid w:val="00FE795C"/>
    <w:rsid w:val="00FF173E"/>
    <w:rsid w:val="00FF28DA"/>
    <w:rsid w:val="00FF2EB4"/>
    <w:rsid w:val="00FF37B3"/>
    <w:rsid w:val="00FF460A"/>
    <w:rsid w:val="00FF535F"/>
    <w:rsid w:val="00FF54B6"/>
    <w:rsid w:val="00FF6A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2998E"/>
  <w15:chartTrackingRefBased/>
  <w15:docId w15:val="{FC9945E3-43B4-4BFA-BB6C-69D8EF82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C3862"/>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220F"/>
    <w:pPr>
      <w:tabs>
        <w:tab w:val="center" w:pos="4153"/>
        <w:tab w:val="right" w:pos="8306"/>
      </w:tabs>
      <w:snapToGrid w:val="0"/>
    </w:pPr>
    <w:rPr>
      <w:sz w:val="20"/>
      <w:szCs w:val="20"/>
    </w:rPr>
  </w:style>
  <w:style w:type="character" w:customStyle="1" w:styleId="a4">
    <w:name w:val="頁首 字元"/>
    <w:basedOn w:val="a0"/>
    <w:link w:val="a3"/>
    <w:uiPriority w:val="99"/>
    <w:rsid w:val="00FB220F"/>
    <w:rPr>
      <w:sz w:val="20"/>
      <w:szCs w:val="20"/>
    </w:rPr>
  </w:style>
  <w:style w:type="paragraph" w:styleId="a5">
    <w:name w:val="footer"/>
    <w:basedOn w:val="a"/>
    <w:link w:val="a6"/>
    <w:uiPriority w:val="99"/>
    <w:unhideWhenUsed/>
    <w:rsid w:val="00FB220F"/>
    <w:pPr>
      <w:tabs>
        <w:tab w:val="center" w:pos="4153"/>
        <w:tab w:val="right" w:pos="8306"/>
      </w:tabs>
      <w:snapToGrid w:val="0"/>
    </w:pPr>
    <w:rPr>
      <w:sz w:val="20"/>
      <w:szCs w:val="20"/>
    </w:rPr>
  </w:style>
  <w:style w:type="character" w:customStyle="1" w:styleId="a6">
    <w:name w:val="頁尾 字元"/>
    <w:basedOn w:val="a0"/>
    <w:link w:val="a5"/>
    <w:uiPriority w:val="99"/>
    <w:rsid w:val="00FB220F"/>
    <w:rPr>
      <w:sz w:val="20"/>
      <w:szCs w:val="20"/>
    </w:rPr>
  </w:style>
  <w:style w:type="paragraph" w:styleId="a7">
    <w:name w:val="Balloon Text"/>
    <w:basedOn w:val="a"/>
    <w:link w:val="a8"/>
    <w:uiPriority w:val="99"/>
    <w:semiHidden/>
    <w:unhideWhenUsed/>
    <w:rsid w:val="00FB220F"/>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FB220F"/>
    <w:rPr>
      <w:rFonts w:asciiTheme="majorHAnsi" w:eastAsiaTheme="majorEastAsia" w:hAnsiTheme="majorHAnsi" w:cstheme="majorBidi"/>
      <w:sz w:val="18"/>
      <w:szCs w:val="18"/>
    </w:rPr>
  </w:style>
  <w:style w:type="paragraph" w:styleId="a9">
    <w:name w:val="List Paragraph"/>
    <w:basedOn w:val="a"/>
    <w:uiPriority w:val="34"/>
    <w:qFormat/>
    <w:rsid w:val="005B4E8B"/>
    <w:pPr>
      <w:ind w:leftChars="200" w:left="480"/>
    </w:pPr>
  </w:style>
  <w:style w:type="table" w:styleId="aa">
    <w:name w:val="Table Grid"/>
    <w:basedOn w:val="a1"/>
    <w:uiPriority w:val="39"/>
    <w:rsid w:val="005B4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5B4E8B"/>
    <w:rPr>
      <w:color w:val="0563C1" w:themeColor="hyperlink"/>
      <w:u w:val="single"/>
    </w:rPr>
  </w:style>
  <w:style w:type="character" w:styleId="ac">
    <w:name w:val="Unresolved Mention"/>
    <w:basedOn w:val="a0"/>
    <w:uiPriority w:val="99"/>
    <w:semiHidden/>
    <w:unhideWhenUsed/>
    <w:rsid w:val="005B4E8B"/>
    <w:rPr>
      <w:color w:val="605E5C"/>
      <w:shd w:val="clear" w:color="auto" w:fill="E1DFDD"/>
    </w:rPr>
  </w:style>
  <w:style w:type="table" w:customStyle="1" w:styleId="11">
    <w:name w:val="表格格線1"/>
    <w:basedOn w:val="a1"/>
    <w:next w:val="aa"/>
    <w:uiPriority w:val="39"/>
    <w:rsid w:val="005B4E8B"/>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a"/>
    <w:uiPriority w:val="39"/>
    <w:rsid w:val="005B4E8B"/>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格格線3"/>
    <w:basedOn w:val="a1"/>
    <w:next w:val="aa"/>
    <w:uiPriority w:val="39"/>
    <w:rsid w:val="005B4E8B"/>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
    <w:name w:val="無清單1"/>
    <w:next w:val="a2"/>
    <w:uiPriority w:val="99"/>
    <w:semiHidden/>
    <w:unhideWhenUsed/>
    <w:rsid w:val="00FA64F7"/>
  </w:style>
  <w:style w:type="table" w:customStyle="1" w:styleId="4">
    <w:name w:val="表格格線4"/>
    <w:basedOn w:val="a1"/>
    <w:next w:val="aa"/>
    <w:uiPriority w:val="39"/>
    <w:rsid w:val="00FA64F7"/>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4C3862"/>
    <w:rPr>
      <w:rFonts w:asciiTheme="majorHAnsi" w:eastAsiaTheme="majorEastAsia" w:hAnsiTheme="majorHAnsi" w:cstheme="majorBidi"/>
      <w:b/>
      <w:bCs/>
      <w:kern w:val="52"/>
      <w:sz w:val="52"/>
      <w:szCs w:val="52"/>
    </w:rPr>
  </w:style>
  <w:style w:type="paragraph" w:styleId="ad">
    <w:name w:val="TOC Heading"/>
    <w:basedOn w:val="1"/>
    <w:next w:val="a"/>
    <w:uiPriority w:val="39"/>
    <w:unhideWhenUsed/>
    <w:qFormat/>
    <w:rsid w:val="004C3862"/>
    <w:pPr>
      <w:keepLines/>
      <w:widowControl/>
      <w:spacing w:before="240" w:after="0" w:line="259" w:lineRule="auto"/>
      <w:outlineLvl w:val="9"/>
    </w:pPr>
    <w:rPr>
      <w:b w:val="0"/>
      <w:bCs w:val="0"/>
      <w:color w:val="2F5496" w:themeColor="accent1" w:themeShade="BF"/>
      <w:kern w:val="0"/>
      <w:sz w:val="32"/>
      <w:szCs w:val="32"/>
    </w:rPr>
  </w:style>
  <w:style w:type="paragraph" w:styleId="13">
    <w:name w:val="toc 1"/>
    <w:basedOn w:val="a"/>
    <w:next w:val="a"/>
    <w:autoRedefine/>
    <w:uiPriority w:val="39"/>
    <w:unhideWhenUsed/>
    <w:rsid w:val="004C3862"/>
  </w:style>
  <w:style w:type="paragraph" w:styleId="20">
    <w:name w:val="toc 2"/>
    <w:basedOn w:val="a"/>
    <w:next w:val="a"/>
    <w:autoRedefine/>
    <w:uiPriority w:val="39"/>
    <w:unhideWhenUsed/>
    <w:rsid w:val="004C3862"/>
    <w:pPr>
      <w:ind w:leftChars="200" w:left="480"/>
    </w:pPr>
  </w:style>
  <w:style w:type="paragraph" w:styleId="30">
    <w:name w:val="toc 3"/>
    <w:basedOn w:val="a"/>
    <w:next w:val="a"/>
    <w:autoRedefine/>
    <w:uiPriority w:val="39"/>
    <w:unhideWhenUsed/>
    <w:rsid w:val="004C3862"/>
    <w:pPr>
      <w:ind w:leftChars="400" w:left="960"/>
    </w:pPr>
  </w:style>
  <w:style w:type="paragraph" w:styleId="40">
    <w:name w:val="toc 4"/>
    <w:basedOn w:val="a"/>
    <w:next w:val="a"/>
    <w:autoRedefine/>
    <w:uiPriority w:val="39"/>
    <w:unhideWhenUsed/>
    <w:rsid w:val="004C3862"/>
    <w:pPr>
      <w:ind w:leftChars="600" w:left="1440"/>
    </w:pPr>
  </w:style>
  <w:style w:type="paragraph" w:styleId="5">
    <w:name w:val="toc 5"/>
    <w:basedOn w:val="a"/>
    <w:next w:val="a"/>
    <w:autoRedefine/>
    <w:uiPriority w:val="39"/>
    <w:unhideWhenUsed/>
    <w:rsid w:val="004C3862"/>
    <w:pPr>
      <w:ind w:leftChars="800" w:left="1920"/>
    </w:pPr>
  </w:style>
  <w:style w:type="paragraph" w:styleId="6">
    <w:name w:val="toc 6"/>
    <w:basedOn w:val="a"/>
    <w:next w:val="a"/>
    <w:autoRedefine/>
    <w:uiPriority w:val="39"/>
    <w:unhideWhenUsed/>
    <w:rsid w:val="004C3862"/>
    <w:pPr>
      <w:ind w:leftChars="1000" w:left="2400"/>
    </w:pPr>
  </w:style>
  <w:style w:type="paragraph" w:styleId="7">
    <w:name w:val="toc 7"/>
    <w:basedOn w:val="a"/>
    <w:next w:val="a"/>
    <w:autoRedefine/>
    <w:uiPriority w:val="39"/>
    <w:unhideWhenUsed/>
    <w:rsid w:val="004C3862"/>
    <w:pPr>
      <w:ind w:leftChars="1200" w:left="2880"/>
    </w:pPr>
  </w:style>
  <w:style w:type="paragraph" w:styleId="8">
    <w:name w:val="toc 8"/>
    <w:basedOn w:val="a"/>
    <w:next w:val="a"/>
    <w:autoRedefine/>
    <w:uiPriority w:val="39"/>
    <w:unhideWhenUsed/>
    <w:rsid w:val="004C3862"/>
    <w:pPr>
      <w:ind w:leftChars="1400" w:left="3360"/>
    </w:pPr>
  </w:style>
  <w:style w:type="paragraph" w:styleId="9">
    <w:name w:val="toc 9"/>
    <w:basedOn w:val="a"/>
    <w:next w:val="a"/>
    <w:autoRedefine/>
    <w:uiPriority w:val="39"/>
    <w:unhideWhenUsed/>
    <w:rsid w:val="004C3862"/>
    <w:pPr>
      <w:ind w:leftChars="1600" w:left="3840"/>
    </w:pPr>
  </w:style>
  <w:style w:type="character" w:styleId="ae">
    <w:name w:val="annotation reference"/>
    <w:basedOn w:val="a0"/>
    <w:uiPriority w:val="99"/>
    <w:semiHidden/>
    <w:unhideWhenUsed/>
    <w:rsid w:val="000467AD"/>
    <w:rPr>
      <w:sz w:val="18"/>
      <w:szCs w:val="18"/>
    </w:rPr>
  </w:style>
  <w:style w:type="paragraph" w:styleId="af">
    <w:name w:val="annotation text"/>
    <w:basedOn w:val="a"/>
    <w:link w:val="af0"/>
    <w:uiPriority w:val="99"/>
    <w:semiHidden/>
    <w:unhideWhenUsed/>
    <w:rsid w:val="000467AD"/>
  </w:style>
  <w:style w:type="character" w:customStyle="1" w:styleId="af0">
    <w:name w:val="註解文字 字元"/>
    <w:basedOn w:val="a0"/>
    <w:link w:val="af"/>
    <w:uiPriority w:val="99"/>
    <w:semiHidden/>
    <w:rsid w:val="000467AD"/>
  </w:style>
  <w:style w:type="paragraph" w:styleId="af1">
    <w:name w:val="annotation subject"/>
    <w:basedOn w:val="af"/>
    <w:next w:val="af"/>
    <w:link w:val="af2"/>
    <w:uiPriority w:val="99"/>
    <w:semiHidden/>
    <w:unhideWhenUsed/>
    <w:rsid w:val="000467AD"/>
    <w:rPr>
      <w:b/>
      <w:bCs/>
    </w:rPr>
  </w:style>
  <w:style w:type="character" w:customStyle="1" w:styleId="af2">
    <w:name w:val="註解主旨 字元"/>
    <w:basedOn w:val="af0"/>
    <w:link w:val="af1"/>
    <w:uiPriority w:val="99"/>
    <w:semiHidden/>
    <w:rsid w:val="000467AD"/>
    <w:rPr>
      <w:b/>
      <w:bCs/>
    </w:rPr>
  </w:style>
  <w:style w:type="paragraph" w:customStyle="1" w:styleId="heading1">
    <w:name w:val="heading1"/>
    <w:basedOn w:val="a"/>
    <w:next w:val="a"/>
    <w:rsid w:val="005667C4"/>
    <w:pPr>
      <w:keepNext/>
      <w:keepLines/>
      <w:widowControl/>
      <w:tabs>
        <w:tab w:val="left" w:pos="454"/>
      </w:tabs>
      <w:suppressAutoHyphens/>
      <w:spacing w:before="520" w:after="280"/>
      <w:jc w:val="both"/>
    </w:pPr>
    <w:rPr>
      <w:rFonts w:ascii="Times" w:eastAsia="新細明體" w:hAnsi="Times" w:cs="Times New Roman"/>
      <w:b/>
      <w:kern w:val="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件" ma:contentTypeID="0x0101000C6DB24D3105F84A8EDEB841346F9C24" ma:contentTypeVersion="13" ma:contentTypeDescription="建立新的文件。" ma:contentTypeScope="" ma:versionID="7834cc570e19463c88b066dc4cab6a29">
  <xsd:schema xmlns:xsd="http://www.w3.org/2001/XMLSchema" xmlns:xs="http://www.w3.org/2001/XMLSchema" xmlns:p="http://schemas.microsoft.com/office/2006/metadata/properties" xmlns:ns3="eaeda0b2-13f0-4384-be12-170ebe8a9854" xmlns:ns4="7f517a37-89c0-49ef-8438-c999f9be5984" targetNamespace="http://schemas.microsoft.com/office/2006/metadata/properties" ma:root="true" ma:fieldsID="57a84952a066ffac6953f29fb6a037fc" ns3:_="" ns4:_="">
    <xsd:import namespace="eaeda0b2-13f0-4384-be12-170ebe8a9854"/>
    <xsd:import namespace="7f517a37-89c0-49ef-8438-c999f9be59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eda0b2-13f0-4384-be12-170ebe8a98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517a37-89c0-49ef-8438-c999f9be5984" elementFormDefault="qualified">
    <xsd:import namespace="http://schemas.microsoft.com/office/2006/documentManagement/types"/>
    <xsd:import namespace="http://schemas.microsoft.com/office/infopath/2007/PartnerControls"/>
    <xsd:element name="SharedWithUsers" ma:index="15"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共用詳細資料" ma:internalName="SharedWithDetails" ma:readOnly="true">
      <xsd:simpleType>
        <xsd:restriction base="dms:Note">
          <xsd:maxLength value="255"/>
        </xsd:restriction>
      </xsd:simpleType>
    </xsd:element>
    <xsd:element name="SharingHintHash" ma:index="17"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70291-64A1-4F99-A606-819789444B61}">
  <ds:schemaRefs>
    <ds:schemaRef ds:uri="http://schemas.microsoft.com/sharepoint/v3/contenttype/forms"/>
  </ds:schemaRefs>
</ds:datastoreItem>
</file>

<file path=customXml/itemProps2.xml><?xml version="1.0" encoding="utf-8"?>
<ds:datastoreItem xmlns:ds="http://schemas.openxmlformats.org/officeDocument/2006/customXml" ds:itemID="{9439F8AE-BBF4-4D44-A892-C6F4F0937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eda0b2-13f0-4384-be12-170ebe8a9854"/>
    <ds:schemaRef ds:uri="7f517a37-89c0-49ef-8438-c999f9be59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AC6659-E2BB-417F-AF5B-31DDD18155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6961EA-0D07-4B2A-AF18-DA9E535B1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4730</Words>
  <Characters>26963</Characters>
  <Application>Microsoft Office Word</Application>
  <DocSecurity>0</DocSecurity>
  <Lines>224</Lines>
  <Paragraphs>63</Paragraphs>
  <ScaleCrop>false</ScaleCrop>
  <Company/>
  <LinksUpToDate>false</LinksUpToDate>
  <CharactersWithSpaces>31630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子涵</dc:creator>
  <cp:keywords/>
  <dc:description/>
  <cp:lastModifiedBy>林 子涵</cp:lastModifiedBy>
  <cp:revision>3</cp:revision>
  <dcterms:created xsi:type="dcterms:W3CDTF">2020-04-02T12:52:00Z</dcterms:created>
  <dcterms:modified xsi:type="dcterms:W3CDTF">2020-04-02T12:53:00Z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0x0101000C6DB24D3105F84A8EDEB841346F9C24</vt:lpwstr>
  </property>
</Properties>
</file>