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9D09" w14:textId="77777777" w:rsidR="00F90CE9" w:rsidRDefault="00C071B6">
      <w:pPr>
        <w:jc w:val="center"/>
      </w:pPr>
      <w:r>
        <w:rPr>
          <w:b/>
          <w:bCs/>
          <w:color w:val="06283D"/>
          <w:sz w:val="28"/>
          <w:szCs w:val="28"/>
        </w:rPr>
        <w:t>INFORME DE RECURSOS HUMANOS</w:t>
      </w:r>
    </w:p>
    <w:p w14:paraId="2CDB5762" w14:textId="77777777" w:rsidR="00F90CE9" w:rsidRDefault="00C071B6">
      <w:pPr>
        <w:spacing w:after="40"/>
        <w:jc w:val="center"/>
      </w:pPr>
      <w:r>
        <w:t>Proyecto: ALMEXA - Sistema de Gestión de Inventario y Bodega</w:t>
      </w:r>
    </w:p>
    <w:p w14:paraId="75B420D7" w14:textId="77777777" w:rsidR="00F90CE9" w:rsidRDefault="00C071B6">
      <w:pPr>
        <w:spacing w:after="80"/>
        <w:jc w:val="center"/>
      </w:pPr>
      <w:r>
        <w:t>VERSIÓN CORREGIDA — ALINEADA CON EL SRS</w:t>
      </w:r>
    </w:p>
    <w:p w14:paraId="1A5CDAEF" w14:textId="77777777" w:rsidR="00F90CE9" w:rsidRDefault="00C071B6">
      <w:pPr>
        <w:spacing w:after="60"/>
        <w:jc w:val="center"/>
      </w:pPr>
      <w:r>
        <w:t>Programa: Análisis y Desarrollo de Software (ADSO) — Ficha 3407799 — CIES, SENA</w:t>
      </w:r>
    </w:p>
    <w:p w14:paraId="7747BBFE" w14:textId="77777777" w:rsidR="00F90CE9" w:rsidRDefault="00C071B6">
      <w:pPr>
        <w:spacing w:after="200"/>
        <w:jc w:val="center"/>
      </w:pPr>
      <w:r>
        <w:t>Grupo 1: Juan José Narváez González · Beimar Alejandro Rocha Suarez · Kevin Santiago Vega Perez</w:t>
      </w:r>
    </w:p>
    <w:p w14:paraId="1603EFD2" w14:textId="77777777" w:rsidR="00F90CE9" w:rsidRDefault="00C071B6">
      <w:pPr>
        <w:spacing w:before="250" w:after="100"/>
      </w:pPr>
      <w:r>
        <w:rPr>
          <w:b/>
          <w:bCs/>
          <w:color w:val="06283D"/>
          <w:sz w:val="22"/>
          <w:szCs w:val="22"/>
        </w:rPr>
        <w:t>1. Introducción</w:t>
      </w:r>
    </w:p>
    <w:p w14:paraId="3013F82C" w14:textId="77777777" w:rsidR="00F90CE9" w:rsidRDefault="00C071B6">
      <w:pPr>
        <w:spacing w:after="90"/>
      </w:pPr>
      <w:r>
        <w:t>El presente informe identifica y justifica el recurso humano necesario para el desarrollo del proyecto ALMEXA (Sistema de Gestión de Inventario y Bodega), tomando como base la Especificación de Requisitos del Software (SRS) elaborada por el Grupo 1. El análisis recorre cada aspecto funcional, no funcional, de interfaz y de restricciones descrito en el SRS, e identifica el perfil profesional que ese aspecto exige, respaldando cada uno con la evidencia textual correspondiente.</w:t>
      </w:r>
    </w:p>
    <w:p w14:paraId="09248242" w14:textId="77777777" w:rsidR="00F90CE9" w:rsidRDefault="00C071B6">
      <w:pPr>
        <w:spacing w:before="250" w:after="100"/>
      </w:pPr>
      <w:r>
        <w:rPr>
          <w:b/>
          <w:bCs/>
          <w:color w:val="06283D"/>
          <w:sz w:val="22"/>
          <w:szCs w:val="22"/>
        </w:rPr>
        <w:t>2. Objetivo del informe</w:t>
      </w:r>
    </w:p>
    <w:p w14:paraId="58A5E263" w14:textId="77777777" w:rsidR="00F90CE9" w:rsidRDefault="00C071B6">
      <w:pPr>
        <w:spacing w:after="90"/>
      </w:pPr>
      <w:r>
        <w:t>Determinar los roles humanos requeridos para ejecutar el proyecto de forma completa, cubriendo tanto los aspectos de gestión, análisis, diseño, desarrollo y pruebas, como los aspectos legales y de seguridad exigidos explícitamente en el SRS.</w:t>
      </w:r>
    </w:p>
    <w:p w14:paraId="6EEAC395" w14:textId="77777777" w:rsidR="00F90CE9" w:rsidRDefault="00C071B6">
      <w:pPr>
        <w:spacing w:before="250" w:after="100"/>
      </w:pPr>
      <w:r>
        <w:rPr>
          <w:b/>
          <w:bCs/>
          <w:color w:val="06283D"/>
          <w:sz w:val="22"/>
          <w:szCs w:val="22"/>
        </w:rPr>
        <w:t>3. Metodología</w:t>
      </w:r>
    </w:p>
    <w:p w14:paraId="3F5E203E" w14:textId="77777777" w:rsidR="00F90CE9" w:rsidRDefault="00C071B6">
      <w:pPr>
        <w:spacing w:after="90"/>
      </w:pPr>
      <w:r>
        <w:t>Se revisaron sistemáticamente las secciones del SRS: personal involucrado, restricciones (técnicas, tecnológicas, legales y de recursos), requerimientos funcionales (RF1 a RF8), requerimientos no funcionales (RNF1 a RNF7) e historias de usuario. Para cada rol identificado se citó el fragmento del SRS que sustenta su necesidad.</w:t>
      </w:r>
    </w:p>
    <w:p w14:paraId="1907C0C5" w14:textId="77777777" w:rsidR="00F90CE9" w:rsidRDefault="00C071B6">
      <w:pPr>
        <w:spacing w:before="250" w:after="100"/>
      </w:pPr>
      <w:r>
        <w:rPr>
          <w:b/>
          <w:bCs/>
          <w:color w:val="06283D"/>
          <w:sz w:val="22"/>
          <w:szCs w:val="22"/>
        </w:rPr>
        <w:t>4. Roles y justificación</w:t>
      </w:r>
    </w:p>
    <w:p w14:paraId="597AFBAA" w14:textId="77777777" w:rsidR="00F90CE9" w:rsidRDefault="00C071B6">
      <w:pPr>
        <w:spacing w:after="70"/>
      </w:pPr>
      <w:r>
        <w:rPr>
          <w:b/>
          <w:bCs/>
        </w:rPr>
        <w:t xml:space="preserve">1. </w:t>
      </w:r>
      <w:r>
        <w:t>Product Owner / Líder de proyecto</w:t>
      </w:r>
    </w:p>
    <w:p w14:paraId="5E158824" w14:textId="77777777" w:rsidR="00F90CE9" w:rsidRDefault="00C071B6">
      <w:pPr>
        <w:spacing w:after="90"/>
      </w:pPr>
      <w:r>
        <w:t>Se requiere una persona que priorice el desarrollo entre los ocho módulos funcionales del sistema (usuarios, roles, proveedores, rutas, inventario, espacios, reportes y API). El equipo es reducido y sin posibilidad de incorporar personal externo.</w:t>
      </w:r>
    </w:p>
    <w:p w14:paraId="7B14AFAE" w14:textId="77777777" w:rsidR="00F90CE9" w:rsidRDefault="00C071B6">
      <w:pPr>
        <w:spacing w:after="90"/>
      </w:pPr>
      <w:r>
        <w:t>Evidencia en el SRS: Sección 1.6 'Personal involucrado': el Product Owner 'define y prioriza los requisitos del sistema'; sección 'Equipo de trabajo limitado' en Restricciones de Recursos y Tiempo.</w:t>
      </w:r>
    </w:p>
    <w:p w14:paraId="63A4A7E9" w14:textId="77777777" w:rsidR="00F90CE9" w:rsidRDefault="00C071B6">
      <w:pPr>
        <w:spacing w:after="70"/>
      </w:pPr>
      <w:r>
        <w:rPr>
          <w:b/>
          <w:bCs/>
        </w:rPr>
        <w:t xml:space="preserve">2. </w:t>
      </w:r>
      <w:r>
        <w:t>Analista de requisitos / Ingeniero de requerimientos</w:t>
      </w:r>
    </w:p>
    <w:p w14:paraId="3ECA7FAB" w14:textId="77777777" w:rsidR="00F90CE9" w:rsidRDefault="00C071B6">
      <w:pPr>
        <w:spacing w:after="90"/>
      </w:pPr>
      <w:r>
        <w:t>El documento reúne historias de usuario de varios perfiles (bodeguero, técnico electricista, técnicos en Sistemas Teleinformáticos, técnicos en Redes de Datos), cada uno con criterios de aceptación propios. Se necesita un responsable de consolidar, depurar y resolver ambigüedades.</w:t>
      </w:r>
    </w:p>
    <w:p w14:paraId="79909DC8" w14:textId="77777777" w:rsidR="00F90CE9" w:rsidRDefault="00C071B6">
      <w:pPr>
        <w:spacing w:after="90"/>
      </w:pPr>
      <w:r>
        <w:t>Evidencia en el SRS: ERF5.2 'Validar Duplicados por Código o Número de Serie' exige reglas de unicidad específicas por tipo de producto.</w:t>
      </w:r>
    </w:p>
    <w:p w14:paraId="3C01F99E" w14:textId="77777777" w:rsidR="00F90CE9" w:rsidRDefault="00C071B6">
      <w:pPr>
        <w:spacing w:after="70"/>
      </w:pPr>
      <w:r>
        <w:rPr>
          <w:b/>
          <w:bCs/>
        </w:rPr>
        <w:t xml:space="preserve">3. </w:t>
      </w:r>
      <w:r>
        <w:t>Diseñador / Administrador de base de datos (DBA)</w:t>
      </w:r>
    </w:p>
    <w:p w14:paraId="32D1F4E5" w14:textId="77777777" w:rsidR="00F90CE9" w:rsidRDefault="00C071B6">
      <w:pPr>
        <w:spacing w:after="90"/>
      </w:pPr>
      <w:r>
        <w:t>El sistema interrelaciona productos, proveedores, categorías, espacios físicos, rutas de transporte, usuarios, roles y bitácora de accesos. Esto exige un modelo relacional bien normalizado (en PostgreSQL, motor definido en el SRS) y consultas optimizadas.</w:t>
      </w:r>
    </w:p>
    <w:p w14:paraId="3BACCE82" w14:textId="77777777" w:rsidR="00F90CE9" w:rsidRDefault="00C071B6">
      <w:pPr>
        <w:spacing w:after="90"/>
      </w:pPr>
      <w:r>
        <w:t>Evidencia en el SRS: ERF5.10 'Actualizar Stock en Tiempo Real tras cada Movimiento' (actualización en menos de 1 segundo, con justificación del ajuste manual en ERF5.9) y RNF3.3 'Estabilidad de Rendimiento con hasta 50.000 Registros'.</w:t>
      </w:r>
    </w:p>
    <w:p w14:paraId="6F7B187B" w14:textId="77777777" w:rsidR="00F90CE9" w:rsidRDefault="00C071B6">
      <w:pPr>
        <w:spacing w:after="70"/>
      </w:pPr>
      <w:r>
        <w:rPr>
          <w:b/>
          <w:bCs/>
        </w:rPr>
        <w:t xml:space="preserve">4. </w:t>
      </w:r>
      <w:r>
        <w:t>Desarrollador Backend</w:t>
      </w:r>
    </w:p>
    <w:p w14:paraId="60671CEB" w14:textId="77777777" w:rsidR="00F90CE9" w:rsidRDefault="00C071B6">
      <w:pPr>
        <w:spacing w:after="90"/>
      </w:pPr>
      <w:r>
        <w:t>Perfil dedicado a la lógica de negocio del servidor: control de entradas y salidas con validación de stock, autenticación mediante tokens y exposición de una API REST documentada.</w:t>
      </w:r>
    </w:p>
    <w:p w14:paraId="6ECD557C" w14:textId="77777777" w:rsidR="00F90CE9" w:rsidRDefault="00C071B6">
      <w:pPr>
        <w:spacing w:after="90"/>
      </w:pPr>
      <w:r>
        <w:t>Evidencia en el SRS: RF8.1–RF8.4 (API de Integración Externa) y sección 3.0.4 'Interfaz de Comunicación': autenticación mediante tokens JWT para el control de sesiones.</w:t>
      </w:r>
    </w:p>
    <w:p w14:paraId="56556863" w14:textId="77777777" w:rsidR="00F90CE9" w:rsidRDefault="00C071B6">
      <w:pPr>
        <w:spacing w:after="70"/>
      </w:pPr>
      <w:r>
        <w:rPr>
          <w:b/>
          <w:bCs/>
        </w:rPr>
        <w:t xml:space="preserve">5. </w:t>
      </w:r>
      <w:r>
        <w:t>Desarrollador Frontend</w:t>
      </w:r>
    </w:p>
    <w:p w14:paraId="25927F00" w14:textId="77777777" w:rsidR="00F90CE9" w:rsidRDefault="00C071B6">
      <w:pPr>
        <w:spacing w:after="90"/>
      </w:pPr>
      <w:r>
        <w:t>La interfaz debe ser responsiva, accesible en máximo dos clics y capaz de reflejar cambios de stock en tiempo real sin recargar la página.</w:t>
      </w:r>
    </w:p>
    <w:p w14:paraId="001EDF19" w14:textId="77777777" w:rsidR="00F90CE9" w:rsidRDefault="00C071B6">
      <w:pPr>
        <w:spacing w:after="90"/>
      </w:pPr>
      <w:r>
        <w:lastRenderedPageBreak/>
        <w:t>Evidencia en el SRS: ERNF1.2 'Navegación Máxima de 2 Clics al Módulo Principal' y RNF2.1 'Diseño Responsivo para Escritorio y Dispositivo Móvil'.</w:t>
      </w:r>
    </w:p>
    <w:p w14:paraId="3B61691F" w14:textId="77777777" w:rsidR="00F90CE9" w:rsidRDefault="00C071B6">
      <w:pPr>
        <w:spacing w:after="70"/>
      </w:pPr>
      <w:r>
        <w:rPr>
          <w:b/>
          <w:bCs/>
        </w:rPr>
        <w:t xml:space="preserve">6. </w:t>
      </w:r>
      <w:r>
        <w:t>Diseñador UX/UI</w:t>
      </w:r>
    </w:p>
    <w:p w14:paraId="230A9618" w14:textId="77777777" w:rsidR="00F90CE9" w:rsidRDefault="00C071B6">
      <w:pPr>
        <w:spacing w:after="90"/>
      </w:pPr>
      <w:r>
        <w:t>Varias historias de usuario piden una interfaz limpia y sin saturación visual, usable sin capacitación extensa.</w:t>
      </w:r>
    </w:p>
    <w:p w14:paraId="682CD1AF" w14:textId="77777777" w:rsidR="00F90CE9" w:rsidRDefault="00C071B6">
      <w:pPr>
        <w:spacing w:after="90"/>
      </w:pPr>
      <w:r>
        <w:t>Evidencia en el SRS: ERNF1.1 'Interfaz Limpia y Sin Saturación Visual'.</w:t>
      </w:r>
    </w:p>
    <w:p w14:paraId="1A7524E8" w14:textId="77777777" w:rsidR="00F90CE9" w:rsidRDefault="00C071B6">
      <w:pPr>
        <w:spacing w:after="70"/>
      </w:pPr>
      <w:r>
        <w:rPr>
          <w:b/>
          <w:bCs/>
        </w:rPr>
        <w:t xml:space="preserve">7. </w:t>
      </w:r>
      <w:r>
        <w:t>Especialista en seguridad de la información</w:t>
      </w:r>
    </w:p>
    <w:p w14:paraId="1B159533" w14:textId="77777777" w:rsidR="00F90CE9" w:rsidRDefault="00C071B6">
      <w:pPr>
        <w:spacing w:after="90"/>
      </w:pPr>
      <w:r>
        <w:t>El proyecto debe cumplir normativa colombiana de protección de datos personales, cifrar contraseñas, restringir el acceso por rol y mantener una bitácora de accesos auditable durante al menos seis meses.</w:t>
      </w:r>
    </w:p>
    <w:p w14:paraId="260992DB" w14:textId="77777777" w:rsidR="00F90CE9" w:rsidRDefault="00C071B6">
      <w:pPr>
        <w:spacing w:after="90"/>
      </w:pPr>
      <w:r>
        <w:t>Evidencia en el SRS: Restricciones Legales (Ley 1581 de 2012 y Decreto 1377 de 2013), ERNF5.2 'Almacenamiento de Contraseñas con Cifrado Hash' y RF2.4 'Bitácora de Accesos'.</w:t>
      </w:r>
    </w:p>
    <w:p w14:paraId="5853A06B" w14:textId="77777777" w:rsidR="00F90CE9" w:rsidRDefault="00C071B6">
      <w:pPr>
        <w:spacing w:after="70"/>
      </w:pPr>
      <w:r>
        <w:rPr>
          <w:b/>
          <w:bCs/>
        </w:rPr>
        <w:t xml:space="preserve">8. </w:t>
      </w:r>
      <w:r>
        <w:t>QA / Analista de pruebas</w:t>
      </w:r>
    </w:p>
    <w:p w14:paraId="1B3DFFF1" w14:textId="77777777" w:rsidR="00F90CE9" w:rsidRDefault="00C071B6">
      <w:pPr>
        <w:spacing w:after="90"/>
      </w:pPr>
      <w:r>
        <w:t>Prácticamente todos los requisitos funcionales incluyen criterios de aceptación medibles, lo que exige pruebas funcionales sistemáticas.</w:t>
      </w:r>
    </w:p>
    <w:p w14:paraId="34907693" w14:textId="77777777" w:rsidR="00F90CE9" w:rsidRDefault="00C071B6">
      <w:pPr>
        <w:spacing w:after="90"/>
      </w:pPr>
      <w:r>
        <w:t>Evidencia en el SRS: Objetivo específico: 'Validar el sistema mediante pruebas funcionales y pruebas de usuario con los aprendices del grupo'.</w:t>
      </w:r>
    </w:p>
    <w:p w14:paraId="2521BDD2" w14:textId="77777777" w:rsidR="00F90CE9" w:rsidRDefault="00C071B6">
      <w:pPr>
        <w:spacing w:after="70"/>
      </w:pPr>
      <w:r>
        <w:rPr>
          <w:b/>
          <w:bCs/>
        </w:rPr>
        <w:t xml:space="preserve">9. </w:t>
      </w:r>
      <w:r>
        <w:t>Instructor (supervisión académica)</w:t>
      </w:r>
    </w:p>
    <w:p w14:paraId="1A7BE1A8" w14:textId="77777777" w:rsidR="00F90CE9" w:rsidRDefault="00C071B6">
      <w:pPr>
        <w:spacing w:after="90"/>
      </w:pPr>
      <w:r>
        <w:t>Rol formalizado en el SRS, responsable de supervisar el desarrollo y validar los entregables dentro del cronograma académico de la ficha 3407799.</w:t>
      </w:r>
    </w:p>
    <w:p w14:paraId="1D8C9EA2" w14:textId="77777777" w:rsidR="00F90CE9" w:rsidRDefault="00C071B6">
      <w:pPr>
        <w:spacing w:after="70"/>
      </w:pPr>
      <w:r>
        <w:rPr>
          <w:b/>
          <w:bCs/>
        </w:rPr>
        <w:t xml:space="preserve">10. </w:t>
      </w:r>
      <w:r>
        <w:t>Usuarios finales / Stakeholders para validación</w:t>
      </w:r>
    </w:p>
    <w:p w14:paraId="36AE73F6" w14:textId="77777777" w:rsidR="00F90CE9" w:rsidRDefault="00C071B6">
      <w:pPr>
        <w:spacing w:after="90"/>
      </w:pPr>
      <w:r>
        <w:t>Perfiles reales de usuario (bodeguero, técnico electricista, técnicos en redes) cuya participación en pruebas de usabilidad confirma metas de experiencia de uso.</w:t>
      </w:r>
    </w:p>
    <w:p w14:paraId="5DA3664D" w14:textId="77777777" w:rsidR="00F90CE9" w:rsidRDefault="00C071B6">
      <w:pPr>
        <w:spacing w:after="90"/>
      </w:pPr>
      <w:r>
        <w:t>Evidencia en el SRS: ERNF1.3 'Registro de Producto Completable en Menos de 3 Minutos'.</w:t>
      </w:r>
    </w:p>
    <w:p w14:paraId="761AB6DD" w14:textId="79E62734" w:rsidR="00BA3B51" w:rsidRDefault="00BA3B51" w:rsidP="00BA3B51">
      <w:pPr>
        <w:spacing w:after="90"/>
      </w:pPr>
      <w:r>
        <w:t>5. Estimación de tiempo y costos por recurso humano</w:t>
      </w:r>
    </w:p>
    <w:p w14:paraId="426ABB04" w14:textId="5E5EAEDE" w:rsidR="00BA3B51" w:rsidRDefault="00BA3B51" w:rsidP="00BA3B51">
      <w:pPr>
        <w:spacing w:after="90"/>
        <w:rPr>
          <w:rFonts w:ascii="Calibri" w:hAnsi="Calibri"/>
          <w:b/>
          <w:sz w:val="28"/>
        </w:rPr>
      </w:pPr>
      <w:r>
        <w:rPr>
          <w:rFonts w:ascii="Calibri" w:hAnsi="Calibri"/>
          <w:b/>
          <w:sz w:val="28"/>
        </w:rPr>
        <w:t>Se plantea una duración total de 6 meses (24 semanas) de ejecución, organizados en 6 sprints de 4 semanas (metodología Scrum), con fases de análisis (semanas 1 a 4), diseño (meses 2 a 4), desarrollo (meses 2 a 5), pruebas (meses 5 a 6) y cierre (meses 5 a 6). Se presentan dos escenarios: el caso real (oficial del proyecto, los tres integrantes del Grupo 1) y el caso ideal (contexto académico, equipo multidisciplinario de 7 roles). Las tarifas por hora se basan en referencias de mercado para perfiles junior/practicante en Colombia (SalariosTech, Indeed, Jobted y Glassdoor, 2026) y solo tienen fines de estudio de factibilidad. La equivalencia mensual de cada tarifa se estima asumiendo 172 horas laborales al mes.</w:t>
      </w:r>
    </w:p>
    <w:p w14:paraId="2814E390" w14:textId="446AC5AF" w:rsidR="00BA3B51" w:rsidRDefault="00BA3B51" w:rsidP="00BA3B51">
      <w:pPr>
        <w:spacing w:after="90"/>
        <w:rPr>
          <w:rFonts w:ascii="Calibri" w:hAnsi="Calibri" w:cs="Calibri"/>
          <w:sz w:val="22"/>
        </w:rPr>
      </w:pPr>
      <w:r>
        <w:rPr>
          <w:rFonts w:ascii="Calibri" w:hAnsi="Calibri" w:cs="Calibri"/>
          <w:sz w:val="22"/>
        </w:rPr>
        <w:t>5.1 Caso real (oficial) — Grupo 1</w:t>
      </w:r>
    </w:p>
    <w:p w14:paraId="4883896B" w14:textId="7E4ABD8E" w:rsidR="00BA3B51" w:rsidRDefault="00BA3B51" w:rsidP="00BA3B51">
      <w:pPr>
        <w:spacing w:after="90"/>
        <w:rPr>
          <w:rFonts w:ascii="Calibri" w:hAnsi="Calibri" w:cs="Calibri"/>
          <w:b/>
          <w:sz w:val="24"/>
        </w:rPr>
      </w:pPr>
      <w:r>
        <w:rPr>
          <w:rFonts w:ascii="Calibri" w:hAnsi="Calibri" w:cs="Calibri"/>
          <w:b/>
          <w:sz w:val="24"/>
        </w:rPr>
        <w:t>Las actividades derivadas de los roles de la sección 4 se distribuyen entre los tres integrantes del Grupo 1. El grupo dedica 90 horas semanales en conjunto durante 24 semanas (30 horas por integrante): 2.160 horas-persona en total. El trabajo es académico no remunerado, por lo que los costos de la tabla se presentan como referencia de mercado. La tarifa promedio ponderada por horas es $19.333/h (P1 y P2 a $21.000/h y P3 a $16.000/h).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5"/>
        <w:gridCol w:w="1805"/>
        <w:gridCol w:w="1805"/>
        <w:gridCol w:w="1805"/>
        <w:gridCol w:w="1806"/>
      </w:tblGrid>
      <w:tr w:rsidR="00BA3B51" w:rsidRPr="00BA3B51" w14:paraId="11B0AAB2" w14:textId="77777777" w:rsidTr="00BA3B51">
        <w:tblPrEx>
          <w:tblCellMar>
            <w:top w:w="0" w:type="dxa"/>
            <w:bottom w:w="0" w:type="dxa"/>
          </w:tblCellMar>
        </w:tblPrEx>
        <w:tc>
          <w:tcPr>
            <w:tcW w:w="1805" w:type="dxa"/>
          </w:tcPr>
          <w:p w14:paraId="168F5F37" w14:textId="0CCF1083" w:rsidR="00BA3B51" w:rsidRPr="00BA3B51" w:rsidRDefault="00BA3B51" w:rsidP="00BA3B51">
            <w:pPr>
              <w:spacing w:after="90"/>
              <w:rPr>
                <w:rFonts w:ascii="Calibri" w:hAnsi="Calibri" w:cs="Calibri"/>
                <w:b/>
              </w:rPr>
            </w:pPr>
            <w:r w:rsidRPr="00BA3B51">
              <w:rPr>
                <w:rFonts w:ascii="Calibri" w:hAnsi="Calibri" w:cs="Calibri"/>
                <w:b/>
              </w:rPr>
              <w:t>Rol (asignación real)</w:t>
            </w:r>
          </w:p>
        </w:tc>
        <w:tc>
          <w:tcPr>
            <w:tcW w:w="1805" w:type="dxa"/>
          </w:tcPr>
          <w:p w14:paraId="154470F0" w14:textId="7EB93253" w:rsidR="00BA3B51" w:rsidRPr="00BA3B51" w:rsidRDefault="00BA3B51" w:rsidP="00BA3B51">
            <w:pPr>
              <w:spacing w:after="90"/>
              <w:rPr>
                <w:rFonts w:ascii="Calibri" w:hAnsi="Calibri" w:cs="Calibri"/>
                <w:b/>
              </w:rPr>
            </w:pPr>
            <w:r w:rsidRPr="00BA3B51">
              <w:rPr>
                <w:rFonts w:ascii="Calibri" w:hAnsi="Calibri" w:cs="Calibri"/>
                <w:b/>
              </w:rPr>
              <w:t>Fase principal</w:t>
            </w:r>
          </w:p>
        </w:tc>
        <w:tc>
          <w:tcPr>
            <w:tcW w:w="1805" w:type="dxa"/>
          </w:tcPr>
          <w:p w14:paraId="7DAD6440" w14:textId="21CC97F6" w:rsidR="00BA3B51" w:rsidRPr="00BA3B51" w:rsidRDefault="00BA3B51" w:rsidP="00BA3B51">
            <w:pPr>
              <w:spacing w:after="90"/>
              <w:rPr>
                <w:rFonts w:ascii="Calibri" w:hAnsi="Calibri" w:cs="Calibri"/>
                <w:b/>
              </w:rPr>
            </w:pPr>
            <w:r w:rsidRPr="00BA3B51">
              <w:rPr>
                <w:rFonts w:ascii="Calibri" w:hAnsi="Calibri" w:cs="Calibri"/>
                <w:b/>
              </w:rPr>
              <w:t>Horas est.</w:t>
            </w:r>
          </w:p>
        </w:tc>
        <w:tc>
          <w:tcPr>
            <w:tcW w:w="1805" w:type="dxa"/>
          </w:tcPr>
          <w:p w14:paraId="7FEBECDF" w14:textId="40EE6AF2" w:rsidR="00BA3B51" w:rsidRPr="00BA3B51" w:rsidRDefault="00BA3B51" w:rsidP="00BA3B51">
            <w:pPr>
              <w:spacing w:after="90"/>
              <w:rPr>
                <w:rFonts w:ascii="Calibri" w:hAnsi="Calibri" w:cs="Calibri"/>
                <w:b/>
              </w:rPr>
            </w:pPr>
            <w:r w:rsidRPr="00BA3B51">
              <w:rPr>
                <w:rFonts w:ascii="Calibri" w:hAnsi="Calibri" w:cs="Calibri"/>
                <w:b/>
              </w:rPr>
              <w:t>Tarifa/hora</w:t>
            </w:r>
          </w:p>
        </w:tc>
        <w:tc>
          <w:tcPr>
            <w:tcW w:w="1806" w:type="dxa"/>
          </w:tcPr>
          <w:p w14:paraId="18EB3082" w14:textId="158990B2" w:rsidR="00BA3B51" w:rsidRPr="00BA3B51" w:rsidRDefault="00BA3B51" w:rsidP="00BA3B51">
            <w:pPr>
              <w:spacing w:after="90"/>
              <w:rPr>
                <w:rFonts w:ascii="Calibri" w:hAnsi="Calibri" w:cs="Calibri"/>
                <w:b/>
              </w:rPr>
            </w:pPr>
            <w:r w:rsidRPr="00BA3B51">
              <w:rPr>
                <w:rFonts w:ascii="Calibri" w:hAnsi="Calibri" w:cs="Calibri"/>
                <w:b/>
              </w:rPr>
              <w:t>Costo (referencia de mercado)</w:t>
            </w:r>
          </w:p>
        </w:tc>
      </w:tr>
      <w:tr w:rsidR="00BA3B51" w:rsidRPr="00BA3B51" w14:paraId="3783C069" w14:textId="77777777" w:rsidTr="00BA3B51">
        <w:tblPrEx>
          <w:tblCellMar>
            <w:top w:w="0" w:type="dxa"/>
            <w:bottom w:w="0" w:type="dxa"/>
          </w:tblCellMar>
        </w:tblPrEx>
        <w:tc>
          <w:tcPr>
            <w:tcW w:w="1805" w:type="dxa"/>
          </w:tcPr>
          <w:p w14:paraId="41911C5F" w14:textId="5980BAC7" w:rsidR="00BA3B51" w:rsidRPr="00BA3B51" w:rsidRDefault="00BA3B51" w:rsidP="00BA3B51">
            <w:pPr>
              <w:spacing w:after="90"/>
              <w:rPr>
                <w:rFonts w:ascii="Calibri" w:hAnsi="Calibri" w:cs="Calibri"/>
              </w:rPr>
            </w:pPr>
            <w:r w:rsidRPr="00BA3B51">
              <w:rPr>
                <w:rFonts w:ascii="Calibri" w:hAnsi="Calibri" w:cs="Calibri"/>
              </w:rPr>
              <w:t>P1 — Líder / Product Owner + gestión</w:t>
            </w:r>
          </w:p>
        </w:tc>
        <w:tc>
          <w:tcPr>
            <w:tcW w:w="1805" w:type="dxa"/>
          </w:tcPr>
          <w:p w14:paraId="76FA3AB4" w14:textId="3A8A5463" w:rsidR="00BA3B51" w:rsidRPr="00BA3B51" w:rsidRDefault="00BA3B51" w:rsidP="00BA3B51">
            <w:pPr>
              <w:spacing w:after="90"/>
              <w:rPr>
                <w:rFonts w:ascii="Calibri" w:hAnsi="Calibri" w:cs="Calibri"/>
              </w:rPr>
            </w:pPr>
            <w:r w:rsidRPr="00BA3B51">
              <w:rPr>
                <w:rFonts w:ascii="Calibri" w:hAnsi="Calibri" w:cs="Calibri"/>
              </w:rPr>
              <w:t>Todo el proyecto</w:t>
            </w:r>
          </w:p>
        </w:tc>
        <w:tc>
          <w:tcPr>
            <w:tcW w:w="1805" w:type="dxa"/>
          </w:tcPr>
          <w:p w14:paraId="78AB158E" w14:textId="67D4299D" w:rsidR="00BA3B51" w:rsidRPr="00BA3B51" w:rsidRDefault="00BA3B51" w:rsidP="00BA3B51">
            <w:pPr>
              <w:spacing w:after="90"/>
              <w:rPr>
                <w:rFonts w:ascii="Calibri" w:hAnsi="Calibri" w:cs="Calibri"/>
              </w:rPr>
            </w:pPr>
            <w:r w:rsidRPr="00BA3B51">
              <w:rPr>
                <w:rFonts w:ascii="Calibri" w:hAnsi="Calibri" w:cs="Calibri"/>
              </w:rPr>
              <w:t>720 h</w:t>
            </w:r>
          </w:p>
        </w:tc>
        <w:tc>
          <w:tcPr>
            <w:tcW w:w="1805" w:type="dxa"/>
          </w:tcPr>
          <w:p w14:paraId="5666E6B0" w14:textId="514D4918" w:rsidR="00BA3B51" w:rsidRPr="00BA3B51" w:rsidRDefault="00BA3B51" w:rsidP="00BA3B51">
            <w:pPr>
              <w:spacing w:after="90"/>
              <w:rPr>
                <w:rFonts w:ascii="Calibri" w:hAnsi="Calibri" w:cs="Calibri"/>
              </w:rPr>
            </w:pPr>
            <w:r w:rsidRPr="00BA3B51">
              <w:rPr>
                <w:rFonts w:ascii="Calibri" w:hAnsi="Calibri" w:cs="Calibri"/>
              </w:rPr>
              <w:t>$21.000</w:t>
            </w:r>
          </w:p>
        </w:tc>
        <w:tc>
          <w:tcPr>
            <w:tcW w:w="1806" w:type="dxa"/>
          </w:tcPr>
          <w:p w14:paraId="44ACE2C0" w14:textId="1CFA0E7D" w:rsidR="00BA3B51" w:rsidRPr="00BA3B51" w:rsidRDefault="00BA3B51" w:rsidP="00BA3B51">
            <w:pPr>
              <w:spacing w:after="90"/>
              <w:rPr>
                <w:rFonts w:ascii="Calibri" w:hAnsi="Calibri" w:cs="Calibri"/>
              </w:rPr>
            </w:pPr>
            <w:r w:rsidRPr="00BA3B51">
              <w:rPr>
                <w:rFonts w:ascii="Calibri" w:hAnsi="Calibri" w:cs="Calibri"/>
              </w:rPr>
              <w:t>$15.120.000</w:t>
            </w:r>
          </w:p>
        </w:tc>
      </w:tr>
      <w:tr w:rsidR="00BA3B51" w:rsidRPr="00BA3B51" w14:paraId="1E4E2620" w14:textId="77777777" w:rsidTr="00BA3B51">
        <w:tblPrEx>
          <w:tblCellMar>
            <w:top w:w="0" w:type="dxa"/>
            <w:bottom w:w="0" w:type="dxa"/>
          </w:tblCellMar>
        </w:tblPrEx>
        <w:tc>
          <w:tcPr>
            <w:tcW w:w="1805" w:type="dxa"/>
          </w:tcPr>
          <w:p w14:paraId="54793BC2" w14:textId="400A930C" w:rsidR="00BA3B51" w:rsidRPr="00BA3B51" w:rsidRDefault="00BA3B51" w:rsidP="00BA3B51">
            <w:pPr>
              <w:spacing w:after="90"/>
              <w:rPr>
                <w:rFonts w:ascii="Calibri" w:hAnsi="Calibri" w:cs="Calibri"/>
              </w:rPr>
            </w:pPr>
            <w:r w:rsidRPr="00BA3B51">
              <w:rPr>
                <w:rFonts w:ascii="Calibri" w:hAnsi="Calibri" w:cs="Calibri"/>
              </w:rPr>
              <w:t>P2 — Analista / DBA / Backend</w:t>
            </w:r>
          </w:p>
        </w:tc>
        <w:tc>
          <w:tcPr>
            <w:tcW w:w="1805" w:type="dxa"/>
          </w:tcPr>
          <w:p w14:paraId="49F6637C" w14:textId="70B811B1" w:rsidR="00BA3B51" w:rsidRPr="00BA3B51" w:rsidRDefault="00BA3B51" w:rsidP="00BA3B51">
            <w:pPr>
              <w:spacing w:after="90"/>
              <w:rPr>
                <w:rFonts w:ascii="Calibri" w:hAnsi="Calibri" w:cs="Calibri"/>
              </w:rPr>
            </w:pPr>
            <w:r w:rsidRPr="00BA3B51">
              <w:rPr>
                <w:rFonts w:ascii="Calibri" w:hAnsi="Calibri" w:cs="Calibri"/>
              </w:rPr>
              <w:t>Todo el proyecto</w:t>
            </w:r>
          </w:p>
        </w:tc>
        <w:tc>
          <w:tcPr>
            <w:tcW w:w="1805" w:type="dxa"/>
          </w:tcPr>
          <w:p w14:paraId="0C535601" w14:textId="608BA770" w:rsidR="00BA3B51" w:rsidRPr="00BA3B51" w:rsidRDefault="00BA3B51" w:rsidP="00BA3B51">
            <w:pPr>
              <w:spacing w:after="90"/>
              <w:rPr>
                <w:rFonts w:ascii="Calibri" w:hAnsi="Calibri" w:cs="Calibri"/>
              </w:rPr>
            </w:pPr>
            <w:r w:rsidRPr="00BA3B51">
              <w:rPr>
                <w:rFonts w:ascii="Calibri" w:hAnsi="Calibri" w:cs="Calibri"/>
              </w:rPr>
              <w:t>720 h</w:t>
            </w:r>
          </w:p>
        </w:tc>
        <w:tc>
          <w:tcPr>
            <w:tcW w:w="1805" w:type="dxa"/>
          </w:tcPr>
          <w:p w14:paraId="7417228D" w14:textId="68A36281" w:rsidR="00BA3B51" w:rsidRPr="00BA3B51" w:rsidRDefault="00BA3B51" w:rsidP="00BA3B51">
            <w:pPr>
              <w:spacing w:after="90"/>
              <w:rPr>
                <w:rFonts w:ascii="Calibri" w:hAnsi="Calibri" w:cs="Calibri"/>
              </w:rPr>
            </w:pPr>
            <w:r w:rsidRPr="00BA3B51">
              <w:rPr>
                <w:rFonts w:ascii="Calibri" w:hAnsi="Calibri" w:cs="Calibri"/>
              </w:rPr>
              <w:t>$21.000</w:t>
            </w:r>
          </w:p>
        </w:tc>
        <w:tc>
          <w:tcPr>
            <w:tcW w:w="1806" w:type="dxa"/>
          </w:tcPr>
          <w:p w14:paraId="36957249" w14:textId="5F06E181" w:rsidR="00BA3B51" w:rsidRPr="00BA3B51" w:rsidRDefault="00BA3B51" w:rsidP="00BA3B51">
            <w:pPr>
              <w:spacing w:after="90"/>
              <w:rPr>
                <w:rFonts w:ascii="Calibri" w:hAnsi="Calibri" w:cs="Calibri"/>
              </w:rPr>
            </w:pPr>
            <w:r w:rsidRPr="00BA3B51">
              <w:rPr>
                <w:rFonts w:ascii="Calibri" w:hAnsi="Calibri" w:cs="Calibri"/>
              </w:rPr>
              <w:t>$15.120.000</w:t>
            </w:r>
          </w:p>
        </w:tc>
      </w:tr>
      <w:tr w:rsidR="00BA3B51" w:rsidRPr="00BA3B51" w14:paraId="566647E2" w14:textId="77777777" w:rsidTr="00BA3B51">
        <w:tblPrEx>
          <w:tblCellMar>
            <w:top w:w="0" w:type="dxa"/>
            <w:bottom w:w="0" w:type="dxa"/>
          </w:tblCellMar>
        </w:tblPrEx>
        <w:tc>
          <w:tcPr>
            <w:tcW w:w="1805" w:type="dxa"/>
          </w:tcPr>
          <w:p w14:paraId="371957AB" w14:textId="2605E842" w:rsidR="00BA3B51" w:rsidRPr="00BA3B51" w:rsidRDefault="00BA3B51" w:rsidP="00BA3B51">
            <w:pPr>
              <w:spacing w:after="90"/>
              <w:rPr>
                <w:rFonts w:ascii="Calibri" w:hAnsi="Calibri" w:cs="Calibri"/>
              </w:rPr>
            </w:pPr>
            <w:r w:rsidRPr="00BA3B51">
              <w:rPr>
                <w:rFonts w:ascii="Calibri" w:hAnsi="Calibri" w:cs="Calibri"/>
              </w:rPr>
              <w:lastRenderedPageBreak/>
              <w:t>P3 — Frontend / Documentador / QA</w:t>
            </w:r>
          </w:p>
        </w:tc>
        <w:tc>
          <w:tcPr>
            <w:tcW w:w="1805" w:type="dxa"/>
          </w:tcPr>
          <w:p w14:paraId="6244FDE1" w14:textId="4BABF003" w:rsidR="00BA3B51" w:rsidRPr="00BA3B51" w:rsidRDefault="00BA3B51" w:rsidP="00BA3B51">
            <w:pPr>
              <w:spacing w:after="90"/>
              <w:rPr>
                <w:rFonts w:ascii="Calibri" w:hAnsi="Calibri" w:cs="Calibri"/>
              </w:rPr>
            </w:pPr>
            <w:r w:rsidRPr="00BA3B51">
              <w:rPr>
                <w:rFonts w:ascii="Calibri" w:hAnsi="Calibri" w:cs="Calibri"/>
              </w:rPr>
              <w:t>Todo el proyecto</w:t>
            </w:r>
          </w:p>
        </w:tc>
        <w:tc>
          <w:tcPr>
            <w:tcW w:w="1805" w:type="dxa"/>
          </w:tcPr>
          <w:p w14:paraId="0BCC9AE0" w14:textId="1E237A3C" w:rsidR="00BA3B51" w:rsidRPr="00BA3B51" w:rsidRDefault="00BA3B51" w:rsidP="00BA3B51">
            <w:pPr>
              <w:spacing w:after="90"/>
              <w:rPr>
                <w:rFonts w:ascii="Calibri" w:hAnsi="Calibri" w:cs="Calibri"/>
              </w:rPr>
            </w:pPr>
            <w:r w:rsidRPr="00BA3B51">
              <w:rPr>
                <w:rFonts w:ascii="Calibri" w:hAnsi="Calibri" w:cs="Calibri"/>
              </w:rPr>
              <w:t>720 h</w:t>
            </w:r>
          </w:p>
        </w:tc>
        <w:tc>
          <w:tcPr>
            <w:tcW w:w="1805" w:type="dxa"/>
          </w:tcPr>
          <w:p w14:paraId="435E39B3" w14:textId="52150CCA" w:rsidR="00BA3B51" w:rsidRPr="00BA3B51" w:rsidRDefault="00BA3B51" w:rsidP="00BA3B51">
            <w:pPr>
              <w:spacing w:after="90"/>
              <w:rPr>
                <w:rFonts w:ascii="Calibri" w:hAnsi="Calibri" w:cs="Calibri"/>
              </w:rPr>
            </w:pPr>
            <w:r w:rsidRPr="00BA3B51">
              <w:rPr>
                <w:rFonts w:ascii="Calibri" w:hAnsi="Calibri" w:cs="Calibri"/>
              </w:rPr>
              <w:t>$16.000</w:t>
            </w:r>
          </w:p>
        </w:tc>
        <w:tc>
          <w:tcPr>
            <w:tcW w:w="1806" w:type="dxa"/>
          </w:tcPr>
          <w:p w14:paraId="10D855F5" w14:textId="0C9875AE" w:rsidR="00BA3B51" w:rsidRPr="00BA3B51" w:rsidRDefault="00BA3B51" w:rsidP="00BA3B51">
            <w:pPr>
              <w:spacing w:after="90"/>
              <w:rPr>
                <w:rFonts w:ascii="Calibri" w:hAnsi="Calibri" w:cs="Calibri"/>
              </w:rPr>
            </w:pPr>
            <w:r w:rsidRPr="00BA3B51">
              <w:rPr>
                <w:rFonts w:ascii="Calibri" w:hAnsi="Calibri" w:cs="Calibri"/>
              </w:rPr>
              <w:t>$11.520.000</w:t>
            </w:r>
          </w:p>
        </w:tc>
      </w:tr>
      <w:tr w:rsidR="00BA3B51" w:rsidRPr="00BA3B51" w14:paraId="60274FD7" w14:textId="77777777" w:rsidTr="00BA3B51">
        <w:tblPrEx>
          <w:tblCellMar>
            <w:top w:w="0" w:type="dxa"/>
            <w:bottom w:w="0" w:type="dxa"/>
          </w:tblCellMar>
        </w:tblPrEx>
        <w:tc>
          <w:tcPr>
            <w:tcW w:w="1805" w:type="dxa"/>
          </w:tcPr>
          <w:p w14:paraId="2CE08591" w14:textId="4FE754F3" w:rsidR="00BA3B51" w:rsidRPr="00BA3B51" w:rsidRDefault="00BA3B51" w:rsidP="00BA3B51">
            <w:pPr>
              <w:spacing w:after="90"/>
              <w:rPr>
                <w:rFonts w:ascii="Calibri" w:hAnsi="Calibri" w:cs="Calibri"/>
              </w:rPr>
            </w:pPr>
            <w:r w:rsidRPr="00BA3B51">
              <w:rPr>
                <w:rFonts w:ascii="Calibri" w:hAnsi="Calibri" w:cs="Calibri"/>
              </w:rPr>
              <w:t>Instructor (supervisión)</w:t>
            </w:r>
          </w:p>
        </w:tc>
        <w:tc>
          <w:tcPr>
            <w:tcW w:w="1805" w:type="dxa"/>
          </w:tcPr>
          <w:p w14:paraId="3C70C4B2" w14:textId="78B2C5B7" w:rsidR="00BA3B51" w:rsidRPr="00BA3B51" w:rsidRDefault="00BA3B51" w:rsidP="00BA3B51">
            <w:pPr>
              <w:spacing w:after="90"/>
              <w:rPr>
                <w:rFonts w:ascii="Calibri" w:hAnsi="Calibri" w:cs="Calibri"/>
              </w:rPr>
            </w:pPr>
            <w:r w:rsidRPr="00BA3B51">
              <w:rPr>
                <w:rFonts w:ascii="Calibri" w:hAnsi="Calibri" w:cs="Calibri"/>
              </w:rPr>
              <w:t>Todo el proyecto</w:t>
            </w:r>
          </w:p>
        </w:tc>
        <w:tc>
          <w:tcPr>
            <w:tcW w:w="1805" w:type="dxa"/>
          </w:tcPr>
          <w:p w14:paraId="4D36C345" w14:textId="7D57FCB5" w:rsidR="00BA3B51" w:rsidRPr="00BA3B51" w:rsidRDefault="00BA3B51" w:rsidP="00BA3B51">
            <w:pPr>
              <w:spacing w:after="90"/>
              <w:rPr>
                <w:rFonts w:ascii="Calibri" w:hAnsi="Calibri" w:cs="Calibri"/>
              </w:rPr>
            </w:pPr>
            <w:r w:rsidRPr="00BA3B51">
              <w:rPr>
                <w:rFonts w:ascii="Calibri" w:hAnsi="Calibri" w:cs="Calibri"/>
              </w:rPr>
              <w:t>—</w:t>
            </w:r>
          </w:p>
        </w:tc>
        <w:tc>
          <w:tcPr>
            <w:tcW w:w="1805" w:type="dxa"/>
          </w:tcPr>
          <w:p w14:paraId="48EE0967" w14:textId="33869614" w:rsidR="00BA3B51" w:rsidRPr="00BA3B51" w:rsidRDefault="00BA3B51" w:rsidP="00BA3B51">
            <w:pPr>
              <w:spacing w:after="90"/>
              <w:rPr>
                <w:rFonts w:ascii="Calibri" w:hAnsi="Calibri" w:cs="Calibri"/>
              </w:rPr>
            </w:pPr>
            <w:r w:rsidRPr="00BA3B51">
              <w:rPr>
                <w:rFonts w:ascii="Calibri" w:hAnsi="Calibri" w:cs="Calibri"/>
              </w:rPr>
              <w:t>N/A</w:t>
            </w:r>
          </w:p>
        </w:tc>
        <w:tc>
          <w:tcPr>
            <w:tcW w:w="1806" w:type="dxa"/>
          </w:tcPr>
          <w:p w14:paraId="6EEB9E5D" w14:textId="4D384D83" w:rsidR="00BA3B51" w:rsidRPr="00BA3B51" w:rsidRDefault="00BA3B51" w:rsidP="00BA3B51">
            <w:pPr>
              <w:spacing w:after="90"/>
              <w:rPr>
                <w:rFonts w:ascii="Calibri" w:hAnsi="Calibri" w:cs="Calibri"/>
              </w:rPr>
            </w:pPr>
            <w:r w:rsidRPr="00BA3B51">
              <w:rPr>
                <w:rFonts w:ascii="Calibri" w:hAnsi="Calibri" w:cs="Calibri"/>
              </w:rPr>
              <w:t>Sin costo (rol institucional)</w:t>
            </w:r>
          </w:p>
        </w:tc>
      </w:tr>
      <w:tr w:rsidR="00BA3B51" w:rsidRPr="00BA3B51" w14:paraId="29B9B432" w14:textId="77777777" w:rsidTr="00BA3B51">
        <w:tblPrEx>
          <w:tblCellMar>
            <w:top w:w="0" w:type="dxa"/>
            <w:bottom w:w="0" w:type="dxa"/>
          </w:tblCellMar>
        </w:tblPrEx>
        <w:tc>
          <w:tcPr>
            <w:tcW w:w="1805" w:type="dxa"/>
          </w:tcPr>
          <w:p w14:paraId="5F2EE743" w14:textId="0402890A" w:rsidR="00BA3B51" w:rsidRPr="00BA3B51" w:rsidRDefault="00BA3B51" w:rsidP="00BA3B51">
            <w:pPr>
              <w:spacing w:after="90"/>
              <w:rPr>
                <w:rFonts w:ascii="Calibri" w:hAnsi="Calibri" w:cs="Calibri"/>
              </w:rPr>
            </w:pPr>
            <w:r w:rsidRPr="00BA3B51">
              <w:rPr>
                <w:rFonts w:ascii="Calibri" w:hAnsi="Calibri" w:cs="Calibri"/>
              </w:rPr>
              <w:t>Usuarios finales (validación)</w:t>
            </w:r>
          </w:p>
        </w:tc>
        <w:tc>
          <w:tcPr>
            <w:tcW w:w="1805" w:type="dxa"/>
          </w:tcPr>
          <w:p w14:paraId="256ACE5B" w14:textId="704FEE11" w:rsidR="00BA3B51" w:rsidRPr="00BA3B51" w:rsidRDefault="00BA3B51" w:rsidP="00BA3B51">
            <w:pPr>
              <w:spacing w:after="90"/>
              <w:rPr>
                <w:rFonts w:ascii="Calibri" w:hAnsi="Calibri" w:cs="Calibri"/>
              </w:rPr>
            </w:pPr>
            <w:r w:rsidRPr="00BA3B51">
              <w:rPr>
                <w:rFonts w:ascii="Calibri" w:hAnsi="Calibri" w:cs="Calibri"/>
              </w:rPr>
              <w:t>Meses 5-6</w:t>
            </w:r>
          </w:p>
        </w:tc>
        <w:tc>
          <w:tcPr>
            <w:tcW w:w="1805" w:type="dxa"/>
          </w:tcPr>
          <w:p w14:paraId="0D7B4ACF" w14:textId="456CED2C" w:rsidR="00BA3B51" w:rsidRPr="00BA3B51" w:rsidRDefault="00BA3B51" w:rsidP="00BA3B51">
            <w:pPr>
              <w:spacing w:after="90"/>
              <w:rPr>
                <w:rFonts w:ascii="Calibri" w:hAnsi="Calibri" w:cs="Calibri"/>
              </w:rPr>
            </w:pPr>
            <w:r w:rsidRPr="00BA3B51">
              <w:rPr>
                <w:rFonts w:ascii="Calibri" w:hAnsi="Calibri" w:cs="Calibri"/>
              </w:rPr>
              <w:t>—</w:t>
            </w:r>
          </w:p>
        </w:tc>
        <w:tc>
          <w:tcPr>
            <w:tcW w:w="1805" w:type="dxa"/>
          </w:tcPr>
          <w:p w14:paraId="4DF1A131" w14:textId="7ED39981" w:rsidR="00BA3B51" w:rsidRPr="00BA3B51" w:rsidRDefault="00BA3B51" w:rsidP="00BA3B51">
            <w:pPr>
              <w:spacing w:after="90"/>
              <w:rPr>
                <w:rFonts w:ascii="Calibri" w:hAnsi="Calibri" w:cs="Calibri"/>
              </w:rPr>
            </w:pPr>
            <w:r w:rsidRPr="00BA3B51">
              <w:rPr>
                <w:rFonts w:ascii="Calibri" w:hAnsi="Calibri" w:cs="Calibri"/>
              </w:rPr>
              <w:t>N/A</w:t>
            </w:r>
          </w:p>
        </w:tc>
        <w:tc>
          <w:tcPr>
            <w:tcW w:w="1806" w:type="dxa"/>
          </w:tcPr>
          <w:p w14:paraId="49C1C545" w14:textId="16B4F8FB" w:rsidR="00BA3B51" w:rsidRPr="00BA3B51" w:rsidRDefault="00BA3B51" w:rsidP="00BA3B51">
            <w:pPr>
              <w:spacing w:after="90"/>
              <w:rPr>
                <w:rFonts w:ascii="Calibri" w:hAnsi="Calibri" w:cs="Calibri"/>
              </w:rPr>
            </w:pPr>
            <w:r w:rsidRPr="00BA3B51">
              <w:rPr>
                <w:rFonts w:ascii="Calibri" w:hAnsi="Calibri" w:cs="Calibri"/>
              </w:rPr>
              <w:t>Sin costo (voluntario)</w:t>
            </w:r>
          </w:p>
        </w:tc>
      </w:tr>
      <w:tr w:rsidR="00BA3B51" w:rsidRPr="00BA3B51" w14:paraId="4E361BA3" w14:textId="77777777" w:rsidTr="00BA3B51">
        <w:tblPrEx>
          <w:tblCellMar>
            <w:top w:w="0" w:type="dxa"/>
            <w:bottom w:w="0" w:type="dxa"/>
          </w:tblCellMar>
        </w:tblPrEx>
        <w:tc>
          <w:tcPr>
            <w:tcW w:w="1805" w:type="dxa"/>
          </w:tcPr>
          <w:p w14:paraId="5442AA9E" w14:textId="37C06643" w:rsidR="00BA3B51" w:rsidRPr="00BA3B51" w:rsidRDefault="00BA3B51" w:rsidP="00BA3B51">
            <w:pPr>
              <w:spacing w:after="90"/>
              <w:rPr>
                <w:rFonts w:ascii="Calibri" w:hAnsi="Calibri" w:cs="Calibri"/>
              </w:rPr>
            </w:pPr>
            <w:r w:rsidRPr="00BA3B51">
              <w:rPr>
                <w:rFonts w:ascii="Calibri" w:hAnsi="Calibri" w:cs="Calibri"/>
              </w:rPr>
              <w:t>Subtotal recursos humanos</w:t>
            </w:r>
          </w:p>
        </w:tc>
        <w:tc>
          <w:tcPr>
            <w:tcW w:w="1805" w:type="dxa"/>
          </w:tcPr>
          <w:p w14:paraId="1C98620B" w14:textId="6B1FF134" w:rsidR="00BA3B51" w:rsidRPr="00BA3B51" w:rsidRDefault="00BA3B51" w:rsidP="00BA3B51">
            <w:pPr>
              <w:spacing w:after="90"/>
              <w:rPr>
                <w:rFonts w:ascii="Calibri" w:hAnsi="Calibri" w:cs="Calibri"/>
              </w:rPr>
            </w:pPr>
            <w:r w:rsidRPr="00BA3B51">
              <w:rPr>
                <w:rFonts w:ascii="Calibri" w:hAnsi="Calibri" w:cs="Calibri"/>
              </w:rPr>
              <w:t>—</w:t>
            </w:r>
          </w:p>
        </w:tc>
        <w:tc>
          <w:tcPr>
            <w:tcW w:w="1805" w:type="dxa"/>
          </w:tcPr>
          <w:p w14:paraId="1CF5F007" w14:textId="43754210" w:rsidR="00BA3B51" w:rsidRPr="00BA3B51" w:rsidRDefault="00BA3B51" w:rsidP="00BA3B51">
            <w:pPr>
              <w:spacing w:after="90"/>
              <w:rPr>
                <w:rFonts w:ascii="Calibri" w:hAnsi="Calibri" w:cs="Calibri"/>
              </w:rPr>
            </w:pPr>
            <w:r w:rsidRPr="00BA3B51">
              <w:rPr>
                <w:rFonts w:ascii="Calibri" w:hAnsi="Calibri" w:cs="Calibri"/>
              </w:rPr>
              <w:t>2.160 h</w:t>
            </w:r>
          </w:p>
        </w:tc>
        <w:tc>
          <w:tcPr>
            <w:tcW w:w="1805" w:type="dxa"/>
          </w:tcPr>
          <w:p w14:paraId="22060094" w14:textId="0474487E" w:rsidR="00BA3B51" w:rsidRPr="00BA3B51" w:rsidRDefault="00BA3B51" w:rsidP="00BA3B51">
            <w:pPr>
              <w:spacing w:after="90"/>
              <w:rPr>
                <w:rFonts w:ascii="Calibri" w:hAnsi="Calibri" w:cs="Calibri"/>
              </w:rPr>
            </w:pPr>
            <w:r w:rsidRPr="00BA3B51">
              <w:rPr>
                <w:rFonts w:ascii="Calibri" w:hAnsi="Calibri" w:cs="Calibri"/>
              </w:rPr>
              <w:t>ponderada $19.333</w:t>
            </w:r>
          </w:p>
        </w:tc>
        <w:tc>
          <w:tcPr>
            <w:tcW w:w="1806" w:type="dxa"/>
          </w:tcPr>
          <w:p w14:paraId="5B5104E8" w14:textId="7C0DB3BB" w:rsidR="00BA3B51" w:rsidRPr="00BA3B51" w:rsidRDefault="00BA3B51" w:rsidP="00BA3B51">
            <w:pPr>
              <w:spacing w:after="90"/>
              <w:rPr>
                <w:rFonts w:ascii="Calibri" w:hAnsi="Calibri" w:cs="Calibri"/>
              </w:rPr>
            </w:pPr>
            <w:r w:rsidRPr="00BA3B51">
              <w:rPr>
                <w:rFonts w:ascii="Calibri" w:hAnsi="Calibri" w:cs="Calibri"/>
              </w:rPr>
              <w:t>$41.760.000</w:t>
            </w:r>
          </w:p>
        </w:tc>
      </w:tr>
    </w:tbl>
    <w:p w14:paraId="67ADB820" w14:textId="77777777" w:rsidR="00BA3B51" w:rsidRDefault="00BA3B51" w:rsidP="00BA3B51">
      <w:pPr>
        <w:spacing w:after="90"/>
        <w:rPr>
          <w:rFonts w:ascii="Calibri" w:hAnsi="Calibri" w:cs="Calibri"/>
          <w:sz w:val="22"/>
        </w:rPr>
      </w:pPr>
    </w:p>
    <w:p w14:paraId="1F27DC16" w14:textId="77777777" w:rsidR="00BA3B51" w:rsidRDefault="00BA3B51" w:rsidP="00BA3B51">
      <w:pPr>
        <w:spacing w:after="90"/>
        <w:rPr>
          <w:rFonts w:ascii="Calibri" w:hAnsi="Calibri" w:cs="Calibri"/>
          <w:sz w:val="22"/>
        </w:rPr>
      </w:pPr>
    </w:p>
    <w:p w14:paraId="5B2C21FA" w14:textId="47204857" w:rsidR="00BA3B51" w:rsidRDefault="00BA3B51" w:rsidP="00BA3B51">
      <w:pPr>
        <w:spacing w:after="90"/>
        <w:rPr>
          <w:rFonts w:ascii="Calibri" w:hAnsi="Calibri" w:cs="Calibri"/>
          <w:sz w:val="22"/>
        </w:rPr>
      </w:pPr>
      <w:r>
        <w:rPr>
          <w:rFonts w:ascii="Calibri" w:hAnsi="Calibri" w:cs="Calibri"/>
          <w:sz w:val="22"/>
        </w:rPr>
        <w:t>5.2 Caso ideal (académico) — equipo multidisciplinario de 7 roles</w:t>
      </w:r>
    </w:p>
    <w:p w14:paraId="3016ED54" w14:textId="7A9B8980" w:rsidR="00BA3B51" w:rsidRDefault="00BA3B51" w:rsidP="00BA3B51">
      <w:pPr>
        <w:spacing w:after="90"/>
        <w:rPr>
          <w:rFonts w:ascii="Calibri" w:hAnsi="Calibri" w:cs="Calibri"/>
          <w:b/>
          <w:sz w:val="24"/>
        </w:rPr>
      </w:pPr>
      <w:r>
        <w:rPr>
          <w:rFonts w:ascii="Calibri" w:hAnsi="Calibri" w:cs="Calibri"/>
          <w:b/>
          <w:sz w:val="24"/>
        </w:rPr>
        <w:t>Para dimensionar el valor de mercado del trabajo (escenario comercial académico) se considera un equipo de 7 roles con 2.160 horas-persona distribuidas según la dedicación de cada rol (sección 5.3) durante 6 meses y una tarifa promedio ponderada por horas de $19.875/h.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5"/>
        <w:gridCol w:w="1805"/>
        <w:gridCol w:w="1805"/>
        <w:gridCol w:w="1805"/>
        <w:gridCol w:w="1806"/>
      </w:tblGrid>
      <w:tr w:rsidR="00BA3B51" w:rsidRPr="00BA3B51" w14:paraId="62F0AC08" w14:textId="77777777" w:rsidTr="00BA3B51">
        <w:tblPrEx>
          <w:tblCellMar>
            <w:top w:w="0" w:type="dxa"/>
            <w:bottom w:w="0" w:type="dxa"/>
          </w:tblCellMar>
        </w:tblPrEx>
        <w:tc>
          <w:tcPr>
            <w:tcW w:w="1805" w:type="dxa"/>
          </w:tcPr>
          <w:p w14:paraId="3C1DBA40" w14:textId="75943938" w:rsidR="00BA3B51" w:rsidRPr="00BA3B51" w:rsidRDefault="00BA3B51" w:rsidP="00BA3B51">
            <w:pPr>
              <w:spacing w:after="90"/>
              <w:rPr>
                <w:rFonts w:ascii="Calibri" w:hAnsi="Calibri" w:cs="Calibri"/>
                <w:b/>
              </w:rPr>
            </w:pPr>
            <w:r w:rsidRPr="00BA3B51">
              <w:rPr>
                <w:rFonts w:ascii="Calibri" w:hAnsi="Calibri" w:cs="Calibri"/>
                <w:b/>
              </w:rPr>
              <w:t>Rol</w:t>
            </w:r>
          </w:p>
        </w:tc>
        <w:tc>
          <w:tcPr>
            <w:tcW w:w="1805" w:type="dxa"/>
          </w:tcPr>
          <w:p w14:paraId="5B7F070F" w14:textId="526416D9" w:rsidR="00BA3B51" w:rsidRPr="00BA3B51" w:rsidRDefault="00BA3B51" w:rsidP="00BA3B51">
            <w:pPr>
              <w:spacing w:after="90"/>
              <w:rPr>
                <w:rFonts w:ascii="Calibri" w:hAnsi="Calibri" w:cs="Calibri"/>
                <w:b/>
              </w:rPr>
            </w:pPr>
            <w:r w:rsidRPr="00BA3B51">
              <w:rPr>
                <w:rFonts w:ascii="Calibri" w:hAnsi="Calibri" w:cs="Calibri"/>
                <w:b/>
              </w:rPr>
              <w:t>Fase principal</w:t>
            </w:r>
          </w:p>
        </w:tc>
        <w:tc>
          <w:tcPr>
            <w:tcW w:w="1805" w:type="dxa"/>
          </w:tcPr>
          <w:p w14:paraId="333EB42D" w14:textId="64CD6643" w:rsidR="00BA3B51" w:rsidRPr="00BA3B51" w:rsidRDefault="00BA3B51" w:rsidP="00BA3B51">
            <w:pPr>
              <w:spacing w:after="90"/>
              <w:rPr>
                <w:rFonts w:ascii="Calibri" w:hAnsi="Calibri" w:cs="Calibri"/>
                <w:b/>
              </w:rPr>
            </w:pPr>
            <w:r w:rsidRPr="00BA3B51">
              <w:rPr>
                <w:rFonts w:ascii="Calibri" w:hAnsi="Calibri" w:cs="Calibri"/>
                <w:b/>
              </w:rPr>
              <w:t>Horas est.</w:t>
            </w:r>
          </w:p>
        </w:tc>
        <w:tc>
          <w:tcPr>
            <w:tcW w:w="1805" w:type="dxa"/>
          </w:tcPr>
          <w:p w14:paraId="0792E124" w14:textId="36D8F39A" w:rsidR="00BA3B51" w:rsidRPr="00BA3B51" w:rsidRDefault="00BA3B51" w:rsidP="00BA3B51">
            <w:pPr>
              <w:spacing w:after="90"/>
              <w:rPr>
                <w:rFonts w:ascii="Calibri" w:hAnsi="Calibri" w:cs="Calibri"/>
                <w:b/>
              </w:rPr>
            </w:pPr>
            <w:r w:rsidRPr="00BA3B51">
              <w:rPr>
                <w:rFonts w:ascii="Calibri" w:hAnsi="Calibri" w:cs="Calibri"/>
                <w:b/>
              </w:rPr>
              <w:t>Tarifa/hora</w:t>
            </w:r>
          </w:p>
        </w:tc>
        <w:tc>
          <w:tcPr>
            <w:tcW w:w="1806" w:type="dxa"/>
          </w:tcPr>
          <w:p w14:paraId="28D3DDCC" w14:textId="3C063DED" w:rsidR="00BA3B51" w:rsidRPr="00BA3B51" w:rsidRDefault="00BA3B51" w:rsidP="00BA3B51">
            <w:pPr>
              <w:spacing w:after="90"/>
              <w:rPr>
                <w:rFonts w:ascii="Calibri" w:hAnsi="Calibri" w:cs="Calibri"/>
                <w:b/>
              </w:rPr>
            </w:pPr>
            <w:r w:rsidRPr="00BA3B51">
              <w:rPr>
                <w:rFonts w:ascii="Calibri" w:hAnsi="Calibri" w:cs="Calibri"/>
                <w:b/>
              </w:rPr>
              <w:t>Costo estimado</w:t>
            </w:r>
          </w:p>
        </w:tc>
      </w:tr>
      <w:tr w:rsidR="00BA3B51" w:rsidRPr="00BA3B51" w14:paraId="57F3D198" w14:textId="77777777" w:rsidTr="00BA3B51">
        <w:tblPrEx>
          <w:tblCellMar>
            <w:top w:w="0" w:type="dxa"/>
            <w:bottom w:w="0" w:type="dxa"/>
          </w:tblCellMar>
        </w:tblPrEx>
        <w:tc>
          <w:tcPr>
            <w:tcW w:w="1805" w:type="dxa"/>
          </w:tcPr>
          <w:p w14:paraId="46048F57" w14:textId="568284EA" w:rsidR="00BA3B51" w:rsidRPr="00BA3B51" w:rsidRDefault="00BA3B51" w:rsidP="00BA3B51">
            <w:pPr>
              <w:spacing w:after="90"/>
              <w:rPr>
                <w:rFonts w:ascii="Calibri" w:hAnsi="Calibri" w:cs="Calibri"/>
              </w:rPr>
            </w:pPr>
            <w:r w:rsidRPr="00BA3B51">
              <w:rPr>
                <w:rFonts w:ascii="Calibri" w:hAnsi="Calibri" w:cs="Calibri"/>
              </w:rPr>
              <w:t>Product Owner / Líder</w:t>
            </w:r>
          </w:p>
        </w:tc>
        <w:tc>
          <w:tcPr>
            <w:tcW w:w="1805" w:type="dxa"/>
          </w:tcPr>
          <w:p w14:paraId="37FBCDAE" w14:textId="6831DA59" w:rsidR="00BA3B51" w:rsidRPr="00BA3B51" w:rsidRDefault="00BA3B51" w:rsidP="00BA3B51">
            <w:pPr>
              <w:spacing w:after="90"/>
              <w:rPr>
                <w:rFonts w:ascii="Calibri" w:hAnsi="Calibri" w:cs="Calibri"/>
              </w:rPr>
            </w:pPr>
            <w:r w:rsidRPr="00BA3B51">
              <w:rPr>
                <w:rFonts w:ascii="Calibri" w:hAnsi="Calibri" w:cs="Calibri"/>
              </w:rPr>
              <w:t>Todo el proyecto</w:t>
            </w:r>
          </w:p>
        </w:tc>
        <w:tc>
          <w:tcPr>
            <w:tcW w:w="1805" w:type="dxa"/>
          </w:tcPr>
          <w:p w14:paraId="520E5437" w14:textId="5B928443" w:rsidR="00BA3B51" w:rsidRPr="00BA3B51" w:rsidRDefault="00BA3B51" w:rsidP="00BA3B51">
            <w:pPr>
              <w:spacing w:after="90"/>
              <w:rPr>
                <w:rFonts w:ascii="Calibri" w:hAnsi="Calibri" w:cs="Calibri"/>
              </w:rPr>
            </w:pPr>
            <w:r w:rsidRPr="00BA3B51">
              <w:rPr>
                <w:rFonts w:ascii="Calibri" w:hAnsi="Calibri" w:cs="Calibri"/>
              </w:rPr>
              <w:t>180 h</w:t>
            </w:r>
          </w:p>
        </w:tc>
        <w:tc>
          <w:tcPr>
            <w:tcW w:w="1805" w:type="dxa"/>
          </w:tcPr>
          <w:p w14:paraId="0AC1B12D" w14:textId="1EE8E8D1" w:rsidR="00BA3B51" w:rsidRPr="00BA3B51" w:rsidRDefault="00BA3B51" w:rsidP="00BA3B51">
            <w:pPr>
              <w:spacing w:after="90"/>
              <w:rPr>
                <w:rFonts w:ascii="Calibri" w:hAnsi="Calibri" w:cs="Calibri"/>
              </w:rPr>
            </w:pPr>
            <w:r w:rsidRPr="00BA3B51">
              <w:rPr>
                <w:rFonts w:ascii="Calibri" w:hAnsi="Calibri" w:cs="Calibri"/>
              </w:rPr>
              <w:t>$25.000</w:t>
            </w:r>
          </w:p>
        </w:tc>
        <w:tc>
          <w:tcPr>
            <w:tcW w:w="1806" w:type="dxa"/>
          </w:tcPr>
          <w:p w14:paraId="43B6D41A" w14:textId="683851AC" w:rsidR="00BA3B51" w:rsidRPr="00BA3B51" w:rsidRDefault="00BA3B51" w:rsidP="00BA3B51">
            <w:pPr>
              <w:spacing w:after="90"/>
              <w:rPr>
                <w:rFonts w:ascii="Calibri" w:hAnsi="Calibri" w:cs="Calibri"/>
              </w:rPr>
            </w:pPr>
            <w:r w:rsidRPr="00BA3B51">
              <w:rPr>
                <w:rFonts w:ascii="Calibri" w:hAnsi="Calibri" w:cs="Calibri"/>
              </w:rPr>
              <w:t>$4.500.000</w:t>
            </w:r>
          </w:p>
        </w:tc>
      </w:tr>
      <w:tr w:rsidR="00BA3B51" w:rsidRPr="00BA3B51" w14:paraId="46B4C7E0" w14:textId="77777777" w:rsidTr="00BA3B51">
        <w:tblPrEx>
          <w:tblCellMar>
            <w:top w:w="0" w:type="dxa"/>
            <w:bottom w:w="0" w:type="dxa"/>
          </w:tblCellMar>
        </w:tblPrEx>
        <w:tc>
          <w:tcPr>
            <w:tcW w:w="1805" w:type="dxa"/>
          </w:tcPr>
          <w:p w14:paraId="3FBCA07E" w14:textId="53A212B8" w:rsidR="00BA3B51" w:rsidRPr="00BA3B51" w:rsidRDefault="00BA3B51" w:rsidP="00BA3B51">
            <w:pPr>
              <w:spacing w:after="90"/>
              <w:rPr>
                <w:rFonts w:ascii="Calibri" w:hAnsi="Calibri" w:cs="Calibri"/>
              </w:rPr>
            </w:pPr>
            <w:r w:rsidRPr="00BA3B51">
              <w:rPr>
                <w:rFonts w:ascii="Calibri" w:hAnsi="Calibri" w:cs="Calibri"/>
              </w:rPr>
              <w:t>Analista de requisitos</w:t>
            </w:r>
          </w:p>
        </w:tc>
        <w:tc>
          <w:tcPr>
            <w:tcW w:w="1805" w:type="dxa"/>
          </w:tcPr>
          <w:p w14:paraId="4265C74F" w14:textId="0BB4F184" w:rsidR="00BA3B51" w:rsidRPr="00BA3B51" w:rsidRDefault="00BA3B51" w:rsidP="00BA3B51">
            <w:pPr>
              <w:spacing w:after="90"/>
              <w:rPr>
                <w:rFonts w:ascii="Calibri" w:hAnsi="Calibri" w:cs="Calibri"/>
              </w:rPr>
            </w:pPr>
            <w:r w:rsidRPr="00BA3B51">
              <w:rPr>
                <w:rFonts w:ascii="Calibri" w:hAnsi="Calibri" w:cs="Calibri"/>
              </w:rPr>
              <w:t>Meses 1-4</w:t>
            </w:r>
          </w:p>
        </w:tc>
        <w:tc>
          <w:tcPr>
            <w:tcW w:w="1805" w:type="dxa"/>
          </w:tcPr>
          <w:p w14:paraId="559BEAC1" w14:textId="37A2122C" w:rsidR="00BA3B51" w:rsidRPr="00BA3B51" w:rsidRDefault="00BA3B51" w:rsidP="00BA3B51">
            <w:pPr>
              <w:spacing w:after="90"/>
              <w:rPr>
                <w:rFonts w:ascii="Calibri" w:hAnsi="Calibri" w:cs="Calibri"/>
              </w:rPr>
            </w:pPr>
            <w:r w:rsidRPr="00BA3B51">
              <w:rPr>
                <w:rFonts w:ascii="Calibri" w:hAnsi="Calibri" w:cs="Calibri"/>
              </w:rPr>
              <w:t>240 h</w:t>
            </w:r>
          </w:p>
        </w:tc>
        <w:tc>
          <w:tcPr>
            <w:tcW w:w="1805" w:type="dxa"/>
          </w:tcPr>
          <w:p w14:paraId="5989CBC6" w14:textId="5F9FE4D2" w:rsidR="00BA3B51" w:rsidRPr="00BA3B51" w:rsidRDefault="00BA3B51" w:rsidP="00BA3B51">
            <w:pPr>
              <w:spacing w:after="90"/>
              <w:rPr>
                <w:rFonts w:ascii="Calibri" w:hAnsi="Calibri" w:cs="Calibri"/>
              </w:rPr>
            </w:pPr>
            <w:r w:rsidRPr="00BA3B51">
              <w:rPr>
                <w:rFonts w:ascii="Calibri" w:hAnsi="Calibri" w:cs="Calibri"/>
              </w:rPr>
              <w:t>$20.000</w:t>
            </w:r>
          </w:p>
        </w:tc>
        <w:tc>
          <w:tcPr>
            <w:tcW w:w="1806" w:type="dxa"/>
          </w:tcPr>
          <w:p w14:paraId="165B46B8" w14:textId="141A2708" w:rsidR="00BA3B51" w:rsidRPr="00BA3B51" w:rsidRDefault="00BA3B51" w:rsidP="00BA3B51">
            <w:pPr>
              <w:spacing w:after="90"/>
              <w:rPr>
                <w:rFonts w:ascii="Calibri" w:hAnsi="Calibri" w:cs="Calibri"/>
              </w:rPr>
            </w:pPr>
            <w:r w:rsidRPr="00BA3B51">
              <w:rPr>
                <w:rFonts w:ascii="Calibri" w:hAnsi="Calibri" w:cs="Calibri"/>
              </w:rPr>
              <w:t>$4.800.000</w:t>
            </w:r>
          </w:p>
        </w:tc>
      </w:tr>
      <w:tr w:rsidR="00BA3B51" w:rsidRPr="00BA3B51" w14:paraId="68BD2C91" w14:textId="77777777" w:rsidTr="00BA3B51">
        <w:tblPrEx>
          <w:tblCellMar>
            <w:top w:w="0" w:type="dxa"/>
            <w:bottom w:w="0" w:type="dxa"/>
          </w:tblCellMar>
        </w:tblPrEx>
        <w:tc>
          <w:tcPr>
            <w:tcW w:w="1805" w:type="dxa"/>
          </w:tcPr>
          <w:p w14:paraId="2064BDB6" w14:textId="4A58101C" w:rsidR="00BA3B51" w:rsidRPr="00BA3B51" w:rsidRDefault="00BA3B51" w:rsidP="00BA3B51">
            <w:pPr>
              <w:spacing w:after="90"/>
              <w:rPr>
                <w:rFonts w:ascii="Calibri" w:hAnsi="Calibri" w:cs="Calibri"/>
              </w:rPr>
            </w:pPr>
            <w:r w:rsidRPr="00BA3B51">
              <w:rPr>
                <w:rFonts w:ascii="Calibri" w:hAnsi="Calibri" w:cs="Calibri"/>
              </w:rPr>
              <w:t>Desarrollador frontend</w:t>
            </w:r>
          </w:p>
        </w:tc>
        <w:tc>
          <w:tcPr>
            <w:tcW w:w="1805" w:type="dxa"/>
          </w:tcPr>
          <w:p w14:paraId="53CEA0B8" w14:textId="2F6ED079" w:rsidR="00BA3B51" w:rsidRPr="00BA3B51" w:rsidRDefault="00BA3B51" w:rsidP="00BA3B51">
            <w:pPr>
              <w:spacing w:after="90"/>
              <w:rPr>
                <w:rFonts w:ascii="Calibri" w:hAnsi="Calibri" w:cs="Calibri"/>
              </w:rPr>
            </w:pPr>
            <w:r w:rsidRPr="00BA3B51">
              <w:rPr>
                <w:rFonts w:ascii="Calibri" w:hAnsi="Calibri" w:cs="Calibri"/>
              </w:rPr>
              <w:t>Meses 3-5</w:t>
            </w:r>
          </w:p>
        </w:tc>
        <w:tc>
          <w:tcPr>
            <w:tcW w:w="1805" w:type="dxa"/>
          </w:tcPr>
          <w:p w14:paraId="38F89620" w14:textId="494084AD" w:rsidR="00BA3B51" w:rsidRPr="00BA3B51" w:rsidRDefault="00BA3B51" w:rsidP="00BA3B51">
            <w:pPr>
              <w:spacing w:after="90"/>
              <w:rPr>
                <w:rFonts w:ascii="Calibri" w:hAnsi="Calibri" w:cs="Calibri"/>
              </w:rPr>
            </w:pPr>
            <w:r w:rsidRPr="00BA3B51">
              <w:rPr>
                <w:rFonts w:ascii="Calibri" w:hAnsi="Calibri" w:cs="Calibri"/>
              </w:rPr>
              <w:t>430 h</w:t>
            </w:r>
          </w:p>
        </w:tc>
        <w:tc>
          <w:tcPr>
            <w:tcW w:w="1805" w:type="dxa"/>
          </w:tcPr>
          <w:p w14:paraId="33A416F4" w14:textId="4B2ECF11" w:rsidR="00BA3B51" w:rsidRPr="00BA3B51" w:rsidRDefault="00BA3B51" w:rsidP="00BA3B51">
            <w:pPr>
              <w:spacing w:after="90"/>
              <w:rPr>
                <w:rFonts w:ascii="Calibri" w:hAnsi="Calibri" w:cs="Calibri"/>
              </w:rPr>
            </w:pPr>
            <w:r w:rsidRPr="00BA3B51">
              <w:rPr>
                <w:rFonts w:ascii="Calibri" w:hAnsi="Calibri" w:cs="Calibri"/>
              </w:rPr>
              <w:t>$20.000</w:t>
            </w:r>
          </w:p>
        </w:tc>
        <w:tc>
          <w:tcPr>
            <w:tcW w:w="1806" w:type="dxa"/>
          </w:tcPr>
          <w:p w14:paraId="39115380" w14:textId="5DCAA06E" w:rsidR="00BA3B51" w:rsidRPr="00BA3B51" w:rsidRDefault="00BA3B51" w:rsidP="00BA3B51">
            <w:pPr>
              <w:spacing w:after="90"/>
              <w:rPr>
                <w:rFonts w:ascii="Calibri" w:hAnsi="Calibri" w:cs="Calibri"/>
              </w:rPr>
            </w:pPr>
            <w:r w:rsidRPr="00BA3B51">
              <w:rPr>
                <w:rFonts w:ascii="Calibri" w:hAnsi="Calibri" w:cs="Calibri"/>
              </w:rPr>
              <w:t>$8.600.000</w:t>
            </w:r>
          </w:p>
        </w:tc>
      </w:tr>
      <w:tr w:rsidR="00BA3B51" w:rsidRPr="00BA3B51" w14:paraId="3EF69207" w14:textId="77777777" w:rsidTr="00BA3B51">
        <w:tblPrEx>
          <w:tblCellMar>
            <w:top w:w="0" w:type="dxa"/>
            <w:bottom w:w="0" w:type="dxa"/>
          </w:tblCellMar>
        </w:tblPrEx>
        <w:tc>
          <w:tcPr>
            <w:tcW w:w="1805" w:type="dxa"/>
          </w:tcPr>
          <w:p w14:paraId="3C639310" w14:textId="41799352" w:rsidR="00BA3B51" w:rsidRPr="00BA3B51" w:rsidRDefault="00BA3B51" w:rsidP="00BA3B51">
            <w:pPr>
              <w:spacing w:after="90"/>
              <w:rPr>
                <w:rFonts w:ascii="Calibri" w:hAnsi="Calibri" w:cs="Calibri"/>
              </w:rPr>
            </w:pPr>
            <w:r w:rsidRPr="00BA3B51">
              <w:rPr>
                <w:rFonts w:ascii="Calibri" w:hAnsi="Calibri" w:cs="Calibri"/>
              </w:rPr>
              <w:t>Desarrollador backend</w:t>
            </w:r>
          </w:p>
        </w:tc>
        <w:tc>
          <w:tcPr>
            <w:tcW w:w="1805" w:type="dxa"/>
          </w:tcPr>
          <w:p w14:paraId="530DA53A" w14:textId="70159830" w:rsidR="00BA3B51" w:rsidRPr="00BA3B51" w:rsidRDefault="00BA3B51" w:rsidP="00BA3B51">
            <w:pPr>
              <w:spacing w:after="90"/>
              <w:rPr>
                <w:rFonts w:ascii="Calibri" w:hAnsi="Calibri" w:cs="Calibri"/>
              </w:rPr>
            </w:pPr>
            <w:r w:rsidRPr="00BA3B51">
              <w:rPr>
                <w:rFonts w:ascii="Calibri" w:hAnsi="Calibri" w:cs="Calibri"/>
              </w:rPr>
              <w:t>Meses 3-5</w:t>
            </w:r>
          </w:p>
        </w:tc>
        <w:tc>
          <w:tcPr>
            <w:tcW w:w="1805" w:type="dxa"/>
          </w:tcPr>
          <w:p w14:paraId="4D8888CC" w14:textId="077C5CC2" w:rsidR="00BA3B51" w:rsidRPr="00BA3B51" w:rsidRDefault="00BA3B51" w:rsidP="00BA3B51">
            <w:pPr>
              <w:spacing w:after="90"/>
              <w:rPr>
                <w:rFonts w:ascii="Calibri" w:hAnsi="Calibri" w:cs="Calibri"/>
              </w:rPr>
            </w:pPr>
            <w:r w:rsidRPr="00BA3B51">
              <w:rPr>
                <w:rFonts w:ascii="Calibri" w:hAnsi="Calibri" w:cs="Calibri"/>
              </w:rPr>
              <w:t>520 h</w:t>
            </w:r>
          </w:p>
        </w:tc>
        <w:tc>
          <w:tcPr>
            <w:tcW w:w="1805" w:type="dxa"/>
          </w:tcPr>
          <w:p w14:paraId="09F4D513" w14:textId="48FF2092" w:rsidR="00BA3B51" w:rsidRPr="00BA3B51" w:rsidRDefault="00BA3B51" w:rsidP="00BA3B51">
            <w:pPr>
              <w:spacing w:after="90"/>
              <w:rPr>
                <w:rFonts w:ascii="Calibri" w:hAnsi="Calibri" w:cs="Calibri"/>
              </w:rPr>
            </w:pPr>
            <w:r w:rsidRPr="00BA3B51">
              <w:rPr>
                <w:rFonts w:ascii="Calibri" w:hAnsi="Calibri" w:cs="Calibri"/>
              </w:rPr>
              <w:t>$22.000</w:t>
            </w:r>
          </w:p>
        </w:tc>
        <w:tc>
          <w:tcPr>
            <w:tcW w:w="1806" w:type="dxa"/>
          </w:tcPr>
          <w:p w14:paraId="109F0103" w14:textId="7E914D50" w:rsidR="00BA3B51" w:rsidRPr="00BA3B51" w:rsidRDefault="00BA3B51" w:rsidP="00BA3B51">
            <w:pPr>
              <w:spacing w:after="90"/>
              <w:rPr>
                <w:rFonts w:ascii="Calibri" w:hAnsi="Calibri" w:cs="Calibri"/>
              </w:rPr>
            </w:pPr>
            <w:r w:rsidRPr="00BA3B51">
              <w:rPr>
                <w:rFonts w:ascii="Calibri" w:hAnsi="Calibri" w:cs="Calibri"/>
              </w:rPr>
              <w:t>$11.440.000</w:t>
            </w:r>
          </w:p>
        </w:tc>
      </w:tr>
      <w:tr w:rsidR="00BA3B51" w:rsidRPr="00BA3B51" w14:paraId="4DC58F37" w14:textId="77777777" w:rsidTr="00BA3B51">
        <w:tblPrEx>
          <w:tblCellMar>
            <w:top w:w="0" w:type="dxa"/>
            <w:bottom w:w="0" w:type="dxa"/>
          </w:tblCellMar>
        </w:tblPrEx>
        <w:tc>
          <w:tcPr>
            <w:tcW w:w="1805" w:type="dxa"/>
          </w:tcPr>
          <w:p w14:paraId="144CEA64" w14:textId="274FF2D2" w:rsidR="00BA3B51" w:rsidRPr="00BA3B51" w:rsidRDefault="00BA3B51" w:rsidP="00BA3B51">
            <w:pPr>
              <w:spacing w:after="90"/>
              <w:rPr>
                <w:rFonts w:ascii="Calibri" w:hAnsi="Calibri" w:cs="Calibri"/>
              </w:rPr>
            </w:pPr>
            <w:r w:rsidRPr="00BA3B51">
              <w:rPr>
                <w:rFonts w:ascii="Calibri" w:hAnsi="Calibri" w:cs="Calibri"/>
              </w:rPr>
              <w:t>Diseñador UX/UI</w:t>
            </w:r>
          </w:p>
        </w:tc>
        <w:tc>
          <w:tcPr>
            <w:tcW w:w="1805" w:type="dxa"/>
          </w:tcPr>
          <w:p w14:paraId="65C8BB9E" w14:textId="41232666" w:rsidR="00BA3B51" w:rsidRPr="00BA3B51" w:rsidRDefault="00BA3B51" w:rsidP="00BA3B51">
            <w:pPr>
              <w:spacing w:after="90"/>
              <w:rPr>
                <w:rFonts w:ascii="Calibri" w:hAnsi="Calibri" w:cs="Calibri"/>
              </w:rPr>
            </w:pPr>
            <w:r w:rsidRPr="00BA3B51">
              <w:rPr>
                <w:rFonts w:ascii="Calibri" w:hAnsi="Calibri" w:cs="Calibri"/>
              </w:rPr>
              <w:t>Meses 2-4</w:t>
            </w:r>
          </w:p>
        </w:tc>
        <w:tc>
          <w:tcPr>
            <w:tcW w:w="1805" w:type="dxa"/>
          </w:tcPr>
          <w:p w14:paraId="60D28C90" w14:textId="7C84F529" w:rsidR="00BA3B51" w:rsidRPr="00BA3B51" w:rsidRDefault="00BA3B51" w:rsidP="00BA3B51">
            <w:pPr>
              <w:spacing w:after="90"/>
              <w:rPr>
                <w:rFonts w:ascii="Calibri" w:hAnsi="Calibri" w:cs="Calibri"/>
              </w:rPr>
            </w:pPr>
            <w:r w:rsidRPr="00BA3B51">
              <w:rPr>
                <w:rFonts w:ascii="Calibri" w:hAnsi="Calibri" w:cs="Calibri"/>
              </w:rPr>
              <w:t>220 h</w:t>
            </w:r>
          </w:p>
        </w:tc>
        <w:tc>
          <w:tcPr>
            <w:tcW w:w="1805" w:type="dxa"/>
          </w:tcPr>
          <w:p w14:paraId="08676D4C" w14:textId="13BE2B7F" w:rsidR="00BA3B51" w:rsidRPr="00BA3B51" w:rsidRDefault="00BA3B51" w:rsidP="00BA3B51">
            <w:pPr>
              <w:spacing w:after="90"/>
              <w:rPr>
                <w:rFonts w:ascii="Calibri" w:hAnsi="Calibri" w:cs="Calibri"/>
              </w:rPr>
            </w:pPr>
            <w:r w:rsidRPr="00BA3B51">
              <w:rPr>
                <w:rFonts w:ascii="Calibri" w:hAnsi="Calibri" w:cs="Calibri"/>
              </w:rPr>
              <w:t>$18.000</w:t>
            </w:r>
          </w:p>
        </w:tc>
        <w:tc>
          <w:tcPr>
            <w:tcW w:w="1806" w:type="dxa"/>
          </w:tcPr>
          <w:p w14:paraId="02D8AF31" w14:textId="01975585" w:rsidR="00BA3B51" w:rsidRPr="00BA3B51" w:rsidRDefault="00BA3B51" w:rsidP="00BA3B51">
            <w:pPr>
              <w:spacing w:after="90"/>
              <w:rPr>
                <w:rFonts w:ascii="Calibri" w:hAnsi="Calibri" w:cs="Calibri"/>
              </w:rPr>
            </w:pPr>
            <w:r w:rsidRPr="00BA3B51">
              <w:rPr>
                <w:rFonts w:ascii="Calibri" w:hAnsi="Calibri" w:cs="Calibri"/>
              </w:rPr>
              <w:t>$3.960.000</w:t>
            </w:r>
          </w:p>
        </w:tc>
      </w:tr>
      <w:tr w:rsidR="00BA3B51" w:rsidRPr="00BA3B51" w14:paraId="73367448" w14:textId="77777777" w:rsidTr="00BA3B51">
        <w:tblPrEx>
          <w:tblCellMar>
            <w:top w:w="0" w:type="dxa"/>
            <w:bottom w:w="0" w:type="dxa"/>
          </w:tblCellMar>
        </w:tblPrEx>
        <w:tc>
          <w:tcPr>
            <w:tcW w:w="1805" w:type="dxa"/>
          </w:tcPr>
          <w:p w14:paraId="2F141577" w14:textId="25B89381" w:rsidR="00BA3B51" w:rsidRPr="00BA3B51" w:rsidRDefault="00BA3B51" w:rsidP="00BA3B51">
            <w:pPr>
              <w:spacing w:after="90"/>
              <w:rPr>
                <w:rFonts w:ascii="Calibri" w:hAnsi="Calibri" w:cs="Calibri"/>
              </w:rPr>
            </w:pPr>
            <w:r w:rsidRPr="00BA3B51">
              <w:rPr>
                <w:rFonts w:ascii="Calibri" w:hAnsi="Calibri" w:cs="Calibri"/>
              </w:rPr>
              <w:t>QA / Tester</w:t>
            </w:r>
          </w:p>
        </w:tc>
        <w:tc>
          <w:tcPr>
            <w:tcW w:w="1805" w:type="dxa"/>
          </w:tcPr>
          <w:p w14:paraId="3088309A" w14:textId="34FF7A95" w:rsidR="00BA3B51" w:rsidRPr="00BA3B51" w:rsidRDefault="00BA3B51" w:rsidP="00BA3B51">
            <w:pPr>
              <w:spacing w:after="90"/>
              <w:rPr>
                <w:rFonts w:ascii="Calibri" w:hAnsi="Calibri" w:cs="Calibri"/>
              </w:rPr>
            </w:pPr>
            <w:r w:rsidRPr="00BA3B51">
              <w:rPr>
                <w:rFonts w:ascii="Calibri" w:hAnsi="Calibri" w:cs="Calibri"/>
              </w:rPr>
              <w:t>Meses 5-6</w:t>
            </w:r>
          </w:p>
        </w:tc>
        <w:tc>
          <w:tcPr>
            <w:tcW w:w="1805" w:type="dxa"/>
          </w:tcPr>
          <w:p w14:paraId="73BD4A86" w14:textId="480E6661" w:rsidR="00BA3B51" w:rsidRPr="00BA3B51" w:rsidRDefault="00BA3B51" w:rsidP="00BA3B51">
            <w:pPr>
              <w:spacing w:after="90"/>
              <w:rPr>
                <w:rFonts w:ascii="Calibri" w:hAnsi="Calibri" w:cs="Calibri"/>
              </w:rPr>
            </w:pPr>
            <w:r w:rsidRPr="00BA3B51">
              <w:rPr>
                <w:rFonts w:ascii="Calibri" w:hAnsi="Calibri" w:cs="Calibri"/>
              </w:rPr>
              <w:t>360 h</w:t>
            </w:r>
          </w:p>
        </w:tc>
        <w:tc>
          <w:tcPr>
            <w:tcW w:w="1805" w:type="dxa"/>
          </w:tcPr>
          <w:p w14:paraId="3FE0FAEE" w14:textId="6B7A7AEE" w:rsidR="00BA3B51" w:rsidRPr="00BA3B51" w:rsidRDefault="00BA3B51" w:rsidP="00BA3B51">
            <w:pPr>
              <w:spacing w:after="90"/>
              <w:rPr>
                <w:rFonts w:ascii="Calibri" w:hAnsi="Calibri" w:cs="Calibri"/>
              </w:rPr>
            </w:pPr>
            <w:r w:rsidRPr="00BA3B51">
              <w:rPr>
                <w:rFonts w:ascii="Calibri" w:hAnsi="Calibri" w:cs="Calibri"/>
              </w:rPr>
              <w:t>$18.000</w:t>
            </w:r>
          </w:p>
        </w:tc>
        <w:tc>
          <w:tcPr>
            <w:tcW w:w="1806" w:type="dxa"/>
          </w:tcPr>
          <w:p w14:paraId="350746DE" w14:textId="54CADCF8" w:rsidR="00BA3B51" w:rsidRPr="00BA3B51" w:rsidRDefault="00BA3B51" w:rsidP="00BA3B51">
            <w:pPr>
              <w:spacing w:after="90"/>
              <w:rPr>
                <w:rFonts w:ascii="Calibri" w:hAnsi="Calibri" w:cs="Calibri"/>
              </w:rPr>
            </w:pPr>
            <w:r w:rsidRPr="00BA3B51">
              <w:rPr>
                <w:rFonts w:ascii="Calibri" w:hAnsi="Calibri" w:cs="Calibri"/>
              </w:rPr>
              <w:t>$6.480.000</w:t>
            </w:r>
          </w:p>
        </w:tc>
      </w:tr>
      <w:tr w:rsidR="00BA3B51" w:rsidRPr="00BA3B51" w14:paraId="12AFB5EF" w14:textId="77777777" w:rsidTr="00BA3B51">
        <w:tblPrEx>
          <w:tblCellMar>
            <w:top w:w="0" w:type="dxa"/>
            <w:bottom w:w="0" w:type="dxa"/>
          </w:tblCellMar>
        </w:tblPrEx>
        <w:tc>
          <w:tcPr>
            <w:tcW w:w="1805" w:type="dxa"/>
          </w:tcPr>
          <w:p w14:paraId="0B17F2DC" w14:textId="058BEE23" w:rsidR="00BA3B51" w:rsidRPr="00BA3B51" w:rsidRDefault="00BA3B51" w:rsidP="00BA3B51">
            <w:pPr>
              <w:spacing w:after="90"/>
              <w:rPr>
                <w:rFonts w:ascii="Calibri" w:hAnsi="Calibri" w:cs="Calibri"/>
              </w:rPr>
            </w:pPr>
            <w:r w:rsidRPr="00BA3B51">
              <w:rPr>
                <w:rFonts w:ascii="Calibri" w:hAnsi="Calibri" w:cs="Calibri"/>
              </w:rPr>
              <w:t>Documentador / Soporte</w:t>
            </w:r>
          </w:p>
        </w:tc>
        <w:tc>
          <w:tcPr>
            <w:tcW w:w="1805" w:type="dxa"/>
          </w:tcPr>
          <w:p w14:paraId="30CC8969" w14:textId="643B7899" w:rsidR="00BA3B51" w:rsidRPr="00BA3B51" w:rsidRDefault="00BA3B51" w:rsidP="00BA3B51">
            <w:pPr>
              <w:spacing w:after="90"/>
              <w:rPr>
                <w:rFonts w:ascii="Calibri" w:hAnsi="Calibri" w:cs="Calibri"/>
              </w:rPr>
            </w:pPr>
            <w:r w:rsidRPr="00BA3B51">
              <w:rPr>
                <w:rFonts w:ascii="Calibri" w:hAnsi="Calibri" w:cs="Calibri"/>
              </w:rPr>
              <w:t>Meses 4-6</w:t>
            </w:r>
          </w:p>
        </w:tc>
        <w:tc>
          <w:tcPr>
            <w:tcW w:w="1805" w:type="dxa"/>
          </w:tcPr>
          <w:p w14:paraId="31C0506B" w14:textId="588E7526" w:rsidR="00BA3B51" w:rsidRPr="00BA3B51" w:rsidRDefault="00BA3B51" w:rsidP="00BA3B51">
            <w:pPr>
              <w:spacing w:after="90"/>
              <w:rPr>
                <w:rFonts w:ascii="Calibri" w:hAnsi="Calibri" w:cs="Calibri"/>
              </w:rPr>
            </w:pPr>
            <w:r w:rsidRPr="00BA3B51">
              <w:rPr>
                <w:rFonts w:ascii="Calibri" w:hAnsi="Calibri" w:cs="Calibri"/>
              </w:rPr>
              <w:t>210 h</w:t>
            </w:r>
          </w:p>
        </w:tc>
        <w:tc>
          <w:tcPr>
            <w:tcW w:w="1805" w:type="dxa"/>
          </w:tcPr>
          <w:p w14:paraId="39D9F974" w14:textId="6C311E66" w:rsidR="00BA3B51" w:rsidRPr="00BA3B51" w:rsidRDefault="00BA3B51" w:rsidP="00BA3B51">
            <w:pPr>
              <w:spacing w:after="90"/>
              <w:rPr>
                <w:rFonts w:ascii="Calibri" w:hAnsi="Calibri" w:cs="Calibri"/>
              </w:rPr>
            </w:pPr>
            <w:r w:rsidRPr="00BA3B51">
              <w:rPr>
                <w:rFonts w:ascii="Calibri" w:hAnsi="Calibri" w:cs="Calibri"/>
              </w:rPr>
              <w:t>$15.000</w:t>
            </w:r>
          </w:p>
        </w:tc>
        <w:tc>
          <w:tcPr>
            <w:tcW w:w="1806" w:type="dxa"/>
          </w:tcPr>
          <w:p w14:paraId="7A43B625" w14:textId="336828F7" w:rsidR="00BA3B51" w:rsidRPr="00BA3B51" w:rsidRDefault="00BA3B51" w:rsidP="00BA3B51">
            <w:pPr>
              <w:spacing w:after="90"/>
              <w:rPr>
                <w:rFonts w:ascii="Calibri" w:hAnsi="Calibri" w:cs="Calibri"/>
              </w:rPr>
            </w:pPr>
            <w:r w:rsidRPr="00BA3B51">
              <w:rPr>
                <w:rFonts w:ascii="Calibri" w:hAnsi="Calibri" w:cs="Calibri"/>
              </w:rPr>
              <w:t>$3.150.000</w:t>
            </w:r>
          </w:p>
        </w:tc>
      </w:tr>
      <w:tr w:rsidR="00BA3B51" w:rsidRPr="00BA3B51" w14:paraId="7FD3A600" w14:textId="77777777" w:rsidTr="00BA3B51">
        <w:tblPrEx>
          <w:tblCellMar>
            <w:top w:w="0" w:type="dxa"/>
            <w:bottom w:w="0" w:type="dxa"/>
          </w:tblCellMar>
        </w:tblPrEx>
        <w:tc>
          <w:tcPr>
            <w:tcW w:w="1805" w:type="dxa"/>
          </w:tcPr>
          <w:p w14:paraId="79E35B7A" w14:textId="3DF85396" w:rsidR="00BA3B51" w:rsidRPr="00BA3B51" w:rsidRDefault="00BA3B51" w:rsidP="00BA3B51">
            <w:pPr>
              <w:spacing w:after="90"/>
              <w:rPr>
                <w:rFonts w:ascii="Calibri" w:hAnsi="Calibri" w:cs="Calibri"/>
              </w:rPr>
            </w:pPr>
            <w:r w:rsidRPr="00BA3B51">
              <w:rPr>
                <w:rFonts w:ascii="Calibri" w:hAnsi="Calibri" w:cs="Calibri"/>
              </w:rPr>
              <w:t>Subtotal recursos humanos</w:t>
            </w:r>
          </w:p>
        </w:tc>
        <w:tc>
          <w:tcPr>
            <w:tcW w:w="1805" w:type="dxa"/>
          </w:tcPr>
          <w:p w14:paraId="2239465E" w14:textId="7AAB82BF" w:rsidR="00BA3B51" w:rsidRPr="00BA3B51" w:rsidRDefault="00BA3B51" w:rsidP="00BA3B51">
            <w:pPr>
              <w:spacing w:after="90"/>
              <w:rPr>
                <w:rFonts w:ascii="Calibri" w:hAnsi="Calibri" w:cs="Calibri"/>
              </w:rPr>
            </w:pPr>
            <w:r w:rsidRPr="00BA3B51">
              <w:rPr>
                <w:rFonts w:ascii="Calibri" w:hAnsi="Calibri" w:cs="Calibri"/>
              </w:rPr>
              <w:t>—</w:t>
            </w:r>
          </w:p>
        </w:tc>
        <w:tc>
          <w:tcPr>
            <w:tcW w:w="1805" w:type="dxa"/>
          </w:tcPr>
          <w:p w14:paraId="0A4D3F1F" w14:textId="20C3D0C0" w:rsidR="00BA3B51" w:rsidRPr="00BA3B51" w:rsidRDefault="00BA3B51" w:rsidP="00BA3B51">
            <w:pPr>
              <w:spacing w:after="90"/>
              <w:rPr>
                <w:rFonts w:ascii="Calibri" w:hAnsi="Calibri" w:cs="Calibri"/>
              </w:rPr>
            </w:pPr>
            <w:r w:rsidRPr="00BA3B51">
              <w:rPr>
                <w:rFonts w:ascii="Calibri" w:hAnsi="Calibri" w:cs="Calibri"/>
              </w:rPr>
              <w:t>2.160 h</w:t>
            </w:r>
          </w:p>
        </w:tc>
        <w:tc>
          <w:tcPr>
            <w:tcW w:w="1805" w:type="dxa"/>
          </w:tcPr>
          <w:p w14:paraId="507B39DD" w14:textId="132C16DE" w:rsidR="00BA3B51" w:rsidRPr="00BA3B51" w:rsidRDefault="00BA3B51" w:rsidP="00BA3B51">
            <w:pPr>
              <w:spacing w:after="90"/>
              <w:rPr>
                <w:rFonts w:ascii="Calibri" w:hAnsi="Calibri" w:cs="Calibri"/>
              </w:rPr>
            </w:pPr>
            <w:r w:rsidRPr="00BA3B51">
              <w:rPr>
                <w:rFonts w:ascii="Calibri" w:hAnsi="Calibri" w:cs="Calibri"/>
              </w:rPr>
              <w:t>ponderada $19.875</w:t>
            </w:r>
          </w:p>
        </w:tc>
        <w:tc>
          <w:tcPr>
            <w:tcW w:w="1806" w:type="dxa"/>
          </w:tcPr>
          <w:p w14:paraId="2267B691" w14:textId="1D75F035" w:rsidR="00BA3B51" w:rsidRPr="00BA3B51" w:rsidRDefault="00BA3B51" w:rsidP="00BA3B51">
            <w:pPr>
              <w:spacing w:after="90"/>
              <w:rPr>
                <w:rFonts w:ascii="Calibri" w:hAnsi="Calibri" w:cs="Calibri"/>
              </w:rPr>
            </w:pPr>
            <w:r w:rsidRPr="00BA3B51">
              <w:rPr>
                <w:rFonts w:ascii="Calibri" w:hAnsi="Calibri" w:cs="Calibri"/>
              </w:rPr>
              <w:t>$42.930.000</w:t>
            </w:r>
          </w:p>
        </w:tc>
      </w:tr>
    </w:tbl>
    <w:p w14:paraId="0CCD681C" w14:textId="77777777" w:rsidR="00BA3B51" w:rsidRDefault="00BA3B51" w:rsidP="00BA3B51">
      <w:pPr>
        <w:spacing w:after="90"/>
        <w:rPr>
          <w:rFonts w:ascii="Calibri" w:hAnsi="Calibri" w:cs="Calibri"/>
          <w:sz w:val="22"/>
        </w:rPr>
      </w:pPr>
    </w:p>
    <w:p w14:paraId="484DBEA3" w14:textId="77777777" w:rsidR="00BA3B51" w:rsidRDefault="00BA3B51" w:rsidP="00BA3B51">
      <w:pPr>
        <w:spacing w:after="90"/>
        <w:rPr>
          <w:rFonts w:ascii="Calibri" w:hAnsi="Calibri" w:cs="Calibri"/>
          <w:sz w:val="22"/>
        </w:rPr>
      </w:pPr>
    </w:p>
    <w:p w14:paraId="6C06A8AB" w14:textId="5681AB05" w:rsidR="00BA3B51" w:rsidRDefault="00BA3B51" w:rsidP="00BA3B51">
      <w:pPr>
        <w:spacing w:after="90"/>
        <w:rPr>
          <w:rFonts w:ascii="Calibri" w:hAnsi="Calibri" w:cs="Calibri"/>
          <w:sz w:val="22"/>
        </w:rPr>
      </w:pPr>
      <w:r>
        <w:rPr>
          <w:rFonts w:ascii="Calibri" w:hAnsi="Calibri" w:cs="Calibri"/>
          <w:sz w:val="22"/>
        </w:rPr>
        <w:t>Total estimado: caso real ~ $41.760.000 COP (referencia de mercado) para 2.160 horas-persona a 6 meses; caso ideal académico ~ $42.930.000 COP para 2.160 horas-persona a 6 meses. La diferencia entre escenarios en el rubro de recursos humanos es de $1.170.000 COP. En el presupuesto del proyecto (Cuadro de Costos) el caso real registra recursos humanos = $0 por tratarse de trabajo académico no remunerado.</w:t>
      </w:r>
    </w:p>
    <w:p w14:paraId="31BDC0FA" w14:textId="57A10E69" w:rsidR="00BA3B51" w:rsidRDefault="00BA3B51" w:rsidP="00BA3B51">
      <w:pPr>
        <w:spacing w:after="90"/>
        <w:rPr>
          <w:rFonts w:ascii="Calibri" w:hAnsi="Calibri" w:cs="Calibri"/>
          <w:sz w:val="22"/>
        </w:rPr>
      </w:pPr>
      <w:r>
        <w:rPr>
          <w:rFonts w:ascii="Calibri" w:hAnsi="Calibri" w:cs="Calibri"/>
          <w:sz w:val="22"/>
        </w:rPr>
        <w:t>5.3 Justificación de las diferencias de tiempo entre roles</w:t>
      </w:r>
    </w:p>
    <w:p w14:paraId="5B6DFDD8" w14:textId="734DAA99" w:rsidR="00BA3B51" w:rsidRDefault="00BA3B51" w:rsidP="00BA3B51">
      <w:pPr>
        <w:spacing w:after="90"/>
        <w:rPr>
          <w:rFonts w:ascii="Calibri" w:hAnsi="Calibri" w:cs="Calibri"/>
          <w:b/>
          <w:sz w:val="24"/>
        </w:rPr>
      </w:pPr>
      <w:r>
        <w:rPr>
          <w:rFonts w:ascii="Calibri" w:hAnsi="Calibri" w:cs="Calibri"/>
          <w:b/>
          <w:sz w:val="24"/>
        </w:rPr>
        <w:t>En el caso ideal, backend (520 h) y frontend (430 h) concentran la mayor carga porque cubren los ocho módulos funcionales completos (RF1 a RF8), incluida la API documentada bajo OpenAPI y validaciones de negocio como ERF5.2 y el ajuste manual de stock ERF5.9. El Product Owner (180 h) tiene dedicación transversal; QA y pruebas (360 h) se concentran hacia el final (meses 5-6) junto con la validación con usuarios finales; el documentador/soporte (210 h) cubre la entrega y la trazabilidad final.</w:t>
      </w:r>
    </w:p>
    <w:p w14:paraId="7F75741D" w14:textId="57F46E93" w:rsidR="00BA3B51" w:rsidRDefault="00BA3B51" w:rsidP="00BA3B51">
      <w:pPr>
        <w:spacing w:after="90"/>
        <w:rPr>
          <w:rFonts w:ascii="Calibri" w:hAnsi="Calibri" w:cs="Calibri"/>
          <w:sz w:val="22"/>
        </w:rPr>
      </w:pPr>
      <w:r>
        <w:rPr>
          <w:rFonts w:ascii="Calibri" w:hAnsi="Calibri" w:cs="Calibri"/>
          <w:sz w:val="22"/>
        </w:rPr>
        <w:t>6. Consideración sobre el equipo real del proyecto</w:t>
      </w:r>
    </w:p>
    <w:p w14:paraId="3CEE98AD" w14:textId="35868566" w:rsidR="00BA3B51" w:rsidRDefault="00BA3B51" w:rsidP="00BA3B51">
      <w:pPr>
        <w:spacing w:after="90"/>
        <w:rPr>
          <w:rFonts w:ascii="Calibri" w:hAnsi="Calibri" w:cs="Calibri"/>
          <w:b/>
          <w:sz w:val="28"/>
        </w:rPr>
      </w:pPr>
      <w:r>
        <w:rPr>
          <w:rFonts w:ascii="Calibri" w:hAnsi="Calibri" w:cs="Calibri"/>
          <w:b/>
          <w:sz w:val="28"/>
        </w:rPr>
        <w:t xml:space="preserve">La sección 'Restricciones de Recursos y Tiempo' del SRS establece que el sistema será desarrollado exclusivamente por los integrantes del Grupo 1, sin </w:t>
      </w:r>
      <w:r>
        <w:rPr>
          <w:rFonts w:ascii="Calibri" w:hAnsi="Calibri" w:cs="Calibri"/>
          <w:b/>
          <w:sz w:val="28"/>
        </w:rPr>
        <w:lastRenderedPageBreak/>
        <w:t>posibilidad de incorporar desarrolladores externos, y que el equipo se encuentra en proceso de formación técnica. En la práctica, los roles descritos recaen sobre las mismas personas del grupo, distribuyendo responsabilidades según las fortalezas individuales de cada integrante: Juan José Narváez González, Beimar Alejandro Rocha Suarez y Kevin Santiago Vega Perez.</w:t>
      </w:r>
    </w:p>
    <w:p w14:paraId="329391C1" w14:textId="624B6158" w:rsidR="00BA3B51" w:rsidRDefault="00BA3B51" w:rsidP="00BA3B51">
      <w:pPr>
        <w:spacing w:after="90"/>
        <w:rPr>
          <w:rFonts w:ascii="Calibri" w:hAnsi="Calibri" w:cs="Calibri"/>
          <w:sz w:val="22"/>
        </w:rPr>
      </w:pPr>
      <w:r>
        <w:rPr>
          <w:rFonts w:ascii="Calibri" w:hAnsi="Calibri" w:cs="Calibri"/>
          <w:sz w:val="22"/>
        </w:rPr>
        <w:t>7. Nota de versión</w:t>
      </w:r>
    </w:p>
    <w:p w14:paraId="0458BE26" w14:textId="5B837AB7" w:rsidR="00BA3B51" w:rsidRDefault="00BA3B51" w:rsidP="00BA3B51">
      <w:pPr>
        <w:spacing w:after="90"/>
        <w:rPr>
          <w:rFonts w:ascii="Calibri" w:hAnsi="Calibri" w:cs="Calibri"/>
          <w:b/>
          <w:sz w:val="28"/>
        </w:rPr>
      </w:pPr>
      <w:r>
        <w:rPr>
          <w:rFonts w:ascii="Calibri" w:hAnsi="Calibri" w:cs="Calibri"/>
          <w:b/>
          <w:sz w:val="28"/>
        </w:rPr>
        <w:t>- Se unifica la referencia del grupo del proyecto a "Grupo 1" (antes figuraba como "Grupo 6" en una sección) y se indican los integrantes reales del equipo.</w:t>
      </w:r>
    </w:p>
    <w:p w14:paraId="6752340F" w14:textId="57A41B55" w:rsidR="00BA3B51" w:rsidRDefault="00BA3B51" w:rsidP="00BA3B51">
      <w:pPr>
        <w:spacing w:after="90"/>
        <w:rPr>
          <w:rFonts w:ascii="Calibri" w:hAnsi="Calibri" w:cs="Calibri"/>
          <w:sz w:val="22"/>
        </w:rPr>
      </w:pPr>
      <w:r>
        <w:rPr>
          <w:rFonts w:ascii="Calibri" w:hAnsi="Calibri" w:cs="Calibri"/>
          <w:sz w:val="22"/>
        </w:rPr>
        <w:t>- Se corrige la numeración de requisitos del módulo de Inventario: la actualización de stock en tiempo real corresponde a ERF5.10, y el ajuste manual con justificación a ERF5.9, conforme al SRS.</w:t>
      </w:r>
    </w:p>
    <w:p w14:paraId="6017EC21" w14:textId="10CA9F5C" w:rsidR="00BA3B51" w:rsidRDefault="00BA3B51" w:rsidP="00BA3B51">
      <w:pPr>
        <w:spacing w:after="90"/>
        <w:rPr>
          <w:rFonts w:ascii="Calibri" w:hAnsi="Calibri" w:cs="Calibri"/>
          <w:sz w:val="22"/>
        </w:rPr>
      </w:pPr>
      <w:r>
        <w:rPr>
          <w:rFonts w:ascii="Calibri" w:hAnsi="Calibri" w:cs="Calibri"/>
          <w:sz w:val="22"/>
        </w:rPr>
        <w:t>- Se mantienen las referencias legales (Ley 1581 de 2012 y Decreto 1377 de 2013) coherentes con la sección 2.3 del SRS.</w:t>
      </w:r>
    </w:p>
    <w:p w14:paraId="48AA97FF" w14:textId="381BA8A4" w:rsidR="00BA3B51" w:rsidRDefault="00BA3B51" w:rsidP="00BA3B51">
      <w:pPr>
        <w:spacing w:after="90"/>
        <w:rPr>
          <w:rFonts w:ascii="Calibri" w:hAnsi="Calibri" w:cs="Calibri"/>
          <w:sz w:val="22"/>
        </w:rPr>
      </w:pPr>
      <w:r>
        <w:rPr>
          <w:rFonts w:ascii="Calibri" w:hAnsi="Calibri" w:cs="Calibri"/>
          <w:sz w:val="22"/>
        </w:rPr>
        <w:t>- Actualización v3.0 (19/09/2026): la duración del proyecto se ajusta a 6 meses (24 semanas, 6 sprints); se eliminan las estimaciones previas de 810/825 horas, de 18 meses y del escenario de 12 meses (48 semanas); se documentan dos escenarios de recursos humanos (caso real: 2.160 h / $0, con referencia de mercado de $41.760.000; caso ideal académico: 2.160 h / $42.930.000), con tarifas de mercado 2026 y equivalencia mensual a 172 h.</w:t>
      </w:r>
    </w:p>
    <w:p w14:paraId="568E3C72" w14:textId="29B1D7A7" w:rsidR="00BA3B51" w:rsidRDefault="00BA3B51" w:rsidP="00BA3B51">
      <w:pPr>
        <w:spacing w:after="90"/>
        <w:rPr>
          <w:rFonts w:ascii="Calibri" w:hAnsi="Calibri" w:cs="Calibri"/>
          <w:sz w:val="22"/>
        </w:rPr>
      </w:pPr>
      <w:r>
        <w:rPr>
          <w:rFonts w:ascii="Calibri" w:hAnsi="Calibri" w:cs="Calibri"/>
          <w:sz w:val="22"/>
        </w:rPr>
        <w:t>8. Conclusión</w:t>
      </w:r>
    </w:p>
    <w:p w14:paraId="065D5479" w14:textId="72FD19B8" w:rsidR="00BA3B51" w:rsidRPr="00BA3B51" w:rsidRDefault="00BA3B51" w:rsidP="00BA3B51">
      <w:pPr>
        <w:spacing w:after="90"/>
        <w:rPr>
          <w:rFonts w:ascii="Calibri" w:hAnsi="Calibri" w:cs="Calibri"/>
          <w:sz w:val="22"/>
        </w:rPr>
      </w:pPr>
      <w:r>
        <w:rPr>
          <w:rFonts w:ascii="Calibri" w:hAnsi="Calibri" w:cs="Calibri"/>
          <w:b/>
          <w:sz w:val="28"/>
        </w:rPr>
        <w:t>El Sistema de Inventario, por su alcance, requiere de forma ideal un equipo multidisciplinario. Dadas las restricciones académicas y de personal del proyecto, se recomienda distribuir estas funciones entre los integrantes del Grupo 1, priorizando los aspectos con mayor peso normativo y de seguridad (autenticación, protección de datos personales) para garantizar el cumplimiento de la Ley 1581 de 2012 y del alcance definido. El caso real (2.160 horas-persona en 6 meses, 90 horas semanales en conjunto (30 por integrante)) cubre holgadamente las actividades del proyecto dentro del cronograma académico.</w:t>
      </w:r>
    </w:p>
    <w:p>
      <w:pPr/>
      <w:r>
        <w:t>Contexto presupuestal del proyecto (6 meses): caso real total $2.082.116 COP (subtotal $1.892.833 [hardware imputado $1.232.833 + otros $660.000, recursos humanos = $0] + imprevistos $189.283) y caso ideal total $52.287.584 COP (subtotal $47.534.167 [recursos humanos $42.930.000 + hardware $2.932.167 + otros $1.672.000] + imprevistos $4.753.417), con un ahorro real del 96,0 % ($50.205.468).</w:t>
      </w:r>
    </w:p>
    <w:sectPr w:rsidR="00BA3B51" w:rsidRPr="00BA3B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72EA"/>
    <w:multiLevelType w:val="hybridMultilevel"/>
    <w:tmpl w:val="5E4E52CE"/>
    <w:lvl w:ilvl="0" w:tplc="3AAE6F32">
      <w:start w:val="1"/>
      <w:numFmt w:val="bullet"/>
      <w:lvlText w:val="●"/>
      <w:lvlJc w:val="left"/>
      <w:pPr>
        <w:ind w:left="720" w:hanging="360"/>
      </w:pPr>
    </w:lvl>
    <w:lvl w:ilvl="1" w:tplc="619AA776">
      <w:start w:val="1"/>
      <w:numFmt w:val="bullet"/>
      <w:lvlText w:val="○"/>
      <w:lvlJc w:val="left"/>
      <w:pPr>
        <w:ind w:left="1440" w:hanging="360"/>
      </w:pPr>
    </w:lvl>
    <w:lvl w:ilvl="2" w:tplc="F5986B6A">
      <w:start w:val="1"/>
      <w:numFmt w:val="bullet"/>
      <w:lvlText w:val="■"/>
      <w:lvlJc w:val="left"/>
      <w:pPr>
        <w:ind w:left="2160" w:hanging="360"/>
      </w:pPr>
    </w:lvl>
    <w:lvl w:ilvl="3" w:tplc="5A5012BE">
      <w:start w:val="1"/>
      <w:numFmt w:val="bullet"/>
      <w:lvlText w:val="●"/>
      <w:lvlJc w:val="left"/>
      <w:pPr>
        <w:ind w:left="2880" w:hanging="360"/>
      </w:pPr>
    </w:lvl>
    <w:lvl w:ilvl="4" w:tplc="7B4ED238">
      <w:start w:val="1"/>
      <w:numFmt w:val="bullet"/>
      <w:lvlText w:val="○"/>
      <w:lvlJc w:val="left"/>
      <w:pPr>
        <w:ind w:left="3600" w:hanging="360"/>
      </w:pPr>
    </w:lvl>
    <w:lvl w:ilvl="5" w:tplc="5E5C4C04">
      <w:start w:val="1"/>
      <w:numFmt w:val="bullet"/>
      <w:lvlText w:val="■"/>
      <w:lvlJc w:val="left"/>
      <w:pPr>
        <w:ind w:left="4320" w:hanging="360"/>
      </w:pPr>
    </w:lvl>
    <w:lvl w:ilvl="6" w:tplc="98D0F8D8">
      <w:start w:val="1"/>
      <w:numFmt w:val="bullet"/>
      <w:lvlText w:val="●"/>
      <w:lvlJc w:val="left"/>
      <w:pPr>
        <w:ind w:left="5040" w:hanging="360"/>
      </w:pPr>
    </w:lvl>
    <w:lvl w:ilvl="7" w:tplc="220206A4">
      <w:start w:val="1"/>
      <w:numFmt w:val="bullet"/>
      <w:lvlText w:val="●"/>
      <w:lvlJc w:val="left"/>
      <w:pPr>
        <w:ind w:left="5760" w:hanging="360"/>
      </w:pPr>
    </w:lvl>
    <w:lvl w:ilvl="8" w:tplc="453C5F14">
      <w:start w:val="1"/>
      <w:numFmt w:val="bullet"/>
      <w:lvlText w:val="●"/>
      <w:lvlJc w:val="left"/>
      <w:pPr>
        <w:ind w:left="6480" w:hanging="360"/>
      </w:pPr>
    </w:lvl>
  </w:abstractNum>
  <w:num w:numId="1" w16cid:durableId="1218971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CE9"/>
    <w:rsid w:val="00435BB6"/>
    <w:rsid w:val="00494057"/>
    <w:rsid w:val="00BA3B51"/>
    <w:rsid w:val="00C071B6"/>
    <w:rsid w:val="00C51D51"/>
    <w:rsid w:val="00F90C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5CEB"/>
  <w15:docId w15:val="{5F818570-D51A-4940-8F15-8F9C5C3E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1587</Words>
  <Characters>8730</Characters>
  <Application>Microsoft Office Word</Application>
  <DocSecurity>0</DocSecurity>
  <Lines>72</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Recursos Humanos ALMEXA (versión corregida)</dc:title>
  <dc:creator>Grupo 1 ALMEXA - SENA CIES</dc:creator>
  <dc:description>Versión corregida del informe de RRHH, alineada al SRS</dc:description>
  <cp:lastModifiedBy>KEVIN SANTIAGO VEGA PEREZ</cp:lastModifiedBy>
  <cp:revision>2</cp:revision>
  <dcterms:created xsi:type="dcterms:W3CDTF">2026-09-20T01:13:00Z</dcterms:created>
  <dcterms:modified xsi:type="dcterms:W3CDTF">2026-09-20T01:13:00Z</dcterms:modified>
</cp:coreProperties>
</file>