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2E6F" w14:textId="77777777" w:rsidR="00796E16" w:rsidRDefault="008049FA">
      <w:pPr>
        <w:jc w:val="center"/>
      </w:pPr>
      <w:r>
        <w:rPr>
          <w:b/>
          <w:bCs/>
          <w:color w:val="06283D"/>
          <w:sz w:val="28"/>
          <w:szCs w:val="28"/>
        </w:rPr>
        <w:t>INFORME DE CAMBIOS Y CORRECCIONES</w:t>
      </w:r>
    </w:p>
    <w:p w14:paraId="0F7C1C96" w14:textId="77777777" w:rsidR="00796E16" w:rsidRDefault="008049FA">
      <w:pPr>
        <w:spacing w:after="40"/>
        <w:jc w:val="center"/>
      </w:pPr>
      <w:r>
        <w:t>Proyecto ALMEXA - Sistema de Gestión de Inventario y Bodega</w:t>
      </w:r>
    </w:p>
    <w:p w14:paraId="27616C2D" w14:textId="77777777" w:rsidR="00796E16" w:rsidRDefault="008049FA">
      <w:pPr>
        <w:spacing w:after="80"/>
        <w:jc w:val="center"/>
      </w:pPr>
      <w:r>
        <w:t>Documento de trazabilidad de cambios (qué, dónde y por qué)</w:t>
      </w:r>
    </w:p>
    <w:p w14:paraId="5F7FD156" w14:textId="77777777" w:rsidR="00796E16" w:rsidRDefault="008049FA">
      <w:pPr>
        <w:spacing w:after="40"/>
        <w:jc w:val="center"/>
      </w:pPr>
      <w:r>
        <w:t>Programa ADSO - Ficha 3407799 - CIES, SENA</w:t>
      </w:r>
    </w:p>
    <w:p w14:paraId="458ECC06" w14:textId="77777777" w:rsidR="00796E16" w:rsidRDefault="008049FA">
      <w:pPr>
        <w:spacing w:after="200"/>
        <w:jc w:val="center"/>
      </w:pPr>
      <w:r>
        <w:t>Grupo 1: Juan José Narváez González · Beimar Alejandro Rocha Suarez · Kevin Santiago Vega Perez</w:t>
      </w:r>
    </w:p>
    <w:p w14:paraId="1235DEB8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1. Propósito del documento</w:t>
      </w:r>
    </w:p>
    <w:p w14:paraId="37ADF8D5" w14:textId="77777777" w:rsidR="00796E16" w:rsidRDefault="008049FA">
      <w:pPr>
        <w:spacing w:after="90"/>
      </w:pPr>
      <w:r>
        <w:t>Este informe registra todos los cambios y correcciones aplicados a la documentación del proyecto ALMEXA, señalando qué se modificó, en qué documento o artefacto ocurrió el cambio y la razón que lo justifica. Su objetivo es dejar trazabilidad clara de las correcciones realizadas frente al documento normativo 'Kevin SRS-Sistema de Inventario'.</w:t>
      </w:r>
    </w:p>
    <w:p w14:paraId="282FE1DE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2. Contexto y criterio general de corrección</w:t>
      </w:r>
    </w:p>
    <w:p w14:paraId="4FF8B6FF" w14:textId="77777777" w:rsidR="00796E16" w:rsidRDefault="008049FA">
      <w:pPr>
        <w:spacing w:after="90"/>
      </w:pPr>
      <w:r>
        <w:t>El SRS es el documento normativo de referencia del proyecto. Durante una auditoría de consistencia se detectaron contradicciones y vacíos entre el SRS y el resto de los artefactos. Todas las correcciones buscan que los documentos se ajusten al SRS, mantengan una numeración coherente y no se contradigan entre sí.</w:t>
      </w:r>
    </w:p>
    <w:p w14:paraId="13913B11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Motor de base de datos definitivo: PostgreSQL.</w:t>
      </w:r>
    </w:p>
    <w:p w14:paraId="4593BA44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Actores formales según el SRS: Administrador, Bodeguero, Técnico, Consultor y Sistema Externo.</w:t>
      </w:r>
    </w:p>
    <w:p w14:paraId="4F5D9A4B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Grupo real del proyecto: Grupo 1 (Juan José Narváez González, Beimar Alejandro Rocha Suarez, Kevin Santiago Vega Perez).</w:t>
      </w:r>
    </w:p>
    <w:p w14:paraId="54F5160C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Numeración de requisitos de inventario conforme al SRS: ERF5.1–ERF5.11.</w:t>
      </w:r>
    </w:p>
    <w:p w14:paraId="595BAC4A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3. Documentos nuevos generados (Lote 1)</w:t>
      </w:r>
    </w:p>
    <w:p w14:paraId="2CED7C3C" w14:textId="77777777" w:rsidR="00796E16" w:rsidRDefault="008049FA">
      <w:pPr>
        <w:spacing w:before="150" w:after="80"/>
      </w:pPr>
      <w:r>
        <w:rPr>
          <w:b/>
          <w:bCs/>
          <w:color w:val="06283D"/>
        </w:rPr>
        <w:t>3.1 Matriz_de_Riesgo_ALMEXA.docx</w:t>
      </w:r>
    </w:p>
    <w:p w14:paraId="2DC3CC1C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Qué: se creó la matriz de riesgos. Dónde: carpeta 'nuevas versiones'.</w:t>
      </w:r>
    </w:p>
    <w:p w14:paraId="4B7A1E7F" w14:textId="77777777" w:rsidR="00796E16" w:rsidRDefault="008049FA">
      <w:pPr>
        <w:spacing w:after="90"/>
      </w:pPr>
      <w:r>
        <w:t>Razón: el proyecto carecía de una matriz de riesgos que relacionara cada riesgo con los requisitos del SRS. Incluye 14 riesgos (T1–T14) con probabilidad, impacto, nivel, plan de respuesta, responsable y prioridad, y se correlaciona con los RF/RNF y las restricciones legales (Ley 1581 de 2012, Decreto 1377 de 2013).</w:t>
      </w:r>
    </w:p>
    <w:p w14:paraId="26F0BD30" w14:textId="77777777" w:rsidR="00796E16" w:rsidRDefault="008049FA">
      <w:pPr>
        <w:spacing w:before="150" w:after="80"/>
      </w:pPr>
      <w:r>
        <w:rPr>
          <w:b/>
          <w:bCs/>
          <w:color w:val="06283D"/>
        </w:rPr>
        <w:t>3.2 LICENCIA_Apache-2.0.txt</w:t>
      </w:r>
    </w:p>
    <w:p w14:paraId="7C96A61D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Qué: se entregó el texto íntegro de la Apache License 2.0. Dónde: carpeta 'nuevas versiones'.</w:t>
      </w:r>
    </w:p>
    <w:p w14:paraId="3A6F91E8" w14:textId="77777777" w:rsidR="00796E16" w:rsidRDefault="008049FA">
      <w:pPr>
        <w:spacing w:after="90"/>
      </w:pPr>
      <w:r>
        <w:t>Razón: se definió una licencia de software libre provisional (Apache 2.0) y se documentó su texto oficial para acompañar la documentación de licenciamiento.</w:t>
      </w:r>
    </w:p>
    <w:p w14:paraId="653D565C" w14:textId="77777777" w:rsidR="00796E16" w:rsidRDefault="008049FA">
      <w:pPr>
        <w:spacing w:before="150" w:after="80"/>
      </w:pPr>
      <w:r>
        <w:rPr>
          <w:b/>
          <w:bCs/>
          <w:color w:val="06283D"/>
        </w:rPr>
        <w:t>3.3 Documentacion_de_Licenciamiento_ALMEXA.docx</w:t>
      </w:r>
    </w:p>
    <w:p w14:paraId="7D26E288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Qué: documento explicativo de la licencia. Dónde: carpeta 'nuevas versiones'.</w:t>
      </w:r>
    </w:p>
    <w:p w14:paraId="57CD76D0" w14:textId="77777777" w:rsidR="00796E16" w:rsidRDefault="008049FA">
      <w:pPr>
        <w:spacing w:after="90"/>
      </w:pPr>
      <w:r>
        <w:t>Razón: explicar el copyright (SENA y autores), los motivos de elegir Apache 2.0, su carácter provisional, el alcance y el aviso NOTICE de cabecera de código.</w:t>
      </w:r>
    </w:p>
    <w:p w14:paraId="0053E9B3" w14:textId="77777777" w:rsidR="00796E16" w:rsidRDefault="008049FA">
      <w:pPr>
        <w:spacing w:before="150" w:after="80"/>
      </w:pPr>
      <w:r>
        <w:rPr>
          <w:b/>
          <w:bCs/>
          <w:color w:val="06283D"/>
        </w:rPr>
        <w:t>3.4 Documento_de_Correlacion_con_el_SRS.docx</w:t>
      </w:r>
    </w:p>
    <w:p w14:paraId="2E392D3A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Qué: documento de trazabilidad con el SRS. Dónde: carpeta 'nuevas versiones'.</w:t>
      </w:r>
    </w:p>
    <w:p w14:paraId="6288E28F" w14:textId="77777777" w:rsidR="00796E16" w:rsidRDefault="008049FA">
      <w:pPr>
        <w:spacing w:after="90"/>
      </w:pPr>
      <w:r>
        <w:t>Razón: garantizar que cada documento se derive de y referencie los requisitos del SRS. Incluye tablas de correlación de módulos funcionales (RF1–RF8), requisitos no funcionales (RNF1–RNF7), restricciones legales y actores.</w:t>
      </w:r>
    </w:p>
    <w:p w14:paraId="38688408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4. Correcciones en la documentación de software y hardware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4255"/>
        <w:gridCol w:w="3088"/>
      </w:tblGrid>
      <w:tr w:rsidR="00796E16" w14:paraId="1044E252" w14:textId="77777777">
        <w:trPr>
          <w:cantSplit/>
          <w:tblHeader/>
        </w:trPr>
        <w:tc>
          <w:tcPr>
            <w:tcW w:w="1657" w:type="dxa"/>
            <w:shd w:val="clear" w:color="auto" w:fill="06283D"/>
          </w:tcPr>
          <w:p w14:paraId="1C9DF8F5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255" w:type="dxa"/>
            <w:shd w:val="clear" w:color="auto" w:fill="06283D"/>
          </w:tcPr>
          <w:p w14:paraId="73647E81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Qué se cambió</w:t>
            </w:r>
          </w:p>
        </w:tc>
        <w:tc>
          <w:tcPr>
            <w:tcW w:w="3088" w:type="dxa"/>
            <w:shd w:val="clear" w:color="auto" w:fill="06283D"/>
          </w:tcPr>
          <w:p w14:paraId="71562135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Razón</w:t>
            </w:r>
          </w:p>
        </w:tc>
      </w:tr>
      <w:tr w:rsidR="00796E16" w14:paraId="773015A4" w14:textId="77777777">
        <w:trPr>
          <w:cantSplit/>
        </w:trPr>
        <w:tc>
          <w:tcPr>
            <w:tcW w:w="1657" w:type="dxa"/>
          </w:tcPr>
          <w:p w14:paraId="3DAB2534" w14:textId="77777777" w:rsidR="00796E16" w:rsidRDefault="008049FA">
            <w:r>
              <w:rPr>
                <w:sz w:val="18"/>
                <w:szCs w:val="18"/>
              </w:rPr>
              <w:t>Documentacion_Software_ALMEXA_CORREGIDO.docx</w:t>
            </w:r>
          </w:p>
        </w:tc>
        <w:tc>
          <w:tcPr>
            <w:tcW w:w="4255" w:type="dxa"/>
          </w:tcPr>
          <w:p w14:paraId="69BF0551" w14:textId="77777777" w:rsidR="00796E16" w:rsidRDefault="008049FA">
            <w:r>
              <w:rPr>
                <w:sz w:val="18"/>
                <w:szCs w:val="18"/>
              </w:rPr>
              <w:t>Se sustituyó MySQL por PostgreSQL como motor de base de datos.</w:t>
            </w:r>
          </w:p>
        </w:tc>
        <w:tc>
          <w:tcPr>
            <w:tcW w:w="3088" w:type="dxa"/>
          </w:tcPr>
          <w:p w14:paraId="603BF4ED" w14:textId="77777777" w:rsidR="00796E16" w:rsidRDefault="008049FA">
            <w:r>
              <w:rPr>
                <w:sz w:val="18"/>
                <w:szCs w:val="18"/>
              </w:rPr>
              <w:t>El SRS define PostgreSQL como motor definitivo; el documento original decía MySQL.</w:t>
            </w:r>
          </w:p>
        </w:tc>
      </w:tr>
      <w:tr w:rsidR="00796E16" w14:paraId="32D11F93" w14:textId="77777777">
        <w:trPr>
          <w:cantSplit/>
        </w:trPr>
        <w:tc>
          <w:tcPr>
            <w:tcW w:w="1657" w:type="dxa"/>
          </w:tcPr>
          <w:p w14:paraId="0ABB23DA" w14:textId="77777777" w:rsidR="00796E16" w:rsidRDefault="008049FA">
            <w:r>
              <w:rPr>
                <w:sz w:val="18"/>
                <w:szCs w:val="18"/>
              </w:rPr>
              <w:t>Documentacion_Hardware_ALMEXA_CORREGIDO.docx</w:t>
            </w:r>
          </w:p>
        </w:tc>
        <w:tc>
          <w:tcPr>
            <w:tcW w:w="4255" w:type="dxa"/>
          </w:tcPr>
          <w:p w14:paraId="485B0BA1" w14:textId="77777777" w:rsidR="00796E16" w:rsidRDefault="008049FA">
            <w:r>
              <w:rPr>
                <w:sz w:val="18"/>
                <w:szCs w:val="18"/>
              </w:rPr>
              <w:t>Se sustituyó MySQL por PostgreSQL y '15 entidades' por las 12 entidades de dominio definidas en el SRS.</w:t>
            </w:r>
          </w:p>
        </w:tc>
        <w:tc>
          <w:tcPr>
            <w:tcW w:w="3088" w:type="dxa"/>
          </w:tcPr>
          <w:p w14:paraId="67DA0A7C" w14:textId="77777777" w:rsidR="00796E16" w:rsidRDefault="008049FA">
            <w:r>
              <w:rPr>
                <w:sz w:val="18"/>
                <w:szCs w:val="18"/>
              </w:rPr>
              <w:t>Alineación con el SRS y con el diagrama de dominio del proyecto.</w:t>
            </w:r>
          </w:p>
        </w:tc>
      </w:tr>
    </w:tbl>
    <w:p w14:paraId="1BB50CCB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lastRenderedPageBreak/>
        <w:t>5. Correcciones en los diagramas de actividades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9"/>
        <w:gridCol w:w="1442"/>
        <w:gridCol w:w="2019"/>
        <w:gridCol w:w="4270"/>
      </w:tblGrid>
      <w:tr w:rsidR="00796E16" w14:paraId="65C83CAF" w14:textId="77777777">
        <w:trPr>
          <w:cantSplit/>
          <w:tblHeader/>
        </w:trPr>
        <w:tc>
          <w:tcPr>
            <w:tcW w:w="1269" w:type="dxa"/>
            <w:shd w:val="clear" w:color="auto" w:fill="06283D"/>
          </w:tcPr>
          <w:p w14:paraId="0BB878AE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442" w:type="dxa"/>
            <w:shd w:val="clear" w:color="auto" w:fill="06283D"/>
          </w:tcPr>
          <w:p w14:paraId="3EFA4FC7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Actor original (obsoleto)</w:t>
            </w:r>
          </w:p>
        </w:tc>
        <w:tc>
          <w:tcPr>
            <w:tcW w:w="2019" w:type="dxa"/>
            <w:shd w:val="clear" w:color="auto" w:fill="06283D"/>
          </w:tcPr>
          <w:p w14:paraId="23D35159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Actor corregido (SRS)</w:t>
            </w:r>
          </w:p>
        </w:tc>
        <w:tc>
          <w:tcPr>
            <w:tcW w:w="4270" w:type="dxa"/>
            <w:shd w:val="clear" w:color="auto" w:fill="06283D"/>
          </w:tcPr>
          <w:p w14:paraId="7CE484D1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Razón</w:t>
            </w:r>
          </w:p>
        </w:tc>
      </w:tr>
      <w:tr w:rsidR="00796E16" w14:paraId="1AFF06DE" w14:textId="77777777">
        <w:trPr>
          <w:cantSplit/>
        </w:trPr>
        <w:tc>
          <w:tcPr>
            <w:tcW w:w="1269" w:type="dxa"/>
          </w:tcPr>
          <w:p w14:paraId="4DCD0208" w14:textId="77777777" w:rsidR="00796E16" w:rsidRDefault="008049FA">
            <w:r>
              <w:rPr>
                <w:sz w:val="18"/>
                <w:szCs w:val="18"/>
              </w:rPr>
              <w:t>RF3 Proveedores</w:t>
            </w:r>
          </w:p>
        </w:tc>
        <w:tc>
          <w:tcPr>
            <w:tcW w:w="1442" w:type="dxa"/>
          </w:tcPr>
          <w:p w14:paraId="4CD3BB6E" w14:textId="77777777" w:rsidR="00796E16" w:rsidRDefault="008049FA">
            <w:r>
              <w:rPr>
                <w:sz w:val="18"/>
                <w:szCs w:val="18"/>
              </w:rPr>
              <w:t>Encargado de Compras</w:t>
            </w:r>
          </w:p>
        </w:tc>
        <w:tc>
          <w:tcPr>
            <w:tcW w:w="2019" w:type="dxa"/>
          </w:tcPr>
          <w:p w14:paraId="71CA5296" w14:textId="77777777" w:rsidR="00796E16" w:rsidRDefault="008049FA">
            <w:r>
              <w:rPr>
                <w:sz w:val="18"/>
                <w:szCs w:val="18"/>
              </w:rPr>
              <w:t>Administrador (consulta: Consultor)</w:t>
            </w:r>
          </w:p>
        </w:tc>
        <w:tc>
          <w:tcPr>
            <w:tcW w:w="4270" w:type="dxa"/>
          </w:tcPr>
          <w:p w14:paraId="79CF2658" w14:textId="77777777" w:rsidR="00796E16" w:rsidRDefault="008049FA">
            <w:r>
              <w:rPr>
                <w:sz w:val="18"/>
                <w:szCs w:val="18"/>
              </w:rPr>
              <w:t>Coincidir con los roles formales del SRS.</w:t>
            </w:r>
          </w:p>
        </w:tc>
      </w:tr>
      <w:tr w:rsidR="00796E16" w14:paraId="60F4BC41" w14:textId="77777777">
        <w:trPr>
          <w:cantSplit/>
        </w:trPr>
        <w:tc>
          <w:tcPr>
            <w:tcW w:w="1269" w:type="dxa"/>
          </w:tcPr>
          <w:p w14:paraId="44B720BB" w14:textId="77777777" w:rsidR="00796E16" w:rsidRDefault="008049FA">
            <w:r>
              <w:rPr>
                <w:sz w:val="18"/>
                <w:szCs w:val="18"/>
              </w:rPr>
              <w:t>RF4 Rutas y Transporte</w:t>
            </w:r>
          </w:p>
        </w:tc>
        <w:tc>
          <w:tcPr>
            <w:tcW w:w="1442" w:type="dxa"/>
          </w:tcPr>
          <w:p w14:paraId="406F749C" w14:textId="77777777" w:rsidR="00796E16" w:rsidRDefault="008049FA">
            <w:r>
              <w:rPr>
                <w:sz w:val="18"/>
                <w:szCs w:val="18"/>
              </w:rPr>
              <w:t>Encargado de Logística</w:t>
            </w:r>
          </w:p>
        </w:tc>
        <w:tc>
          <w:tcPr>
            <w:tcW w:w="2019" w:type="dxa"/>
          </w:tcPr>
          <w:p w14:paraId="0ED953E0" w14:textId="77777777" w:rsidR="00796E16" w:rsidRDefault="008049FA"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4270" w:type="dxa"/>
          </w:tcPr>
          <w:p w14:paraId="42736BA0" w14:textId="77777777" w:rsidR="00796E16" w:rsidRDefault="008049FA">
            <w:r>
              <w:rPr>
                <w:sz w:val="18"/>
                <w:szCs w:val="18"/>
              </w:rPr>
              <w:t>Coincidir con el rol Técnico del SRS.</w:t>
            </w:r>
          </w:p>
        </w:tc>
      </w:tr>
      <w:tr w:rsidR="00796E16" w14:paraId="3FBD7012" w14:textId="77777777">
        <w:trPr>
          <w:cantSplit/>
        </w:trPr>
        <w:tc>
          <w:tcPr>
            <w:tcW w:w="1269" w:type="dxa"/>
          </w:tcPr>
          <w:p w14:paraId="27E6EF5E" w14:textId="77777777" w:rsidR="00796E16" w:rsidRDefault="008049FA">
            <w:r>
              <w:rPr>
                <w:sz w:val="18"/>
                <w:szCs w:val="18"/>
              </w:rPr>
              <w:t>RF5 Inventario</w:t>
            </w:r>
          </w:p>
        </w:tc>
        <w:tc>
          <w:tcPr>
            <w:tcW w:w="1442" w:type="dxa"/>
          </w:tcPr>
          <w:p w14:paraId="6179B63F" w14:textId="77777777" w:rsidR="00796E16" w:rsidRDefault="008049FA">
            <w:r>
              <w:rPr>
                <w:sz w:val="18"/>
                <w:szCs w:val="18"/>
              </w:rPr>
              <w:t>Encargado de Bodega</w:t>
            </w:r>
          </w:p>
        </w:tc>
        <w:tc>
          <w:tcPr>
            <w:tcW w:w="2019" w:type="dxa"/>
          </w:tcPr>
          <w:p w14:paraId="15518B92" w14:textId="77777777" w:rsidR="00796E16" w:rsidRDefault="008049FA">
            <w:r>
              <w:rPr>
                <w:sz w:val="18"/>
                <w:szCs w:val="18"/>
              </w:rPr>
              <w:t>Bodeguero</w:t>
            </w:r>
          </w:p>
        </w:tc>
        <w:tc>
          <w:tcPr>
            <w:tcW w:w="4270" w:type="dxa"/>
          </w:tcPr>
          <w:p w14:paraId="74641D1A" w14:textId="77777777" w:rsidR="00796E16" w:rsidRDefault="008049FA">
            <w:r>
              <w:rPr>
                <w:sz w:val="18"/>
                <w:szCs w:val="18"/>
              </w:rPr>
              <w:t>Coincidir con el rol Bodeguero del SRS.</w:t>
            </w:r>
          </w:p>
        </w:tc>
      </w:tr>
      <w:tr w:rsidR="00796E16" w14:paraId="44A9F2A5" w14:textId="77777777">
        <w:trPr>
          <w:cantSplit/>
        </w:trPr>
        <w:tc>
          <w:tcPr>
            <w:tcW w:w="1269" w:type="dxa"/>
          </w:tcPr>
          <w:p w14:paraId="618145AB" w14:textId="77777777" w:rsidR="00796E16" w:rsidRDefault="008049FA">
            <w:r>
              <w:rPr>
                <w:sz w:val="18"/>
                <w:szCs w:val="18"/>
              </w:rPr>
              <w:t>RF6 Espacios/Bodega</w:t>
            </w:r>
          </w:p>
        </w:tc>
        <w:tc>
          <w:tcPr>
            <w:tcW w:w="1442" w:type="dxa"/>
          </w:tcPr>
          <w:p w14:paraId="375A96E0" w14:textId="77777777" w:rsidR="00796E16" w:rsidRDefault="008049FA">
            <w:r>
              <w:rPr>
                <w:sz w:val="18"/>
                <w:szCs w:val="18"/>
              </w:rPr>
              <w:t>Encargado de Bodega</w:t>
            </w:r>
          </w:p>
        </w:tc>
        <w:tc>
          <w:tcPr>
            <w:tcW w:w="2019" w:type="dxa"/>
          </w:tcPr>
          <w:p w14:paraId="295ADC7A" w14:textId="77777777" w:rsidR="00796E16" w:rsidRDefault="008049FA">
            <w:r>
              <w:rPr>
                <w:sz w:val="18"/>
                <w:szCs w:val="18"/>
              </w:rPr>
              <w:t>Bodeguero / Administrador</w:t>
            </w:r>
          </w:p>
        </w:tc>
        <w:tc>
          <w:tcPr>
            <w:tcW w:w="4270" w:type="dxa"/>
          </w:tcPr>
          <w:p w14:paraId="1DC90AA4" w14:textId="77777777" w:rsidR="00796E16" w:rsidRDefault="008049FA">
            <w:r>
              <w:rPr>
                <w:sz w:val="18"/>
                <w:szCs w:val="18"/>
              </w:rPr>
              <w:t>Coincidir con los roles del SRS.</w:t>
            </w:r>
          </w:p>
        </w:tc>
      </w:tr>
      <w:tr w:rsidR="00796E16" w14:paraId="5E7472FD" w14:textId="77777777">
        <w:trPr>
          <w:cantSplit/>
        </w:trPr>
        <w:tc>
          <w:tcPr>
            <w:tcW w:w="1269" w:type="dxa"/>
          </w:tcPr>
          <w:p w14:paraId="46CE7F34" w14:textId="77777777" w:rsidR="00796E16" w:rsidRDefault="008049FA">
            <w:r>
              <w:rPr>
                <w:sz w:val="18"/>
                <w:szCs w:val="18"/>
              </w:rPr>
              <w:t>RF7 Reportes</w:t>
            </w:r>
          </w:p>
        </w:tc>
        <w:tc>
          <w:tcPr>
            <w:tcW w:w="1442" w:type="dxa"/>
          </w:tcPr>
          <w:p w14:paraId="7AF2D0DE" w14:textId="77777777" w:rsidR="00796E16" w:rsidRDefault="008049FA">
            <w:r>
              <w:rPr>
                <w:sz w:val="18"/>
                <w:szCs w:val="18"/>
              </w:rPr>
              <w:t>Solo Administrador</w:t>
            </w:r>
          </w:p>
        </w:tc>
        <w:tc>
          <w:tcPr>
            <w:tcW w:w="2019" w:type="dxa"/>
          </w:tcPr>
          <w:p w14:paraId="5043D2D4" w14:textId="77777777" w:rsidR="00796E16" w:rsidRDefault="008049FA">
            <w:r>
              <w:rPr>
                <w:sz w:val="18"/>
                <w:szCs w:val="18"/>
              </w:rPr>
              <w:t>Administrador y Consultor</w:t>
            </w:r>
          </w:p>
        </w:tc>
        <w:tc>
          <w:tcPr>
            <w:tcW w:w="4270" w:type="dxa"/>
          </w:tcPr>
          <w:p w14:paraId="54FBE45C" w14:textId="77777777" w:rsidR="00796E16" w:rsidRDefault="008049FA">
            <w:r>
              <w:rPr>
                <w:sz w:val="18"/>
                <w:szCs w:val="18"/>
              </w:rPr>
              <w:t>El SRS permite que el Consultor genere/consulte reportes según su permiso.</w:t>
            </w:r>
          </w:p>
        </w:tc>
      </w:tr>
    </w:tbl>
    <w:p w14:paraId="346C3E62" w14:textId="77777777" w:rsidR="00796E16" w:rsidRDefault="008049FA">
      <w:pPr>
        <w:spacing w:after="90"/>
      </w:pPr>
      <w:r>
        <w:t>Además, se renumeró el módulo de Inventario en los diagramas de actividades conforme al SRS (ERF5.1–5.11), incluyendo el ajuste manual (ERF5.9), la actualización de stock en tiempo real (ERF5.10) y el panel de estado (ERF5.11). Archivo: Documentacion_Diagramas_de_Actividades_CORREGIDO.docx.</w:t>
      </w:r>
    </w:p>
    <w:p w14:paraId="37A213B6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6. Correcciones en el diagrama de dominio</w:t>
      </w:r>
    </w:p>
    <w:p w14:paraId="5FDB0C59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agregaron los atributos 'descripcion' y 'precio' a la clase Producto, y 'justificacion' a MovimientoInventario. ¿Dónde? Documentacion_Diagrama_de_Dominio_CORREGIDO.docx. ¿Razón? El SRS exige estos datos (descripción y precio del producto, y justificación del ajuste manual de inventario ERF5.9).</w:t>
      </w:r>
    </w:p>
    <w:p w14:paraId="7175AD5D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alinearon los actores de la descripción de Usuario y Reporte con los roles formales. ¿Razón? Eliminar cargos improcedentes (Encargado de Compras/Logística/Bodega) y permitir al Consultor generar/consultar reportes.</w:t>
      </w:r>
    </w:p>
    <w:p w14:paraId="4A88AC5D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unificó la numeración ERF5.1–5.11. ¿Razón? El original estaba desfasado (panel sin ERF5.11, ajuste manual sin ERF5.9).</w:t>
      </w:r>
    </w:p>
    <w:p w14:paraId="7849550E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agregó 'fechaExpiracion' a TokenAPI. ¿Razón? El SRS (ERF8.3) define el token de autenticación con vigencia.</w:t>
      </w:r>
    </w:p>
    <w:p w14:paraId="30510228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7. Correcciones en el análisis de casos de uso</w:t>
      </w:r>
    </w:p>
    <w:p w14:paraId="2ECC8CFA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alineó la Gestión de Roles y Permisos (CU-02) a los requisitos ERF2.1–ERF2.4 del SRS (definir roles, asignar rol, control de acceso, bitácora). ¿Dónde? ANALISIS_DE_CASO_DE_USO_CORREGIDO.docx. ¿Razón? El módulo RF2 quedó sin el requisito ERF2.5 tras eliminarse los materiales favoritos del alcance.</w:t>
      </w:r>
    </w:p>
    <w:p w14:paraId="7849217E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desglosó la numeración ERF5.1–5.11 en el CU-05 (inventario), incorporando el ajuste manual (ERF5.9) y el panel de estado (ERF5.11). ¿Razón? El SRS define estos requisitos y el original los omitía o los numeraba mal.</w:t>
      </w:r>
    </w:p>
    <w:p w14:paraId="2896D456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actualizó el encabezado con el Grupo 1 y sus integrantes, la ficha 3407799 y el centro CIES-SENA. ¿Razón? El original solo decía 'Kevin [Apellido]' y no identificaba al grupo.</w:t>
      </w:r>
    </w:p>
    <w:p w14:paraId="3D5CC0EF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8. Correcciones en el diagrama drawio (Diagramas de Casos de Uso)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8"/>
        <w:gridCol w:w="3112"/>
      </w:tblGrid>
      <w:tr w:rsidR="00796E16" w14:paraId="198BC89C" w14:textId="77777777">
        <w:trPr>
          <w:cantSplit/>
          <w:tblHeader/>
        </w:trPr>
        <w:tc>
          <w:tcPr>
            <w:tcW w:w="5888" w:type="dxa"/>
            <w:shd w:val="clear" w:color="auto" w:fill="06283D"/>
          </w:tcPr>
          <w:p w14:paraId="2A625490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3112" w:type="dxa"/>
            <w:shd w:val="clear" w:color="auto" w:fill="06283D"/>
          </w:tcPr>
          <w:p w14:paraId="1952D395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Razón</w:t>
            </w:r>
          </w:p>
        </w:tc>
      </w:tr>
      <w:tr w:rsidR="00796E16" w14:paraId="1C8272FD" w14:textId="77777777">
        <w:trPr>
          <w:cantSplit/>
        </w:trPr>
        <w:tc>
          <w:tcPr>
            <w:tcW w:w="5888" w:type="dxa"/>
          </w:tcPr>
          <w:p w14:paraId="229BB51B" w14:textId="77777777" w:rsidR="00796E16" w:rsidRDefault="008049FA">
            <w:r>
              <w:rPr>
                <w:sz w:val="18"/>
                <w:szCs w:val="18"/>
              </w:rPr>
              <w:t>CU-04.4: se reparó la etiqueta dañada; quedó 'Modificar Ruta' (antes tenía código basura %3CmxGraphModel... incrustado y la etiqueta era ilegible).</w:t>
            </w:r>
          </w:p>
        </w:tc>
        <w:tc>
          <w:tcPr>
            <w:tcW w:w="3112" w:type="dxa"/>
          </w:tcPr>
          <w:p w14:paraId="4A7F9BA2" w14:textId="77777777" w:rsidR="00796E16" w:rsidRDefault="008049FA">
            <w:r>
              <w:rPr>
                <w:sz w:val="18"/>
                <w:szCs w:val="18"/>
              </w:rPr>
              <w:t>La celda del sub-caso de rutas estaba corrupta; se restauró su etiquetado correcto.</w:t>
            </w:r>
          </w:p>
        </w:tc>
      </w:tr>
      <w:tr w:rsidR="00796E16" w14:paraId="37FC7AFB" w14:textId="77777777">
        <w:trPr>
          <w:cantSplit/>
        </w:trPr>
        <w:tc>
          <w:tcPr>
            <w:tcW w:w="5888" w:type="dxa"/>
          </w:tcPr>
          <w:p w14:paraId="53822548" w14:textId="77777777" w:rsidR="00796E16" w:rsidRDefault="008049FA">
            <w:r>
              <w:rPr>
                <w:sz w:val="18"/>
                <w:szCs w:val="18"/>
              </w:rPr>
              <w:t>CU-05.9 'Actualizar Stock en Tiempo Real' pasó a CU-05.10.</w:t>
            </w:r>
          </w:p>
        </w:tc>
        <w:tc>
          <w:tcPr>
            <w:tcW w:w="3112" w:type="dxa"/>
          </w:tcPr>
          <w:p w14:paraId="42DD1F09" w14:textId="77777777" w:rsidR="00796E16" w:rsidRDefault="008049FA">
            <w:r>
              <w:rPr>
                <w:sz w:val="18"/>
                <w:szCs w:val="18"/>
              </w:rPr>
              <w:t>La actualización en tiempo real corresponde a ERF5.10 del SRS.</w:t>
            </w:r>
          </w:p>
        </w:tc>
      </w:tr>
      <w:tr w:rsidR="00796E16" w14:paraId="29D5C77A" w14:textId="77777777">
        <w:trPr>
          <w:cantSplit/>
        </w:trPr>
        <w:tc>
          <w:tcPr>
            <w:tcW w:w="5888" w:type="dxa"/>
          </w:tcPr>
          <w:p w14:paraId="6C06B96F" w14:textId="77777777" w:rsidR="00796E16" w:rsidRDefault="008049FA">
            <w:r>
              <w:rPr>
                <w:sz w:val="18"/>
                <w:szCs w:val="18"/>
              </w:rPr>
              <w:t>CU-05.10 'Visualizar Panel Estado del Inventario' pasó a CU-05.11.</w:t>
            </w:r>
          </w:p>
        </w:tc>
        <w:tc>
          <w:tcPr>
            <w:tcW w:w="3112" w:type="dxa"/>
          </w:tcPr>
          <w:p w14:paraId="5904D7C0" w14:textId="77777777" w:rsidR="00796E16" w:rsidRDefault="008049FA">
            <w:r>
              <w:rPr>
                <w:sz w:val="18"/>
                <w:szCs w:val="18"/>
              </w:rPr>
              <w:t>El panel de estado corresponde a ERF5.11 del SRS.</w:t>
            </w:r>
          </w:p>
        </w:tc>
      </w:tr>
      <w:tr w:rsidR="00796E16" w14:paraId="36DABB6D" w14:textId="77777777">
        <w:trPr>
          <w:cantSplit/>
        </w:trPr>
        <w:tc>
          <w:tcPr>
            <w:tcW w:w="5888" w:type="dxa"/>
          </w:tcPr>
          <w:p w14:paraId="09526E49" w14:textId="77777777" w:rsidR="00796E16" w:rsidRDefault="008049FA">
            <w:r>
              <w:rPr>
                <w:sz w:val="18"/>
                <w:szCs w:val="18"/>
              </w:rPr>
              <w:t>Se agregó el nodo 'CU-05.9 Ajuste Manual de Inventario'.</w:t>
            </w:r>
          </w:p>
        </w:tc>
        <w:tc>
          <w:tcPr>
            <w:tcW w:w="3112" w:type="dxa"/>
          </w:tcPr>
          <w:p w14:paraId="3A5DADA1" w14:textId="77777777" w:rsidR="00796E16" w:rsidRDefault="008049FA">
            <w:r>
              <w:rPr>
                <w:sz w:val="18"/>
                <w:szCs w:val="18"/>
              </w:rPr>
              <w:t>El SRS define ERF5.9 (ajuste manual) que faltaba en el diagrama.</w:t>
            </w:r>
          </w:p>
        </w:tc>
      </w:tr>
    </w:tbl>
    <w:p w14:paraId="00551872" w14:textId="77777777" w:rsidR="00796E16" w:rsidRDefault="008049FA">
      <w:pPr>
        <w:spacing w:after="90"/>
      </w:pPr>
      <w:r>
        <w:t>Archivo: Diagramas_De_Los_Casos_de_Usos_CORREGIDO.drawio (el nodo nuevo del ajuste manual se añadió como vértice sin conexiones; se recomienda reconectarlo y reposicionarlo en draw.io).</w:t>
      </w:r>
    </w:p>
    <w:p w14:paraId="5B978AB4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9. Correcciones en el informe de recursos humanos (RRHH)</w:t>
      </w:r>
    </w:p>
    <w:p w14:paraId="5FB10B8F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lastRenderedPageBreak/>
        <w:t>¿Qué? Se unificó la referencia del grupo a 'Grupo 1' (antes la sección 5.2 decía 'Grupo 6') y se indicaron los integrantes reales. ¿Dónde? Informe_RRHH_Sistema_Inventario_CORREGIDO.docx. ¿Razón? Error interno del documento: el grupo real del proyecto es el Grupo 1.</w:t>
      </w:r>
    </w:p>
    <w:p w14:paraId="261551F4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corrigió la numeración de los requisitos de inventario: actualización de stock en tiempo real pasó a ERF5.10 y se precisó que el ajuste manual es ERF5.9. ¿Razón? Alineación con la numeración del SRS en el rol DBA.</w:t>
      </w:r>
    </w:p>
    <w:p w14:paraId="1AF5D1CA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10. Correcciones en el plan de trabajo y el taller 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4362"/>
        <w:gridCol w:w="3105"/>
      </w:tblGrid>
      <w:tr w:rsidR="00796E16" w14:paraId="49DBC712" w14:textId="77777777">
        <w:trPr>
          <w:cantSplit/>
          <w:tblHeader/>
        </w:trPr>
        <w:tc>
          <w:tcPr>
            <w:tcW w:w="1533" w:type="dxa"/>
            <w:shd w:val="clear" w:color="auto" w:fill="06283D"/>
          </w:tcPr>
          <w:p w14:paraId="637DE52F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362" w:type="dxa"/>
            <w:shd w:val="clear" w:color="auto" w:fill="06283D"/>
          </w:tcPr>
          <w:p w14:paraId="6FCE1BC1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Qué se cambió</w:t>
            </w:r>
          </w:p>
        </w:tc>
        <w:tc>
          <w:tcPr>
            <w:tcW w:w="3105" w:type="dxa"/>
            <w:shd w:val="clear" w:color="auto" w:fill="06283D"/>
          </w:tcPr>
          <w:p w14:paraId="510BB997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Razón</w:t>
            </w:r>
          </w:p>
        </w:tc>
      </w:tr>
      <w:tr w:rsidR="00796E16" w14:paraId="63A5D825" w14:textId="77777777">
        <w:trPr>
          <w:cantSplit/>
        </w:trPr>
        <w:tc>
          <w:tcPr>
            <w:tcW w:w="1533" w:type="dxa"/>
          </w:tcPr>
          <w:p w14:paraId="0F70E8FD" w14:textId="77777777" w:rsidR="00796E16" w:rsidRDefault="008049FA">
            <w:r>
              <w:rPr>
                <w:sz w:val="18"/>
                <w:szCs w:val="18"/>
              </w:rPr>
              <w:t>Plan_de_Trabajo_CORREGIDO.docx</w:t>
            </w:r>
          </w:p>
        </w:tc>
        <w:tc>
          <w:tcPr>
            <w:tcW w:w="4362" w:type="dxa"/>
          </w:tcPr>
          <w:p w14:paraId="79A6F784" w14:textId="77777777" w:rsidR="00796E16" w:rsidRDefault="008049FA">
            <w:r>
              <w:rPr>
                <w:sz w:val="18"/>
                <w:szCs w:val="18"/>
              </w:rPr>
              <w:t>Se sustituyó MySQL por PostgreSQL; se añadieron las fases de gestión de riesgos y de documentación/correlación.</w:t>
            </w:r>
          </w:p>
        </w:tc>
        <w:tc>
          <w:tcPr>
            <w:tcW w:w="3105" w:type="dxa"/>
          </w:tcPr>
          <w:p w14:paraId="15727958" w14:textId="77777777" w:rsidR="00796E16" w:rsidRDefault="008049FA">
            <w:r>
              <w:rPr>
                <w:sz w:val="18"/>
                <w:szCs w:val="18"/>
              </w:rPr>
              <w:t>Alinear el plan con el SRS y reflejar los entregables adicionales.</w:t>
            </w:r>
          </w:p>
        </w:tc>
      </w:tr>
      <w:tr w:rsidR="00796E16" w14:paraId="118F642B" w14:textId="77777777">
        <w:trPr>
          <w:cantSplit/>
        </w:trPr>
        <w:tc>
          <w:tcPr>
            <w:tcW w:w="1533" w:type="dxa"/>
          </w:tcPr>
          <w:p w14:paraId="6C61DF9A" w14:textId="77777777" w:rsidR="00796E16" w:rsidRDefault="008049FA">
            <w:r>
              <w:rPr>
                <w:sz w:val="18"/>
                <w:szCs w:val="18"/>
              </w:rPr>
              <w:t>Taller_2_Informe_Tecnico_CORREGIDO.docx</w:t>
            </w:r>
          </w:p>
        </w:tc>
        <w:tc>
          <w:tcPr>
            <w:tcW w:w="4362" w:type="dxa"/>
          </w:tcPr>
          <w:p w14:paraId="01CC00D3" w14:textId="77777777" w:rsidR="00796E16" w:rsidRDefault="008049FA">
            <w:r>
              <w:rPr>
                <w:sz w:val="18"/>
                <w:szCs w:val="18"/>
              </w:rPr>
              <w:t>Se sustituyó MySQL por PostgreSQL; se alinearon la arquitectura y la API RF8 al SRS.</w:t>
            </w:r>
          </w:p>
        </w:tc>
        <w:tc>
          <w:tcPr>
            <w:tcW w:w="3105" w:type="dxa"/>
          </w:tcPr>
          <w:p w14:paraId="0A484518" w14:textId="77777777" w:rsidR="00796E16" w:rsidRDefault="008049FA">
            <w:r>
              <w:rPr>
                <w:sz w:val="18"/>
                <w:szCs w:val="18"/>
              </w:rPr>
              <w:t>Alinear el informe técnico con el SRS (motor definitivo y módulos funcionales).</w:t>
            </w:r>
          </w:p>
        </w:tc>
      </w:tr>
    </w:tbl>
    <w:p w14:paraId="450283CD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11. Correcciones en el informe de ingeniería y validación</w:t>
      </w:r>
    </w:p>
    <w:p w14:paraId="0C87374A" w14:textId="77777777" w:rsidR="00796E16" w:rsidRDefault="008049FA">
      <w:pPr>
        <w:pStyle w:val="Prrafodelista"/>
        <w:numPr>
          <w:ilvl w:val="0"/>
          <w:numId w:val="1"/>
        </w:numPr>
        <w:spacing w:after="50"/>
      </w:pPr>
      <w:r>
        <w:t>¿Qué? Se actualizaron las matrices de validación de requisitos funcionales (RF1–RF8) y no funcionales (RNF1–RNF7), con PostgreSQL y los estados de validación. ¿Dónde? Informe_Ingenieria_y_Validacion_de_Requisitos_CORREGIDO.docx. ¿Razón? Reflejar la alineación con el SRS y el estado real de validación tras las correcciones.</w:t>
      </w:r>
    </w:p>
    <w:p w14:paraId="3A60CB94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12. Nota sobre los documentos originales</w:t>
      </w:r>
    </w:p>
    <w:p w14:paraId="2E6EC15C" w14:textId="77777777" w:rsidR="00796E16" w:rsidRDefault="008049FA">
      <w:pPr>
        <w:spacing w:after="90"/>
      </w:pPr>
      <w:r>
        <w:t>Los documentos originales (especialmente los .pdf no editables: Software, Plan de Trabajo, Taller 2, Informe de Ingeniería) no fueron modificados. Las versiones corregidas se entregan como archivos nuevos en la carpeta 'nuevas versiones', identificados con el sufijo '_CORREGIDO'. Para los .docx y el .drawio editables se generaron copias corregidas sin alterar los originales.</w:t>
      </w:r>
    </w:p>
    <w:p w14:paraId="69FCC308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13. Eliminación del requisito de materiales favoritos (ERF2.5) de todo el proyecto</w:t>
      </w:r>
    </w:p>
    <w:p w14:paraId="20D2F73B" w14:textId="77777777" w:rsidR="00796E16" w:rsidRDefault="008049FA">
      <w:pPr>
        <w:spacing w:after="90"/>
      </w:pPr>
      <w:r>
        <w:t>Se decidió eliminar por completo el concepto de 'materiales favoritos' del proyecto ALMEXA. Por tanto, se retiró el requisito funcional ERF2.5 ('Configurar Materiales Favoritos por Perfil de Usuario') del documento normativo y se eliminaron todas sus referencias en los artefactos, quedando el módulo de Gestión de Roles y Permisos (RF2) con los requisitos ERF2.1–ERF2.4.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5"/>
        <w:gridCol w:w="6245"/>
      </w:tblGrid>
      <w:tr w:rsidR="00796E16" w14:paraId="40275B0D" w14:textId="77777777">
        <w:trPr>
          <w:cantSplit/>
          <w:tblHeader/>
        </w:trPr>
        <w:tc>
          <w:tcPr>
            <w:tcW w:w="2755" w:type="dxa"/>
            <w:shd w:val="clear" w:color="auto" w:fill="06283D"/>
          </w:tcPr>
          <w:p w14:paraId="5863466F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245" w:type="dxa"/>
            <w:shd w:val="clear" w:color="auto" w:fill="06283D"/>
          </w:tcPr>
          <w:p w14:paraId="7391EC69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Qué se eliminó</w:t>
            </w:r>
          </w:p>
        </w:tc>
      </w:tr>
      <w:tr w:rsidR="00796E16" w14:paraId="40C49E0F" w14:textId="77777777">
        <w:trPr>
          <w:cantSplit/>
        </w:trPr>
        <w:tc>
          <w:tcPr>
            <w:tcW w:w="2755" w:type="dxa"/>
          </w:tcPr>
          <w:p w14:paraId="40DCD292" w14:textId="77777777" w:rsidR="00796E16" w:rsidRDefault="008049FA">
            <w:r>
              <w:rPr>
                <w:sz w:val="18"/>
                <w:szCs w:val="18"/>
              </w:rPr>
              <w:t>Kevin SRS-Sistema de Inventario_CORREGIDO.docx</w:t>
            </w:r>
          </w:p>
        </w:tc>
        <w:tc>
          <w:tcPr>
            <w:tcW w:w="6245" w:type="dxa"/>
          </w:tcPr>
          <w:p w14:paraId="72870480" w14:textId="77777777" w:rsidR="00796E16" w:rsidRDefault="008049FA">
            <w:r>
              <w:rPr>
                <w:sz w:val="18"/>
                <w:szCs w:val="18"/>
              </w:rPr>
              <w:t>El requisito ERF2.5 de la lista y del detalle de requisitos de RF2, y los criterios de aceptación del rol Técnico asociados a favoritos.</w:t>
            </w:r>
          </w:p>
        </w:tc>
      </w:tr>
      <w:tr w:rsidR="00796E16" w14:paraId="6548066F" w14:textId="77777777">
        <w:trPr>
          <w:cantSplit/>
        </w:trPr>
        <w:tc>
          <w:tcPr>
            <w:tcW w:w="2755" w:type="dxa"/>
          </w:tcPr>
          <w:p w14:paraId="51F06D28" w14:textId="77777777" w:rsidR="00796E16" w:rsidRDefault="008049FA">
            <w:r>
              <w:rPr>
                <w:sz w:val="18"/>
                <w:szCs w:val="18"/>
              </w:rPr>
              <w:t>ANALISIS_DE_CASO_DE_USO_CORREGIDO.docx</w:t>
            </w:r>
          </w:p>
        </w:tc>
        <w:tc>
          <w:tcPr>
            <w:tcW w:w="6245" w:type="dxa"/>
          </w:tcPr>
          <w:p w14:paraId="0F986ADB" w14:textId="77777777" w:rsidR="00796E16" w:rsidRDefault="008049FA">
            <w:r>
              <w:rPr>
                <w:sz w:val="18"/>
                <w:szCs w:val="18"/>
              </w:rPr>
              <w:t>La configuración de materiales favoritos del CU-02 y la nota de versión que la mencionaba.</w:t>
            </w:r>
          </w:p>
        </w:tc>
      </w:tr>
      <w:tr w:rsidR="00796E16" w14:paraId="341CE528" w14:textId="77777777">
        <w:trPr>
          <w:cantSplit/>
        </w:trPr>
        <w:tc>
          <w:tcPr>
            <w:tcW w:w="2755" w:type="dxa"/>
          </w:tcPr>
          <w:p w14:paraId="172BB6FB" w14:textId="77777777" w:rsidR="00796E16" w:rsidRDefault="008049FA">
            <w:r>
              <w:rPr>
                <w:sz w:val="18"/>
                <w:szCs w:val="18"/>
              </w:rPr>
              <w:t>Documentacion_Diagrama_de_Dominio_CORREGIDO.docx</w:t>
            </w:r>
          </w:p>
        </w:tc>
        <w:tc>
          <w:tcPr>
            <w:tcW w:w="6245" w:type="dxa"/>
          </w:tcPr>
          <w:p w14:paraId="031768D2" w14:textId="77777777" w:rsidR="00796E16" w:rsidRDefault="008049FA">
            <w:r>
              <w:rPr>
                <w:sz w:val="18"/>
                <w:szCs w:val="18"/>
              </w:rPr>
              <w:t>La clase de asociación MaterialFavorito y sus relaciones en la matriz; el dominio queda con 12 entidades.</w:t>
            </w:r>
          </w:p>
        </w:tc>
      </w:tr>
      <w:tr w:rsidR="00796E16" w14:paraId="140C7F30" w14:textId="77777777">
        <w:trPr>
          <w:cantSplit/>
        </w:trPr>
        <w:tc>
          <w:tcPr>
            <w:tcW w:w="2755" w:type="dxa"/>
          </w:tcPr>
          <w:p w14:paraId="538FF118" w14:textId="77777777" w:rsidR="00796E16" w:rsidRDefault="008049FA">
            <w:r>
              <w:rPr>
                <w:sz w:val="18"/>
                <w:szCs w:val="18"/>
              </w:rPr>
              <w:t>Documentacion_Diagramas_de_Actividades_CORREGIDO.docx</w:t>
            </w:r>
          </w:p>
        </w:tc>
        <w:tc>
          <w:tcPr>
            <w:tcW w:w="6245" w:type="dxa"/>
          </w:tcPr>
          <w:p w14:paraId="54211416" w14:textId="77777777" w:rsidR="00796E16" w:rsidRDefault="008049FA">
            <w:r>
              <w:rPr>
                <w:sz w:val="18"/>
                <w:szCs w:val="18"/>
              </w:rPr>
              <w:t>El paso 'configura materiales favoritos' del DA-02 y el rango ERF2.5.</w:t>
            </w:r>
          </w:p>
        </w:tc>
      </w:tr>
      <w:tr w:rsidR="00796E16" w14:paraId="4F9DFE8C" w14:textId="77777777">
        <w:trPr>
          <w:cantSplit/>
        </w:trPr>
        <w:tc>
          <w:tcPr>
            <w:tcW w:w="2755" w:type="dxa"/>
          </w:tcPr>
          <w:p w14:paraId="3E781D31" w14:textId="77777777" w:rsidR="00796E16" w:rsidRDefault="008049FA">
            <w:r>
              <w:rPr>
                <w:sz w:val="18"/>
                <w:szCs w:val="18"/>
              </w:rPr>
              <w:t>Documentacion_Hardware_ALMEXA_CORREGIDO.docx</w:t>
            </w:r>
          </w:p>
        </w:tc>
        <w:tc>
          <w:tcPr>
            <w:tcW w:w="6245" w:type="dxa"/>
          </w:tcPr>
          <w:p w14:paraId="2104C8F4" w14:textId="77777777" w:rsidR="00796E16" w:rsidRDefault="008049FA">
            <w:r>
              <w:rPr>
                <w:sz w:val="18"/>
                <w:szCs w:val="18"/>
              </w:rPr>
              <w:t>La mención de la clase MaterialFavorito; el conteo de dominio queda en 12 entidades.</w:t>
            </w:r>
          </w:p>
        </w:tc>
      </w:tr>
      <w:tr w:rsidR="00796E16" w14:paraId="74C95A23" w14:textId="77777777">
        <w:trPr>
          <w:cantSplit/>
        </w:trPr>
        <w:tc>
          <w:tcPr>
            <w:tcW w:w="2755" w:type="dxa"/>
          </w:tcPr>
          <w:p w14:paraId="7B3B2CC1" w14:textId="77777777" w:rsidR="00796E16" w:rsidRDefault="008049FA">
            <w:r>
              <w:rPr>
                <w:sz w:val="18"/>
                <w:szCs w:val="18"/>
              </w:rPr>
              <w:t>Taller_2_Informe_Tecnico_CORREGIDO.docx</w:t>
            </w:r>
          </w:p>
        </w:tc>
        <w:tc>
          <w:tcPr>
            <w:tcW w:w="6245" w:type="dxa"/>
          </w:tcPr>
          <w:p w14:paraId="2830D789" w14:textId="77777777" w:rsidR="00796E16" w:rsidRDefault="008049FA">
            <w:r>
              <w:rPr>
                <w:sz w:val="18"/>
                <w:szCs w:val="18"/>
              </w:rPr>
              <w:t>La mención de MaterialFavorito; el modelo queda en 12 entidades.</w:t>
            </w:r>
          </w:p>
        </w:tc>
      </w:tr>
      <w:tr w:rsidR="00796E16" w14:paraId="1EF02D31" w14:textId="77777777">
        <w:trPr>
          <w:cantSplit/>
        </w:trPr>
        <w:tc>
          <w:tcPr>
            <w:tcW w:w="2755" w:type="dxa"/>
          </w:tcPr>
          <w:p w14:paraId="6B93F9D5" w14:textId="77777777" w:rsidR="00796E16" w:rsidRDefault="008049FA">
            <w:r>
              <w:rPr>
                <w:sz w:val="18"/>
                <w:szCs w:val="18"/>
              </w:rPr>
              <w:t>Documento_de_Correlacion_con_el_SRS.docx</w:t>
            </w:r>
          </w:p>
        </w:tc>
        <w:tc>
          <w:tcPr>
            <w:tcW w:w="6245" w:type="dxa"/>
          </w:tcPr>
          <w:p w14:paraId="26E449CE" w14:textId="77777777" w:rsidR="00796E16" w:rsidRDefault="008049FA">
            <w:r>
              <w:rPr>
                <w:sz w:val="18"/>
                <w:szCs w:val="18"/>
              </w:rPr>
              <w:t>La referencia a ERF2.5 y su estado 'Parcial'; RF2 queda en ERF2.1–2.4 y 'Completo'.</w:t>
            </w:r>
          </w:p>
        </w:tc>
      </w:tr>
      <w:tr w:rsidR="00796E16" w14:paraId="3D0FAB72" w14:textId="77777777">
        <w:trPr>
          <w:cantSplit/>
        </w:trPr>
        <w:tc>
          <w:tcPr>
            <w:tcW w:w="2755" w:type="dxa"/>
          </w:tcPr>
          <w:p w14:paraId="7F0283F8" w14:textId="77777777" w:rsidR="00796E16" w:rsidRDefault="008049FA">
            <w:r>
              <w:rPr>
                <w:sz w:val="18"/>
                <w:szCs w:val="18"/>
              </w:rPr>
              <w:t>Informe_Ingenieria_y_Validacion_de_Requisitos_CORREGIDO.docx</w:t>
            </w:r>
          </w:p>
        </w:tc>
        <w:tc>
          <w:tcPr>
            <w:tcW w:w="6245" w:type="dxa"/>
          </w:tcPr>
          <w:p w14:paraId="1E8DB2C3" w14:textId="77777777" w:rsidR="00796E16" w:rsidRDefault="008049FA">
            <w:r>
              <w:rPr>
                <w:sz w:val="18"/>
                <w:szCs w:val="18"/>
              </w:rPr>
              <w:t>La mención de ERF2.5 (materiales favoritos); RF2 queda en ERF2.1–2.4.</w:t>
            </w:r>
          </w:p>
        </w:tc>
      </w:tr>
      <w:tr w:rsidR="00796E16" w14:paraId="07BDCC5E" w14:textId="77777777">
        <w:trPr>
          <w:cantSplit/>
        </w:trPr>
        <w:tc>
          <w:tcPr>
            <w:tcW w:w="2755" w:type="dxa"/>
          </w:tcPr>
          <w:p w14:paraId="1D310EA1" w14:textId="77777777" w:rsidR="00796E16" w:rsidRDefault="008049FA">
            <w:r>
              <w:rPr>
                <w:sz w:val="18"/>
                <w:szCs w:val="18"/>
              </w:rPr>
              <w:t>Diagramas_De_Los_Casos_de_Usos_CORREGIDO.drawio</w:t>
            </w:r>
          </w:p>
        </w:tc>
        <w:tc>
          <w:tcPr>
            <w:tcW w:w="6245" w:type="dxa"/>
          </w:tcPr>
          <w:p w14:paraId="7E0B04A3" w14:textId="77777777" w:rsidR="00796E16" w:rsidRDefault="008049FA">
            <w:r>
              <w:rPr>
                <w:sz w:val="18"/>
                <w:szCs w:val="18"/>
              </w:rPr>
              <w:t>Se verificó que el nodo CU-02.5 (Materiales Favoritos) no está presente en la versión entregada.</w:t>
            </w:r>
          </w:p>
        </w:tc>
      </w:tr>
    </w:tbl>
    <w:p w14:paraId="1755DC09" w14:textId="77777777" w:rsidR="00796E16" w:rsidRDefault="008049FA">
      <w:pPr>
        <w:spacing w:after="90"/>
      </w:pPr>
      <w:r>
        <w:t>Razón de la decisión: el equipo determinó que la funcionalidad de marcar materiales favoritos no era necesaria para el alcance del sistema y que su mantenimiento agregaba complejidad innecesaria. Al retirarla se simplifica el módulo RF2 y se reduce la superficie funcional a validar.</w:t>
      </w:r>
    </w:p>
    <w:p w14:paraId="53E70D5A" w14:textId="77777777" w:rsidR="00796E16" w:rsidRDefault="008049FA">
      <w:pPr>
        <w:spacing w:before="250" w:after="100"/>
      </w:pPr>
      <w:r>
        <w:rPr>
          <w:b/>
          <w:bCs/>
          <w:color w:val="06283D"/>
          <w:sz w:val="22"/>
          <w:szCs w:val="22"/>
        </w:rPr>
        <w:t>14. Resumen de archivos en 'nuevas versiones'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4"/>
        <w:gridCol w:w="7826"/>
      </w:tblGrid>
      <w:tr w:rsidR="00796E16" w14:paraId="706C7717" w14:textId="77777777">
        <w:trPr>
          <w:cantSplit/>
          <w:tblHeader/>
        </w:trPr>
        <w:tc>
          <w:tcPr>
            <w:tcW w:w="1174" w:type="dxa"/>
            <w:shd w:val="clear" w:color="auto" w:fill="06283D"/>
          </w:tcPr>
          <w:p w14:paraId="61F8057E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826" w:type="dxa"/>
            <w:shd w:val="clear" w:color="auto" w:fill="06283D"/>
          </w:tcPr>
          <w:p w14:paraId="02F79DC6" w14:textId="77777777" w:rsidR="00796E16" w:rsidRDefault="008049FA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</w:tr>
      <w:tr w:rsidR="00796E16" w14:paraId="3177458B" w14:textId="77777777">
        <w:trPr>
          <w:cantSplit/>
        </w:trPr>
        <w:tc>
          <w:tcPr>
            <w:tcW w:w="1174" w:type="dxa"/>
          </w:tcPr>
          <w:p w14:paraId="0C21961C" w14:textId="77777777" w:rsidR="00796E16" w:rsidRDefault="008049FA">
            <w:r>
              <w:rPr>
                <w:sz w:val="18"/>
                <w:szCs w:val="18"/>
              </w:rPr>
              <w:t>Nuevo</w:t>
            </w:r>
          </w:p>
        </w:tc>
        <w:tc>
          <w:tcPr>
            <w:tcW w:w="7826" w:type="dxa"/>
          </w:tcPr>
          <w:p w14:paraId="7F88782D" w14:textId="77777777" w:rsidR="00796E16" w:rsidRDefault="008049FA">
            <w:r>
              <w:rPr>
                <w:sz w:val="18"/>
                <w:szCs w:val="18"/>
              </w:rPr>
              <w:t>Matriz_de_Riesgo_ALMEXA.docx</w:t>
            </w:r>
          </w:p>
        </w:tc>
      </w:tr>
      <w:tr w:rsidR="00796E16" w14:paraId="0EABF654" w14:textId="77777777">
        <w:trPr>
          <w:cantSplit/>
        </w:trPr>
        <w:tc>
          <w:tcPr>
            <w:tcW w:w="1174" w:type="dxa"/>
          </w:tcPr>
          <w:p w14:paraId="47B3AE40" w14:textId="77777777" w:rsidR="00796E16" w:rsidRDefault="008049FA">
            <w:r>
              <w:rPr>
                <w:sz w:val="18"/>
                <w:szCs w:val="18"/>
              </w:rPr>
              <w:t>Nuevo</w:t>
            </w:r>
          </w:p>
        </w:tc>
        <w:tc>
          <w:tcPr>
            <w:tcW w:w="7826" w:type="dxa"/>
          </w:tcPr>
          <w:p w14:paraId="5330B566" w14:textId="77777777" w:rsidR="00796E16" w:rsidRDefault="008049FA">
            <w:r>
              <w:rPr>
                <w:sz w:val="18"/>
                <w:szCs w:val="18"/>
              </w:rPr>
              <w:t>LICENCIA_Apache-2.0.txt</w:t>
            </w:r>
          </w:p>
        </w:tc>
      </w:tr>
      <w:tr w:rsidR="00796E16" w14:paraId="26A7A908" w14:textId="77777777">
        <w:trPr>
          <w:cantSplit/>
        </w:trPr>
        <w:tc>
          <w:tcPr>
            <w:tcW w:w="1174" w:type="dxa"/>
          </w:tcPr>
          <w:p w14:paraId="7615BA0C" w14:textId="77777777" w:rsidR="00796E16" w:rsidRDefault="008049FA">
            <w:r>
              <w:rPr>
                <w:sz w:val="18"/>
                <w:szCs w:val="18"/>
              </w:rPr>
              <w:t>Nuevo</w:t>
            </w:r>
          </w:p>
        </w:tc>
        <w:tc>
          <w:tcPr>
            <w:tcW w:w="7826" w:type="dxa"/>
          </w:tcPr>
          <w:p w14:paraId="3A8F4DC7" w14:textId="77777777" w:rsidR="00796E16" w:rsidRDefault="008049FA">
            <w:r>
              <w:rPr>
                <w:sz w:val="18"/>
                <w:szCs w:val="18"/>
              </w:rPr>
              <w:t>Documentacion_de_Licenciamiento_ALMEXA.docx</w:t>
            </w:r>
          </w:p>
        </w:tc>
      </w:tr>
      <w:tr w:rsidR="00796E16" w14:paraId="6EFC4FCE" w14:textId="77777777">
        <w:trPr>
          <w:cantSplit/>
        </w:trPr>
        <w:tc>
          <w:tcPr>
            <w:tcW w:w="1174" w:type="dxa"/>
          </w:tcPr>
          <w:p w14:paraId="090C544D" w14:textId="77777777" w:rsidR="00796E16" w:rsidRDefault="008049FA">
            <w:r>
              <w:rPr>
                <w:sz w:val="18"/>
                <w:szCs w:val="18"/>
              </w:rPr>
              <w:t>Nuevo</w:t>
            </w:r>
          </w:p>
        </w:tc>
        <w:tc>
          <w:tcPr>
            <w:tcW w:w="7826" w:type="dxa"/>
          </w:tcPr>
          <w:p w14:paraId="390AD0E2" w14:textId="77777777" w:rsidR="00796E16" w:rsidRDefault="008049FA">
            <w:r>
              <w:rPr>
                <w:sz w:val="18"/>
                <w:szCs w:val="18"/>
              </w:rPr>
              <w:t>Documento_de_Correlacion_con_el_SRS.docx</w:t>
            </w:r>
          </w:p>
        </w:tc>
      </w:tr>
      <w:tr w:rsidR="00796E16" w14:paraId="0B41B079" w14:textId="77777777">
        <w:trPr>
          <w:cantSplit/>
        </w:trPr>
        <w:tc>
          <w:tcPr>
            <w:tcW w:w="1174" w:type="dxa"/>
          </w:tcPr>
          <w:p w14:paraId="608E8CA4" w14:textId="77777777" w:rsidR="00796E16" w:rsidRDefault="008049FA">
            <w:r>
              <w:rPr>
                <w:sz w:val="18"/>
                <w:szCs w:val="18"/>
              </w:rPr>
              <w:t>Nuevo</w:t>
            </w:r>
          </w:p>
        </w:tc>
        <w:tc>
          <w:tcPr>
            <w:tcW w:w="7826" w:type="dxa"/>
          </w:tcPr>
          <w:p w14:paraId="57B664B1" w14:textId="77777777" w:rsidR="00796E16" w:rsidRDefault="008049FA">
            <w:r>
              <w:rPr>
                <w:sz w:val="18"/>
                <w:szCs w:val="18"/>
              </w:rPr>
              <w:t>Kevin SRS-Sistema de Inventario_CORREGIDO.docx</w:t>
            </w:r>
          </w:p>
        </w:tc>
      </w:tr>
      <w:tr w:rsidR="00796E16" w14:paraId="6B42865E" w14:textId="77777777">
        <w:trPr>
          <w:cantSplit/>
        </w:trPr>
        <w:tc>
          <w:tcPr>
            <w:tcW w:w="1174" w:type="dxa"/>
          </w:tcPr>
          <w:p w14:paraId="721BC116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2DCB4C80" w14:textId="38EC0A3F" w:rsidR="00796E16" w:rsidRDefault="00BF6EF6">
            <w:r>
              <w:rPr>
                <w:sz w:val="18"/>
                <w:szCs w:val="18"/>
              </w:rPr>
              <w:t>Documentacion_Software_ALMEXA_CORREGIDO2.0.docx</w:t>
            </w:r>
          </w:p>
        </w:tc>
      </w:tr>
      <w:tr w:rsidR="00796E16" w14:paraId="5F5BD802" w14:textId="77777777">
        <w:trPr>
          <w:cantSplit/>
        </w:trPr>
        <w:tc>
          <w:tcPr>
            <w:tcW w:w="1174" w:type="dxa"/>
          </w:tcPr>
          <w:p w14:paraId="7229A301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425F5C11" w14:textId="2A3E80E7" w:rsidR="00796E16" w:rsidRDefault="00BF6EF6">
            <w:r>
              <w:rPr>
                <w:sz w:val="18"/>
                <w:szCs w:val="18"/>
              </w:rPr>
              <w:t>Documentacion_Hardware_ALMEXA_CORREGIDO2.0.docx</w:t>
            </w:r>
          </w:p>
        </w:tc>
      </w:tr>
      <w:tr w:rsidR="00796E16" w14:paraId="403085E6" w14:textId="77777777">
        <w:trPr>
          <w:cantSplit/>
        </w:trPr>
        <w:tc>
          <w:tcPr>
            <w:tcW w:w="1174" w:type="dxa"/>
          </w:tcPr>
          <w:p w14:paraId="617AAAC7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39F67D45" w14:textId="52B68C69" w:rsidR="00796E16" w:rsidRDefault="00BF6EF6">
            <w:r>
              <w:rPr>
                <w:sz w:val="18"/>
                <w:szCs w:val="18"/>
              </w:rPr>
              <w:t>Documentacion_Diagramas_de_Actividades VF.pdf</w:t>
            </w:r>
          </w:p>
        </w:tc>
      </w:tr>
      <w:tr w:rsidR="00796E16" w14:paraId="58FDD6FE" w14:textId="77777777">
        <w:trPr>
          <w:cantSplit/>
        </w:trPr>
        <w:tc>
          <w:tcPr>
            <w:tcW w:w="1174" w:type="dxa"/>
          </w:tcPr>
          <w:p w14:paraId="208DAD7C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76453B38" w14:textId="77777777" w:rsidR="00796E16" w:rsidRDefault="008049FA">
            <w:r>
              <w:rPr>
                <w:sz w:val="18"/>
                <w:szCs w:val="18"/>
              </w:rPr>
              <w:t>Documentacion_Diagrama_de_Dominio_CORREGIDO.docx</w:t>
            </w:r>
          </w:p>
        </w:tc>
      </w:tr>
      <w:tr w:rsidR="00796E16" w14:paraId="52C8908D" w14:textId="77777777">
        <w:trPr>
          <w:cantSplit/>
        </w:trPr>
        <w:tc>
          <w:tcPr>
            <w:tcW w:w="1174" w:type="dxa"/>
          </w:tcPr>
          <w:p w14:paraId="1D2DADA9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7C6BE8A2" w14:textId="60C0FB6B" w:rsidR="00796E16" w:rsidRDefault="00BF6EF6">
            <w:r>
              <w:rPr>
                <w:sz w:val="18"/>
                <w:szCs w:val="18"/>
              </w:rPr>
              <w:t>Documentacion_Diagramas_de_caso_de_uso.docx</w:t>
            </w:r>
          </w:p>
        </w:tc>
      </w:tr>
      <w:tr w:rsidR="00796E16" w14:paraId="64A1A4F8" w14:textId="77777777">
        <w:trPr>
          <w:cantSplit/>
        </w:trPr>
        <w:tc>
          <w:tcPr>
            <w:tcW w:w="1174" w:type="dxa"/>
          </w:tcPr>
          <w:p w14:paraId="735E5B3E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05DF5A8E" w14:textId="78675259" w:rsidR="00796E16" w:rsidRDefault="00BF6EF6">
            <w:r>
              <w:rPr>
                <w:sz w:val="18"/>
                <w:szCs w:val="18"/>
              </w:rPr>
              <w:t>Diagramas_Casos_de_Usos.drawio</w:t>
            </w:r>
          </w:p>
        </w:tc>
      </w:tr>
      <w:tr w:rsidR="00796E16" w14:paraId="1C884704" w14:textId="77777777">
        <w:trPr>
          <w:cantSplit/>
        </w:trPr>
        <w:tc>
          <w:tcPr>
            <w:tcW w:w="1174" w:type="dxa"/>
          </w:tcPr>
          <w:p w14:paraId="28429E74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1EC5923F" w14:textId="77777777" w:rsidR="00796E16" w:rsidRDefault="008049FA">
            <w:r>
              <w:rPr>
                <w:sz w:val="18"/>
                <w:szCs w:val="18"/>
              </w:rPr>
              <w:t>Informe_RRHH_Sistema_Inventario_CORREGIDO.docx</w:t>
            </w:r>
          </w:p>
        </w:tc>
      </w:tr>
      <w:tr w:rsidR="00796E16" w14:paraId="18C8DE21" w14:textId="77777777">
        <w:trPr>
          <w:cantSplit/>
        </w:trPr>
        <w:tc>
          <w:tcPr>
            <w:tcW w:w="1174" w:type="dxa"/>
          </w:tcPr>
          <w:p w14:paraId="33192CE9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67DCB2EB" w14:textId="77777777" w:rsidR="00796E16" w:rsidRDefault="008049FA">
            <w:r>
              <w:rPr>
                <w:sz w:val="18"/>
                <w:szCs w:val="18"/>
              </w:rPr>
              <w:t>Plan_de_Trabajo_CORREGIDO.docx</w:t>
            </w:r>
          </w:p>
        </w:tc>
      </w:tr>
      <w:tr w:rsidR="00796E16" w14:paraId="7AC71237" w14:textId="77777777">
        <w:trPr>
          <w:cantSplit/>
        </w:trPr>
        <w:tc>
          <w:tcPr>
            <w:tcW w:w="1174" w:type="dxa"/>
          </w:tcPr>
          <w:p w14:paraId="6CFE5C05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751D2952" w14:textId="77777777" w:rsidR="00796E16" w:rsidRDefault="008049FA">
            <w:r>
              <w:rPr>
                <w:sz w:val="18"/>
                <w:szCs w:val="18"/>
              </w:rPr>
              <w:t>Taller_2_Informe_Tecnico_CORREGIDO.docx</w:t>
            </w:r>
          </w:p>
        </w:tc>
      </w:tr>
      <w:tr w:rsidR="00796E16" w14:paraId="77F29275" w14:textId="77777777">
        <w:trPr>
          <w:cantSplit/>
        </w:trPr>
        <w:tc>
          <w:tcPr>
            <w:tcW w:w="1174" w:type="dxa"/>
          </w:tcPr>
          <w:p w14:paraId="4212C9AE" w14:textId="77777777" w:rsidR="00796E16" w:rsidRDefault="008049FA">
            <w:r>
              <w:rPr>
                <w:sz w:val="18"/>
                <w:szCs w:val="18"/>
              </w:rPr>
              <w:t>Corregido</w:t>
            </w:r>
          </w:p>
        </w:tc>
        <w:tc>
          <w:tcPr>
            <w:tcW w:w="7826" w:type="dxa"/>
          </w:tcPr>
          <w:p w14:paraId="65D0023C" w14:textId="5BA9F34F" w:rsidR="00796E16" w:rsidRDefault="00BF6EF6">
            <w:r>
              <w:rPr>
                <w:sz w:val="18"/>
                <w:szCs w:val="18"/>
              </w:rPr>
              <w:t>Cierre de Trimestre\2\Informe_Ingenieria_y_Validacion_de_Requisitos.docx</w:t>
            </w:r>
          </w:p>
        </w:tc>
      </w:tr>
    </w:tbl>
    <w:p w14:paraId="00C395F7" w14:textId="77777777" w:rsidR="000E6ED4" w:rsidRDefault="000E6ED4"/>
    <w:p w14:paraId="04051BC8" w14:textId="77777777" w:rsidR="000E6ED4" w:rsidRDefault="000E6ED4"/>
    <w:p w14:paraId="5E961558" w14:textId="77777777" w:rsidR="000E6ED4" w:rsidRDefault="000E6ED4">
      <w:r>
        <w:t>15. Registro adicional (06-09-2026): unificación del stack tecnológico</w:t>
      </w:r>
    </w:p>
    <w:p w14:paraId="1D56AEF9" w14:textId="77777777" w:rsidR="000E6ED4" w:rsidRDefault="000E6ED4" w:rsidP="000E6ED4">
      <w:pPr>
        <w:pStyle w:val="Ttulo1"/>
      </w:pPr>
      <w:r>
        <w:t>Qué: se sustituyó el backend 'Java sobre Tomcat' (remanente del documento original no registrado) por 'JavaScript con Node.js y el framework Express', conservando el frontend en HTML5, CSS3 y JavaScript (SPA). Dónde: Documentacion_Software_ALMEXA_CORREGIDO2.0.docx, Taller_2_Informe_Tecnico_CORREGIDO.docx e Informe_Tecnico_ALMEXA_CORREGIDO.docx. Razón: el SRS da como válido un servidor backend 'Python/Flask o Node.js' y el Cuadro de Costos ya registra Node.js como runtime (MIT); el equipo confirmó el uso de JavaScript tanto en el frontend como en el backend, eliminando la contradicción existente y dejando trazabilidad del cambio. Se retiraron las referencias a Tomcat y JDBC.</w:t>
      </w:r>
    </w:p>
    <w:p w14:paraId="2FE98A77" w14:textId="65A245A5" w:rsidR="008049FA" w:rsidRDefault="008049FA" w:rsidP="000E6ED4"/>
    <w:p w14:paraId="5B2459E6" w14:textId="1C99AF76" w:rsidR="00BF6EF6" w:rsidRDefault="00BF6EF6" w:rsidP="00BF6EF6">
      <w:r>
        <w:t>16. Estado final de archivos (08-09-2026)</w:t>
      </w:r>
    </w:p>
    <w:p w14:paraId="77F3CFF1" w14:textId="5F7D4C1B" w:rsidR="00BF6EF6" w:rsidRDefault="00BF6EF6" w:rsidP="00BF6EF6">
      <w:r>
        <w:t>Esta sección registra la correspondencia entre los nombres históricos mencionados en este informe y los archivos actuales de la carpeta "Nuevas versiones", de modo que el lector pueda ubicar cada artefacto en su ubicación vigente.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6EF6" w:rsidRPr="00BF6EF6" w14:paraId="71EF1B07" w14:textId="77777777" w:rsidTr="00BF6EF6">
        <w:tc>
          <w:tcPr>
            <w:tcW w:w="4513" w:type="dxa"/>
          </w:tcPr>
          <w:p w14:paraId="2DB816DA" w14:textId="1BA4624E" w:rsidR="00BF6EF6" w:rsidRPr="00BF6EF6" w:rsidRDefault="00BF6EF6" w:rsidP="00BF6EF6">
            <w:pPr>
              <w:rPr>
                <w:b/>
              </w:rPr>
            </w:pPr>
            <w:r w:rsidRPr="00BF6EF6">
              <w:rPr>
                <w:b/>
              </w:rPr>
              <w:t>Nombre histórico</w:t>
            </w:r>
          </w:p>
        </w:tc>
        <w:tc>
          <w:tcPr>
            <w:tcW w:w="4513" w:type="dxa"/>
          </w:tcPr>
          <w:p w14:paraId="0A517480" w14:textId="0C5C1485" w:rsidR="00BF6EF6" w:rsidRPr="00BF6EF6" w:rsidRDefault="00BF6EF6" w:rsidP="00BF6EF6">
            <w:pPr>
              <w:rPr>
                <w:b/>
              </w:rPr>
            </w:pPr>
            <w:r w:rsidRPr="00BF6EF6">
              <w:rPr>
                <w:b/>
              </w:rPr>
              <w:t>Archivo actual en "Nuevas versiones"</w:t>
            </w:r>
          </w:p>
        </w:tc>
      </w:tr>
      <w:tr w:rsidR="00BF6EF6" w14:paraId="10589269" w14:textId="77777777" w:rsidTr="00BF6EF6">
        <w:tc>
          <w:tcPr>
            <w:tcW w:w="4513" w:type="dxa"/>
          </w:tcPr>
          <w:p w14:paraId="7CECD526" w14:textId="438BDF0C" w:rsidR="00BF6EF6" w:rsidRDefault="00BF6EF6" w:rsidP="00BF6EF6">
            <w:r>
              <w:t>Documentacion_Software_ALMEXA_CORREGIDO.docx</w:t>
            </w:r>
          </w:p>
        </w:tc>
        <w:tc>
          <w:tcPr>
            <w:tcW w:w="4513" w:type="dxa"/>
          </w:tcPr>
          <w:p w14:paraId="24BA0B84" w14:textId="67F8BA0E" w:rsidR="00BF6EF6" w:rsidRDefault="00BF6EF6" w:rsidP="00BF6EF6">
            <w:r>
              <w:t>Hardware + Software\Documentacion_Software_ALMEXA_CORREGIDO2.0.docx</w:t>
            </w:r>
          </w:p>
        </w:tc>
      </w:tr>
      <w:tr w:rsidR="00BF6EF6" w14:paraId="779BD0A1" w14:textId="77777777" w:rsidTr="00BF6EF6">
        <w:tc>
          <w:tcPr>
            <w:tcW w:w="4513" w:type="dxa"/>
          </w:tcPr>
          <w:p w14:paraId="30F57640" w14:textId="4C069E1A" w:rsidR="00BF6EF6" w:rsidRDefault="00BF6EF6" w:rsidP="00BF6EF6">
            <w:r>
              <w:t>Documentacion_Hardware_ALMEXA_CORREGIDO.docx</w:t>
            </w:r>
          </w:p>
        </w:tc>
        <w:tc>
          <w:tcPr>
            <w:tcW w:w="4513" w:type="dxa"/>
          </w:tcPr>
          <w:p w14:paraId="53C64041" w14:textId="34EC1E51" w:rsidR="00BF6EF6" w:rsidRDefault="00BF6EF6" w:rsidP="00BF6EF6">
            <w:r>
              <w:t>Hardware + Software\Documentacion_Hardware_ALMEXA_CORREGIDO2.0.docx</w:t>
            </w:r>
          </w:p>
        </w:tc>
      </w:tr>
      <w:tr w:rsidR="00BF6EF6" w14:paraId="45096E49" w14:textId="77777777" w:rsidTr="00BF6EF6">
        <w:tc>
          <w:tcPr>
            <w:tcW w:w="4513" w:type="dxa"/>
          </w:tcPr>
          <w:p w14:paraId="2F9FBA95" w14:textId="6153DF38" w:rsidR="00BF6EF6" w:rsidRDefault="00BF6EF6" w:rsidP="00BF6EF6">
            <w:r>
              <w:t>Documentacion_Diagramas_de_Actividades_CORREGIDO.docx</w:t>
            </w:r>
          </w:p>
        </w:tc>
        <w:tc>
          <w:tcPr>
            <w:tcW w:w="4513" w:type="dxa"/>
          </w:tcPr>
          <w:p w14:paraId="1DC5B6FB" w14:textId="69A7405B" w:rsidR="00BF6EF6" w:rsidRDefault="00BF6EF6" w:rsidP="00BF6EF6">
            <w:r>
              <w:t>Diagramas\Falta por revisar\Documentacion_Diagramas_de_Actividades VF.pdf</w:t>
            </w:r>
          </w:p>
        </w:tc>
      </w:tr>
      <w:tr w:rsidR="00BF6EF6" w14:paraId="1E9DDBE4" w14:textId="77777777" w:rsidTr="00BF6EF6">
        <w:tc>
          <w:tcPr>
            <w:tcW w:w="4513" w:type="dxa"/>
          </w:tcPr>
          <w:p w14:paraId="15D8BBB7" w14:textId="505CDB2B" w:rsidR="00BF6EF6" w:rsidRDefault="00BF6EF6" w:rsidP="00BF6EF6">
            <w:r>
              <w:t>ANALISIS_DE_CASO_DE_USO_CORREGIDO.docx</w:t>
            </w:r>
          </w:p>
        </w:tc>
        <w:tc>
          <w:tcPr>
            <w:tcW w:w="4513" w:type="dxa"/>
          </w:tcPr>
          <w:p w14:paraId="36A6231D" w14:textId="1550E0FB" w:rsidR="00BF6EF6" w:rsidRDefault="00BF6EF6" w:rsidP="00BF6EF6">
            <w:r>
              <w:t>Diagramas\Falta por revisar\Documentacion_Diagramas_de_caso_de_uso.docx</w:t>
            </w:r>
          </w:p>
        </w:tc>
      </w:tr>
      <w:tr w:rsidR="00BF6EF6" w14:paraId="560D65FA" w14:textId="77777777" w:rsidTr="00BF6EF6">
        <w:tc>
          <w:tcPr>
            <w:tcW w:w="4513" w:type="dxa"/>
          </w:tcPr>
          <w:p w14:paraId="290970D4" w14:textId="5AD3C749" w:rsidR="00BF6EF6" w:rsidRDefault="00BF6EF6" w:rsidP="00BF6EF6">
            <w:r>
              <w:t>Diagramas_De_Los_Casos_de_Usos_CORREGIDO.drawio</w:t>
            </w:r>
          </w:p>
        </w:tc>
        <w:tc>
          <w:tcPr>
            <w:tcW w:w="4513" w:type="dxa"/>
          </w:tcPr>
          <w:p w14:paraId="6A3A34ED" w14:textId="09912E03" w:rsidR="00BF6EF6" w:rsidRDefault="00BF6EF6" w:rsidP="00BF6EF6">
            <w:r>
              <w:t>Diagramas\Falta por revisar\Diagramas\Diagramas_Casos_de_Usos.drawio</w:t>
            </w:r>
          </w:p>
        </w:tc>
      </w:tr>
      <w:tr w:rsidR="00BF6EF6" w14:paraId="2B25B6D2" w14:textId="77777777" w:rsidTr="00BF6EF6">
        <w:tc>
          <w:tcPr>
            <w:tcW w:w="4513" w:type="dxa"/>
          </w:tcPr>
          <w:p w14:paraId="5B0E07A7" w14:textId="219EF18C" w:rsidR="00BF6EF6" w:rsidRDefault="00BF6EF6" w:rsidP="00BF6EF6">
            <w:r>
              <w:t>Informe_Ingenieria_y_Validacion_de_Requisitos_CORREGIDO.docx</w:t>
            </w:r>
          </w:p>
        </w:tc>
        <w:tc>
          <w:tcPr>
            <w:tcW w:w="4513" w:type="dxa"/>
          </w:tcPr>
          <w:p w14:paraId="444877B8" w14:textId="69A55422" w:rsidR="00BF6EF6" w:rsidRDefault="00BF6EF6" w:rsidP="00BF6EF6">
            <w:r>
              <w:t>Cierre de Trimestre\2\Informe_Ingenieria_y_Validacion_de_Requisitos.docx</w:t>
            </w:r>
          </w:p>
        </w:tc>
      </w:tr>
      <w:tr w:rsidR="00BF6EF6" w14:paraId="1C5E82FB" w14:textId="77777777" w:rsidTr="00BF6EF6">
        <w:tc>
          <w:tcPr>
            <w:tcW w:w="4513" w:type="dxa"/>
          </w:tcPr>
          <w:p w14:paraId="60E35C1F" w14:textId="0699991C" w:rsidR="00BF6EF6" w:rsidRDefault="00BF6EF6" w:rsidP="00BF6EF6">
            <w:r>
              <w:t>Informe_Tecnico_ALMEXA_CORREGIDO.docx</w:t>
            </w:r>
          </w:p>
        </w:tc>
        <w:tc>
          <w:tcPr>
            <w:tcW w:w="4513" w:type="dxa"/>
          </w:tcPr>
          <w:p w14:paraId="0D51F632" w14:textId="4D938B35" w:rsidR="00BF6EF6" w:rsidRDefault="00BF6EF6" w:rsidP="00BF6EF6">
            <w:r>
              <w:t>Cierre de Trimestre\3\Informe_Tecnico_ALMEXA_v2.4.docx</w:t>
            </w:r>
          </w:p>
        </w:tc>
      </w:tr>
      <w:tr w:rsidR="00BF6EF6" w14:paraId="2B09378A" w14:textId="77777777" w:rsidTr="00BF6EF6">
        <w:tc>
          <w:tcPr>
            <w:tcW w:w="4513" w:type="dxa"/>
          </w:tcPr>
          <w:p w14:paraId="70D38E1A" w14:textId="30504766" w:rsidR="00BF6EF6" w:rsidRDefault="00BF6EF6" w:rsidP="00BF6EF6">
            <w:r>
              <w:t>Diagrama_DER_SRS.drawio</w:t>
            </w:r>
          </w:p>
        </w:tc>
        <w:tc>
          <w:tcPr>
            <w:tcW w:w="4513" w:type="dxa"/>
          </w:tcPr>
          <w:p w14:paraId="7EFF811D" w14:textId="12CFD10D" w:rsidR="00BF6EF6" w:rsidRDefault="00BF6EF6" w:rsidP="00BF6EF6">
            <w:r>
              <w:t>Diagramas\Falta por revisar\Diagramas\Diagrama_DER_SRS.drawio (nuevo; incorporado en la sección 4.2.1 del informe)</w:t>
            </w:r>
          </w:p>
        </w:tc>
      </w:tr>
    </w:tbl>
    <w:p w14:paraId="23CBAC10" w14:textId="77777777" w:rsidR="00BF6EF6" w:rsidRDefault="00BF6EF6" w:rsidP="00BF6EF6"/>
    <w:p w14:paraId="72BEC751" w14:textId="1BF15EE5" w:rsidR="00192EF2" w:rsidRDefault="00192EF2" w:rsidP="00192EF2">
      <w:r>
        <w:t>17. Registro adicional (08-09-2026): modelado de "categorías" como atributo</w:t>
      </w:r>
    </w:p>
    <w:p w14:paraId="3E70491E" w14:textId="626992A9" w:rsidR="00192EF2" w:rsidRDefault="009C6AF4" w:rsidP="00192EF2">
      <w:r>
        <w:t>Qué: se documenta cómo se modela la categorización de los productos en el sistema. Dónde: Documentacion_Software_ALMEXA_CORREGIDO2.0.docx, Diagramas\Falta por revisar\Diagramas\Diagrama_DER_SRS.drawio e Informe_Tecnico_ALMEXA_v2.4.docx. Razón: el SRS menciona "categorías" en el objetivo específico, en el alcance ("módulo de categorías y proveedores") y en los criterios de rendimiento ("CRUD sobre productos, categorías o movimientos"), pero no define ningún requisito funcional dedicado a la gestión de categorías. En el modelo relacional la categoría se representa como el atributo "categoria" (String) de la entidad Producto, campo obligatorio al registrar (ERF5.1) y filtro en búsqueda y reportes (ERF5.8, ERF7.1-ERF7.4, ERF7.11 y RF8.1), de modo que el dominio se mantiene en 12 entidades más la tabla puente RutaProducto. Además, si el alcance llegara a exigir la gestión del catálogo de categorías, la evolución natural es una tabla Categoría (id, nombre) con la clave foránea categoria_id en Producto; por tanto, el modelado como atributo es una decisión consciente y reversible, no un olvido.</w:t>
      </w:r>
    </w:p>
    <w:sectPr w:rsidR="00192E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22ED2"/>
    <w:multiLevelType w:val="hybridMultilevel"/>
    <w:tmpl w:val="C5D8A40A"/>
    <w:lvl w:ilvl="0" w:tplc="9E14FF58">
      <w:start w:val="1"/>
      <w:numFmt w:val="bullet"/>
      <w:lvlText w:val="●"/>
      <w:lvlJc w:val="left"/>
      <w:pPr>
        <w:ind w:left="720" w:hanging="360"/>
      </w:pPr>
    </w:lvl>
    <w:lvl w:ilvl="1" w:tplc="60C84E40">
      <w:start w:val="1"/>
      <w:numFmt w:val="bullet"/>
      <w:lvlText w:val="○"/>
      <w:lvlJc w:val="left"/>
      <w:pPr>
        <w:ind w:left="1440" w:hanging="360"/>
      </w:pPr>
    </w:lvl>
    <w:lvl w:ilvl="2" w:tplc="6180CBDA">
      <w:start w:val="1"/>
      <w:numFmt w:val="bullet"/>
      <w:lvlText w:val="■"/>
      <w:lvlJc w:val="left"/>
      <w:pPr>
        <w:ind w:left="2160" w:hanging="360"/>
      </w:pPr>
    </w:lvl>
    <w:lvl w:ilvl="3" w:tplc="12F6A532">
      <w:start w:val="1"/>
      <w:numFmt w:val="bullet"/>
      <w:lvlText w:val="●"/>
      <w:lvlJc w:val="left"/>
      <w:pPr>
        <w:ind w:left="2880" w:hanging="360"/>
      </w:pPr>
    </w:lvl>
    <w:lvl w:ilvl="4" w:tplc="E8D4963E">
      <w:start w:val="1"/>
      <w:numFmt w:val="bullet"/>
      <w:lvlText w:val="○"/>
      <w:lvlJc w:val="left"/>
      <w:pPr>
        <w:ind w:left="3600" w:hanging="360"/>
      </w:pPr>
    </w:lvl>
    <w:lvl w:ilvl="5" w:tplc="484C174C">
      <w:start w:val="1"/>
      <w:numFmt w:val="bullet"/>
      <w:lvlText w:val="■"/>
      <w:lvlJc w:val="left"/>
      <w:pPr>
        <w:ind w:left="4320" w:hanging="360"/>
      </w:pPr>
    </w:lvl>
    <w:lvl w:ilvl="6" w:tplc="3236B70E">
      <w:start w:val="1"/>
      <w:numFmt w:val="bullet"/>
      <w:lvlText w:val="●"/>
      <w:lvlJc w:val="left"/>
      <w:pPr>
        <w:ind w:left="5040" w:hanging="360"/>
      </w:pPr>
    </w:lvl>
    <w:lvl w:ilvl="7" w:tplc="22A2054E">
      <w:start w:val="1"/>
      <w:numFmt w:val="bullet"/>
      <w:lvlText w:val="●"/>
      <w:lvlJc w:val="left"/>
      <w:pPr>
        <w:ind w:left="5760" w:hanging="360"/>
      </w:pPr>
    </w:lvl>
    <w:lvl w:ilvl="8" w:tplc="D0887B5C">
      <w:start w:val="1"/>
      <w:numFmt w:val="bullet"/>
      <w:lvlText w:val="●"/>
      <w:lvlJc w:val="left"/>
      <w:pPr>
        <w:ind w:left="6480" w:hanging="360"/>
      </w:pPr>
    </w:lvl>
  </w:abstractNum>
  <w:num w:numId="1" w16cid:durableId="3789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E16"/>
    <w:rsid w:val="000E6ED4"/>
    <w:rsid w:val="001520C1"/>
    <w:rsid w:val="00192EF2"/>
    <w:rsid w:val="00341F3D"/>
    <w:rsid w:val="003E6041"/>
    <w:rsid w:val="00796E16"/>
    <w:rsid w:val="008049FA"/>
    <w:rsid w:val="009C6AF4"/>
    <w:rsid w:val="00AC5AA9"/>
    <w:rsid w:val="00B632B7"/>
    <w:rsid w:val="00BF6EF6"/>
    <w:rsid w:val="00C0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359FC"/>
  <w15:docId w15:val="{130CF62C-4F92-437D-A939-31C8C322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12284</Characters>
  <Application>Microsoft Office Word</Application>
  <DocSecurity>0</DocSecurity>
  <Lines>102</Lines>
  <Paragraphs>28</Paragraphs>
  <ScaleCrop>false</ScaleCrop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Cambios ALMEXA</dc:title>
  <dc:creator>Grupo 1 ALMEXA - SENA CIES</dc:creator>
  <dc:description>Informe de cambios y correcciones realizados en la documentación del proyecto</dc:description>
  <cp:lastModifiedBy>KEVIN SANTIAGO VEGA PEREZ</cp:lastModifiedBy>
  <cp:revision>2</cp:revision>
  <dcterms:created xsi:type="dcterms:W3CDTF">2026-09-09T04:25:00Z</dcterms:created>
  <dcterms:modified xsi:type="dcterms:W3CDTF">2026-09-09T04:25:00Z</dcterms:modified>
</cp:coreProperties>
</file>