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3C80C">
      <w:pPr>
        <w:rPr>
          <w:sz w:val="21"/>
        </w:rPr>
      </w:pPr>
      <w:bookmarkStart w:id="0" w:name="_GoBack"/>
      <w:bookmarkEnd w:id="0"/>
    </w:p>
    <w:p w14:paraId="46A3EFCD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煤尘爆炸性检测实验报告</w:t>
      </w:r>
    </w:p>
    <w:p w14:paraId="0DDE5DA8">
      <w:pPr>
        <w:bidi w:val="0"/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报告编号：{exp_report_id}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6"/>
        <w:gridCol w:w="1787"/>
        <w:gridCol w:w="1476"/>
        <w:gridCol w:w="1851"/>
        <w:gridCol w:w="1476"/>
        <w:gridCol w:w="1856"/>
      </w:tblGrid>
      <w:tr w14:paraId="44382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</w:tcPr>
          <w:p w14:paraId="6544178C">
            <w:pPr>
              <w:bidi w:val="0"/>
              <w:jc w:val="left"/>
              <w:rPr>
                <w:rFonts w:hint="default"/>
                <w:b/>
                <w:bCs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实验基本信息</w:t>
            </w:r>
          </w:p>
        </w:tc>
      </w:tr>
      <w:tr w14:paraId="32479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pct"/>
          </w:tcPr>
          <w:p w14:paraId="32936EDD">
            <w:pPr>
              <w:bidi w:val="0"/>
              <w:jc w:val="left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委托方：</w:t>
            </w:r>
          </w:p>
        </w:tc>
        <w:tc>
          <w:tcPr>
            <w:tcW w:w="1638" w:type="pct"/>
            <w:gridSpan w:val="2"/>
          </w:tcPr>
          <w:p w14:paraId="6C40435F">
            <w:pPr>
              <w:bidi w:val="0"/>
              <w:jc w:val="left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{exp_requester}</w:t>
            </w:r>
          </w:p>
        </w:tc>
        <w:tc>
          <w:tcPr>
            <w:tcW w:w="929" w:type="pct"/>
          </w:tcPr>
          <w:p w14:paraId="79FD64D8">
            <w:pPr>
              <w:bidi w:val="0"/>
              <w:jc w:val="left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检测方：</w:t>
            </w:r>
          </w:p>
        </w:tc>
        <w:tc>
          <w:tcPr>
            <w:tcW w:w="1669" w:type="pct"/>
            <w:gridSpan w:val="2"/>
          </w:tcPr>
          <w:p w14:paraId="7792B738">
            <w:pPr>
              <w:bidi w:val="0"/>
              <w:jc w:val="left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北京科技大学</w:t>
            </w:r>
          </w:p>
        </w:tc>
      </w:tr>
      <w:tr w14:paraId="62357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761" w:type="pct"/>
          </w:tcPr>
          <w:p w14:paraId="230242C7">
            <w:pPr>
              <w:bidi w:val="0"/>
              <w:jc w:val="left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开始时间：</w:t>
            </w:r>
          </w:p>
        </w:tc>
        <w:tc>
          <w:tcPr>
            <w:tcW w:w="1638" w:type="pct"/>
            <w:gridSpan w:val="2"/>
          </w:tcPr>
          <w:p w14:paraId="593473AB">
            <w:pPr>
              <w:bidi w:val="0"/>
              <w:jc w:val="left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{exp_start_time}</w:t>
            </w:r>
          </w:p>
        </w:tc>
        <w:tc>
          <w:tcPr>
            <w:tcW w:w="929" w:type="pct"/>
          </w:tcPr>
          <w:p w14:paraId="5E94B232">
            <w:pPr>
              <w:bidi w:val="0"/>
              <w:jc w:val="left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结束时间：</w:t>
            </w:r>
          </w:p>
        </w:tc>
        <w:tc>
          <w:tcPr>
            <w:tcW w:w="1669" w:type="pct"/>
            <w:gridSpan w:val="2"/>
          </w:tcPr>
          <w:p w14:paraId="16A64D96">
            <w:pPr>
              <w:bidi w:val="0"/>
              <w:jc w:val="left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{exp_end_time}</w:t>
            </w:r>
          </w:p>
        </w:tc>
      </w:tr>
      <w:tr w14:paraId="65CC0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</w:tcPr>
          <w:p w14:paraId="3DD03391">
            <w:pPr>
              <w:bidi w:val="0"/>
              <w:jc w:val="left"/>
              <w:rPr>
                <w:rFonts w:hint="eastAsia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样品信息</w:t>
            </w:r>
          </w:p>
        </w:tc>
      </w:tr>
      <w:tr w14:paraId="32222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pct"/>
          </w:tcPr>
          <w:p w14:paraId="5D4168FF">
            <w:pPr>
              <w:bidi w:val="0"/>
              <w:jc w:val="left"/>
              <w:rPr>
                <w:rFonts w:hint="eastAsia"/>
                <w:b/>
                <w:bCs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样品名称：</w:t>
            </w:r>
          </w:p>
        </w:tc>
        <w:tc>
          <w:tcPr>
            <w:tcW w:w="1638" w:type="pct"/>
            <w:gridSpan w:val="2"/>
          </w:tcPr>
          <w:p w14:paraId="0F225C2A">
            <w:pPr>
              <w:bidi w:val="0"/>
              <w:jc w:val="left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{sample_name}</w:t>
            </w:r>
          </w:p>
        </w:tc>
        <w:tc>
          <w:tcPr>
            <w:tcW w:w="929" w:type="pct"/>
          </w:tcPr>
          <w:p w14:paraId="0C051556">
            <w:pPr>
              <w:bidi w:val="0"/>
              <w:jc w:val="left"/>
              <w:rPr>
                <w:rFonts w:hint="eastAsia"/>
                <w:b w:val="0"/>
                <w:bCs w:val="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21"/>
                <w:vertAlign w:val="baseline"/>
                <w:lang w:val="en-US" w:eastAsia="zh-CN"/>
              </w:rPr>
              <w:t>样品重量：</w:t>
            </w:r>
          </w:p>
        </w:tc>
        <w:tc>
          <w:tcPr>
            <w:tcW w:w="1669" w:type="pct"/>
            <w:gridSpan w:val="2"/>
          </w:tcPr>
          <w:p w14:paraId="36D9A902">
            <w:pPr>
              <w:bidi w:val="0"/>
              <w:jc w:val="left"/>
              <w:rPr>
                <w:rFonts w:hint="eastAsia"/>
                <w:b w:val="0"/>
                <w:bCs w:val="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21"/>
                <w:vertAlign w:val="baseline"/>
                <w:lang w:val="en-US" w:eastAsia="zh-CN"/>
              </w:rPr>
              <w:t>1g</w:t>
            </w:r>
          </w:p>
        </w:tc>
      </w:tr>
      <w:tr w14:paraId="06F5D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pct"/>
          </w:tcPr>
          <w:p w14:paraId="5CB7C399">
            <w:pPr>
              <w:bidi w:val="0"/>
              <w:jc w:val="left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检测日期：</w:t>
            </w:r>
          </w:p>
        </w:tc>
        <w:tc>
          <w:tcPr>
            <w:tcW w:w="1638" w:type="pct"/>
            <w:gridSpan w:val="2"/>
          </w:tcPr>
          <w:p w14:paraId="3D5A9187">
            <w:pPr>
              <w:bidi w:val="0"/>
              <w:jc w:val="left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{exp_date_time}</w:t>
            </w:r>
          </w:p>
        </w:tc>
        <w:tc>
          <w:tcPr>
            <w:tcW w:w="929" w:type="pct"/>
          </w:tcPr>
          <w:p w14:paraId="22E54B6B">
            <w:pPr>
              <w:bidi w:val="0"/>
              <w:jc w:val="left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发布日期：</w:t>
            </w:r>
          </w:p>
        </w:tc>
        <w:tc>
          <w:tcPr>
            <w:tcW w:w="1669" w:type="pct"/>
            <w:gridSpan w:val="2"/>
          </w:tcPr>
          <w:p w14:paraId="4C0A0EE8">
            <w:pPr>
              <w:bidi w:val="0"/>
              <w:jc w:val="left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{exp_date_time}</w:t>
            </w:r>
          </w:p>
        </w:tc>
      </w:tr>
      <w:tr w14:paraId="6801F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</w:tcPr>
          <w:p w14:paraId="6243311B">
            <w:pPr>
              <w:bidi w:val="0"/>
              <w:jc w:val="left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实验方法</w:t>
            </w:r>
          </w:p>
        </w:tc>
      </w:tr>
      <w:tr w14:paraId="26472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</w:tcPr>
          <w:p w14:paraId="1FB1746E">
            <w:pPr>
              <w:bidi w:val="0"/>
              <w:jc w:val="left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依据 GB/T AQ/T 1045-2010《煤尘爆炸性鉴定规范》进行测试。</w:t>
            </w:r>
          </w:p>
        </w:tc>
      </w:tr>
      <w:tr w14:paraId="5A37F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</w:tcPr>
          <w:p w14:paraId="53D14676">
            <w:pPr>
              <w:bidi w:val="0"/>
              <w:jc w:val="left"/>
              <w:rPr>
                <w:rFonts w:hint="eastAsia"/>
                <w:b/>
                <w:bCs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2"/>
                <w:vertAlign w:val="baseline"/>
                <w:lang w:val="en-US" w:eastAsia="zh-CN"/>
              </w:rPr>
              <w:t>测试结果</w:t>
            </w:r>
          </w:p>
        </w:tc>
      </w:tr>
      <w:tr w14:paraId="620EF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pct"/>
            <w:vAlign w:val="center"/>
          </w:tcPr>
          <w:p w14:paraId="7257A429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测试轮次</w:t>
            </w:r>
          </w:p>
        </w:tc>
        <w:tc>
          <w:tcPr>
            <w:tcW w:w="897" w:type="pct"/>
            <w:vAlign w:val="center"/>
          </w:tcPr>
          <w:p w14:paraId="180EF593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{test_sequence}</w:t>
            </w:r>
          </w:p>
        </w:tc>
        <w:tc>
          <w:tcPr>
            <w:tcW w:w="741" w:type="pct"/>
            <w:vAlign w:val="center"/>
          </w:tcPr>
          <w:p w14:paraId="5F71910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{test_sequence}</w:t>
            </w:r>
          </w:p>
        </w:tc>
        <w:tc>
          <w:tcPr>
            <w:tcW w:w="929" w:type="pct"/>
            <w:vAlign w:val="center"/>
          </w:tcPr>
          <w:p w14:paraId="1BFA93E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{test_sequence}</w:t>
            </w:r>
          </w:p>
        </w:tc>
        <w:tc>
          <w:tcPr>
            <w:tcW w:w="741" w:type="pct"/>
            <w:vAlign w:val="center"/>
          </w:tcPr>
          <w:p w14:paraId="00D1915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{test_sequence}</w:t>
            </w:r>
          </w:p>
        </w:tc>
        <w:tc>
          <w:tcPr>
            <w:tcW w:w="928" w:type="pct"/>
            <w:vAlign w:val="center"/>
          </w:tcPr>
          <w:p w14:paraId="5FB4C61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{test_sequence}</w:t>
            </w:r>
          </w:p>
        </w:tc>
      </w:tr>
      <w:tr w14:paraId="418A9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pct"/>
            <w:vAlign w:val="center"/>
          </w:tcPr>
          <w:p w14:paraId="6AF8691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火焰长度（mm）</w:t>
            </w:r>
          </w:p>
        </w:tc>
        <w:tc>
          <w:tcPr>
            <w:tcW w:w="897" w:type="pct"/>
            <w:vAlign w:val="center"/>
          </w:tcPr>
          <w:p w14:paraId="34E7F30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{flame_length}</w:t>
            </w:r>
          </w:p>
        </w:tc>
        <w:tc>
          <w:tcPr>
            <w:tcW w:w="741" w:type="pct"/>
            <w:vAlign w:val="center"/>
          </w:tcPr>
          <w:p w14:paraId="0391982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{flame_length}</w:t>
            </w:r>
          </w:p>
        </w:tc>
        <w:tc>
          <w:tcPr>
            <w:tcW w:w="929" w:type="pct"/>
            <w:vAlign w:val="center"/>
          </w:tcPr>
          <w:p w14:paraId="3463422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{flame_length}</w:t>
            </w:r>
          </w:p>
        </w:tc>
        <w:tc>
          <w:tcPr>
            <w:tcW w:w="741" w:type="pct"/>
            <w:vAlign w:val="center"/>
          </w:tcPr>
          <w:p w14:paraId="35A027E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{flame_length}</w:t>
            </w:r>
          </w:p>
        </w:tc>
        <w:tc>
          <w:tcPr>
            <w:tcW w:w="928" w:type="pct"/>
            <w:vAlign w:val="center"/>
          </w:tcPr>
          <w:p w14:paraId="44EDC34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{flame_length}</w:t>
            </w:r>
          </w:p>
        </w:tc>
      </w:tr>
      <w:tr w14:paraId="2010E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pct"/>
            <w:vAlign w:val="center"/>
          </w:tcPr>
          <w:p w14:paraId="67E23A2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测试轮次</w:t>
            </w:r>
          </w:p>
        </w:tc>
        <w:tc>
          <w:tcPr>
            <w:tcW w:w="897" w:type="pct"/>
            <w:vAlign w:val="center"/>
          </w:tcPr>
          <w:p w14:paraId="484A6FA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{test_sequence}</w:t>
            </w:r>
          </w:p>
        </w:tc>
        <w:tc>
          <w:tcPr>
            <w:tcW w:w="741" w:type="pct"/>
            <w:vAlign w:val="center"/>
          </w:tcPr>
          <w:p w14:paraId="552FAF2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{test_sequence}</w:t>
            </w:r>
          </w:p>
        </w:tc>
        <w:tc>
          <w:tcPr>
            <w:tcW w:w="929" w:type="pct"/>
            <w:vAlign w:val="center"/>
          </w:tcPr>
          <w:p w14:paraId="37508E1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{test_sequence}</w:t>
            </w:r>
          </w:p>
        </w:tc>
        <w:tc>
          <w:tcPr>
            <w:tcW w:w="741" w:type="pct"/>
            <w:vAlign w:val="center"/>
          </w:tcPr>
          <w:p w14:paraId="5E26BD8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{test_sequence}</w:t>
            </w:r>
          </w:p>
        </w:tc>
        <w:tc>
          <w:tcPr>
            <w:tcW w:w="928" w:type="pct"/>
            <w:vAlign w:val="center"/>
          </w:tcPr>
          <w:p w14:paraId="0962EC8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{test_sequence}</w:t>
            </w:r>
          </w:p>
        </w:tc>
      </w:tr>
      <w:tr w14:paraId="6BFD1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pct"/>
            <w:vAlign w:val="center"/>
          </w:tcPr>
          <w:p w14:paraId="15788BE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火焰长度（mm）</w:t>
            </w:r>
          </w:p>
        </w:tc>
        <w:tc>
          <w:tcPr>
            <w:tcW w:w="897" w:type="pct"/>
            <w:vAlign w:val="center"/>
          </w:tcPr>
          <w:p w14:paraId="6920D12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{flame_length}</w:t>
            </w:r>
          </w:p>
        </w:tc>
        <w:tc>
          <w:tcPr>
            <w:tcW w:w="741" w:type="pct"/>
            <w:vAlign w:val="center"/>
          </w:tcPr>
          <w:p w14:paraId="3F58B71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{flame_length}</w:t>
            </w:r>
          </w:p>
        </w:tc>
        <w:tc>
          <w:tcPr>
            <w:tcW w:w="929" w:type="pct"/>
            <w:vAlign w:val="center"/>
          </w:tcPr>
          <w:p w14:paraId="2DFAC29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{flame_length}</w:t>
            </w:r>
          </w:p>
        </w:tc>
        <w:tc>
          <w:tcPr>
            <w:tcW w:w="741" w:type="pct"/>
            <w:vAlign w:val="center"/>
          </w:tcPr>
          <w:p w14:paraId="77ACA56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{flame_length}</w:t>
            </w:r>
          </w:p>
        </w:tc>
        <w:tc>
          <w:tcPr>
            <w:tcW w:w="928" w:type="pct"/>
            <w:vAlign w:val="center"/>
          </w:tcPr>
          <w:p w14:paraId="1EEF6EC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{flame_length}</w:t>
            </w:r>
          </w:p>
        </w:tc>
      </w:tr>
      <w:tr w14:paraId="49AFA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1" w:type="pct"/>
            <w:vAlign w:val="center"/>
          </w:tcPr>
          <w:p w14:paraId="6A7E5B95">
            <w:pPr>
              <w:bidi w:val="0"/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最大值（mm）</w:t>
            </w:r>
          </w:p>
        </w:tc>
        <w:tc>
          <w:tcPr>
            <w:tcW w:w="897" w:type="pct"/>
            <w:vAlign w:val="center"/>
          </w:tcPr>
          <w:p w14:paraId="561753FB">
            <w:pPr>
              <w:bidi w:val="0"/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{max_flame_length}</w:t>
            </w:r>
          </w:p>
        </w:tc>
        <w:tc>
          <w:tcPr>
            <w:tcW w:w="741" w:type="pct"/>
            <w:vAlign w:val="center"/>
          </w:tcPr>
          <w:p w14:paraId="2AED6078">
            <w:pPr>
              <w:bidi w:val="0"/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最小值（mm）</w:t>
            </w:r>
          </w:p>
        </w:tc>
        <w:tc>
          <w:tcPr>
            <w:tcW w:w="929" w:type="pct"/>
            <w:vAlign w:val="center"/>
          </w:tcPr>
          <w:p w14:paraId="6499C795">
            <w:pPr>
              <w:bidi w:val="0"/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{min_flame_length}</w:t>
            </w:r>
          </w:p>
        </w:tc>
        <w:tc>
          <w:tcPr>
            <w:tcW w:w="741" w:type="pct"/>
            <w:vAlign w:val="center"/>
          </w:tcPr>
          <w:p w14:paraId="65B59DE7">
            <w:pPr>
              <w:bidi w:val="0"/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平均值（mm）</w:t>
            </w:r>
          </w:p>
        </w:tc>
        <w:tc>
          <w:tcPr>
            <w:tcW w:w="928" w:type="pct"/>
            <w:vAlign w:val="center"/>
          </w:tcPr>
          <w:p w14:paraId="779C17F4">
            <w:pPr>
              <w:bidi w:val="0"/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{avg_flame_length}</w:t>
            </w:r>
          </w:p>
        </w:tc>
      </w:tr>
      <w:tr w14:paraId="2EA18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</w:tcPr>
          <w:p w14:paraId="7885F6E6">
            <w:pPr>
              <w:jc w:val="left"/>
              <w:rPr>
                <w:rFonts w:hint="eastAsia"/>
                <w:b/>
                <w:bCs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21"/>
                <w:vertAlign w:val="baseline"/>
                <w:lang w:val="en-US" w:eastAsia="zh-CN"/>
              </w:rPr>
              <w:t>鉴定结论：</w:t>
            </w:r>
          </w:p>
          <w:p w14:paraId="3AA7B0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360" w:firstLineChars="200"/>
              <w:jc w:val="left"/>
              <w:textAlignment w:val="auto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煤样{sample_name}，经过{exp_counter}次检测，火焰最小长度{min_flame_length}mm，最大长度{max_flame_length}mm，平均长度{avg_flame_length}mm。</w:t>
            </w:r>
          </w:p>
          <w:p w14:paraId="388312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360" w:firstLineChars="200"/>
              <w:jc w:val="left"/>
              <w:textAlignment w:val="auto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根据以上实验检测数据结果，判定此样品{exp_conclusion}。</w:t>
            </w:r>
          </w:p>
          <w:p w14:paraId="10E14A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360" w:firstLineChars="200"/>
              <w:jc w:val="left"/>
              <w:textAlignment w:val="auto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（以下空白）</w:t>
            </w:r>
          </w:p>
          <w:p w14:paraId="22B0B4FC">
            <w:pPr>
              <w:jc w:val="left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</w:p>
        </w:tc>
      </w:tr>
    </w:tbl>
    <w:p w14:paraId="54254146">
      <w:pPr>
        <w:bidi w:val="0"/>
        <w:ind w:firstLine="420" w:firstLineChars="0"/>
        <w:jc w:val="right"/>
        <w:rPr>
          <w:rFonts w:hint="eastAsia"/>
          <w:vertAlign w:val="baseline"/>
          <w:lang w:val="en-US" w:eastAsia="zh-CN"/>
        </w:rPr>
      </w:pPr>
    </w:p>
    <w:p w14:paraId="235C6AB3">
      <w:pPr>
        <w:bidi w:val="0"/>
        <w:ind w:firstLine="420" w:firstLineChars="0"/>
        <w:jc w:val="right"/>
        <w:rPr>
          <w:rFonts w:hint="eastAsia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鉴定单位（盖章）</w:t>
      </w:r>
    </w:p>
    <w:p w14:paraId="60ACDCEC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检测人：{exp_staff}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审核人：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负责人：</w:t>
      </w:r>
    </w:p>
    <w:p w14:paraId="2E3B6AE0">
      <w:pPr>
        <w:bidi w:val="0"/>
        <w:ind w:firstLine="420" w:firstLineChars="0"/>
        <w:rPr>
          <w:rFonts w:hint="eastAsia"/>
          <w:lang w:val="en-US" w:eastAsia="zh-CN"/>
        </w:rPr>
      </w:pPr>
    </w:p>
    <w:p w14:paraId="39F62C6A">
      <w:pPr>
        <w:jc w:val="right"/>
        <w:rPr>
          <w:rFonts w:hint="default" w:eastAsiaTheme="minorEastAsia"/>
          <w:lang w:val="en-US" w:eastAsia="zh-CN"/>
        </w:rPr>
      </w:pPr>
      <w:r>
        <w:t xml:space="preserve">报告生成时间: </w:t>
      </w:r>
      <w:r>
        <w:rPr>
          <w:rFonts w:hint="eastAsia"/>
          <w:lang w:val="en-US" w:eastAsia="zh-CN"/>
        </w:rPr>
        <w:t>{report_generate_time}</w:t>
      </w:r>
    </w:p>
    <w:p w14:paraId="7FBA8CDF">
      <w:pPr>
        <w:bidi w:val="0"/>
        <w:ind w:firstLine="420" w:firstLineChars="0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type w:val="continuous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B3BB73">
    <w:pPr>
      <w:pStyle w:val="4"/>
      <w:rPr>
        <w:rFonts w:hint="eastAsia" w:eastAsiaTheme="minorEastAsia"/>
        <w:sz w:val="16"/>
        <w:szCs w:val="22"/>
        <w:lang w:eastAsia="zh-CN"/>
      </w:rPr>
    </w:pPr>
    <w:r>
      <w:rPr>
        <w:rFonts w:hint="eastAsia"/>
        <w:sz w:val="16"/>
        <w:szCs w:val="22"/>
      </w:rPr>
      <w:t>免责条款</w:t>
    </w:r>
    <w:r>
      <w:rPr>
        <w:rFonts w:hint="eastAsia"/>
        <w:sz w:val="16"/>
        <w:szCs w:val="22"/>
        <w:lang w:eastAsia="zh-CN"/>
      </w:rPr>
      <w:t>：</w:t>
    </w:r>
  </w:p>
  <w:p w14:paraId="4B952CA6">
    <w:pPr>
      <w:pStyle w:val="4"/>
      <w:numPr>
        <w:ilvl w:val="0"/>
        <w:numId w:val="1"/>
      </w:numPr>
      <w:ind w:left="0" w:leftChars="0" w:firstLine="320" w:firstLineChars="200"/>
      <w:rPr>
        <w:rFonts w:hint="eastAsia"/>
        <w:sz w:val="16"/>
        <w:szCs w:val="22"/>
      </w:rPr>
    </w:pPr>
    <w:r>
      <w:rPr>
        <w:rFonts w:hint="eastAsia"/>
        <w:sz w:val="16"/>
        <w:szCs w:val="22"/>
      </w:rPr>
      <w:t>该报告无批准人签字并加盖检验检测专用章无效</w:t>
    </w:r>
    <w:r>
      <w:rPr>
        <w:rFonts w:hint="eastAsia"/>
        <w:sz w:val="16"/>
        <w:szCs w:val="22"/>
        <w:lang w:eastAsia="zh-CN"/>
      </w:rPr>
      <w:t>：</w:t>
    </w:r>
    <w:r>
      <w:rPr>
        <w:rFonts w:hint="eastAsia"/>
        <w:sz w:val="16"/>
        <w:szCs w:val="22"/>
      </w:rPr>
      <w:t>报告治改即作度，未经本检测机构准许，不得部分复制本报告:如对结果有疑义，请于十五日内提出申请。</w:t>
    </w:r>
  </w:p>
  <w:p w14:paraId="4856BAC4">
    <w:pPr>
      <w:pStyle w:val="4"/>
      <w:numPr>
        <w:ilvl w:val="0"/>
        <w:numId w:val="1"/>
      </w:numPr>
      <w:ind w:left="0" w:leftChars="0" w:firstLine="320" w:firstLineChars="200"/>
      <w:rPr>
        <w:sz w:val="16"/>
        <w:szCs w:val="22"/>
      </w:rPr>
    </w:pPr>
    <w:r>
      <w:rPr>
        <w:rFonts w:hint="eastAsia"/>
        <w:sz w:val="16"/>
        <w:szCs w:val="22"/>
      </w:rPr>
      <w:t>敬告任何接受此文件的一方，报告中所包含的信息仅是本检测机构根据客户委托，在当时当地得出的结论，任何未经授权擅自涂改，伪造本报告内容的行为均是违法的，本检测机构将追究法律责任。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FC36DB">
    <w:pPr>
      <w:pStyle w:val="5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1296035</wp:posOffset>
              </wp:positionH>
              <wp:positionV relativeFrom="paragraph">
                <wp:posOffset>50800</wp:posOffset>
              </wp:positionV>
              <wp:extent cx="4023360" cy="859155"/>
              <wp:effectExtent l="5080" t="4445" r="10160" b="1270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3360" cy="8591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2AB24E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auto"/>
                            <w:textAlignment w:val="auto"/>
                            <w:rPr>
                              <w:rFonts w:hint="default" w:ascii="宋体" w:hAnsi="宋体" w:eastAsia="宋体" w:cs="宋体"/>
                              <w:b w:val="0"/>
                              <w:bCs w:val="0"/>
                              <w:sz w:val="16"/>
                              <w:szCs w:val="2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b w:val="0"/>
                              <w:bCs w:val="0"/>
                              <w:sz w:val="16"/>
                              <w:szCs w:val="20"/>
                              <w:lang w:val="en-US" w:eastAsia="zh-CN"/>
                            </w:rPr>
                            <w:t>检测中心地址：北京市海淀区学院路30号，北京科技大学冶金与生态工程学院</w:t>
                          </w:r>
                        </w:p>
                        <w:p w14:paraId="5BE86881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auto"/>
                            <w:textAlignment w:val="auto"/>
                            <w:rPr>
                              <w:rFonts w:hint="eastAsia" w:ascii="宋体" w:hAnsi="宋体" w:eastAsia="宋体" w:cs="宋体"/>
                              <w:b w:val="0"/>
                              <w:bCs w:val="0"/>
                              <w:sz w:val="16"/>
                              <w:szCs w:val="2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b w:val="0"/>
                              <w:bCs w:val="0"/>
                              <w:sz w:val="16"/>
                              <w:szCs w:val="20"/>
                              <w:lang w:val="en-US" w:eastAsia="zh-CN"/>
                            </w:rPr>
                            <w:t>邮箱：</w:t>
                          </w:r>
                          <w:r>
                            <w:rPr>
                              <w:rFonts w:hint="eastAsia" w:ascii="宋体" w:hAnsi="宋体" w:eastAsia="宋体" w:cs="宋体"/>
                              <w:b w:val="0"/>
                              <w:bCs w:val="0"/>
                              <w:sz w:val="16"/>
                              <w:szCs w:val="20"/>
                              <w:lang w:val="en-US" w:eastAsia="zh-CN"/>
                            </w:rPr>
                            <w:tab/>
                          </w:r>
                          <w:r>
                            <w:rPr>
                              <w:rFonts w:hint="eastAsia" w:ascii="宋体" w:hAnsi="宋体" w:eastAsia="宋体" w:cs="宋体"/>
                              <w:b w:val="0"/>
                              <w:bCs w:val="0"/>
                              <w:sz w:val="16"/>
                              <w:szCs w:val="20"/>
                              <w:lang w:val="en-US" w:eastAsia="zh-CN"/>
                            </w:rPr>
                            <w:tab/>
                          </w:r>
                          <w:r>
                            <w:rPr>
                              <w:rFonts w:hint="eastAsia" w:ascii="宋体" w:hAnsi="宋体" w:eastAsia="宋体" w:cs="宋体"/>
                              <w:b w:val="0"/>
                              <w:bCs w:val="0"/>
                              <w:sz w:val="16"/>
                              <w:szCs w:val="20"/>
                              <w:lang w:val="en-US" w:eastAsia="zh-CN"/>
                            </w:rPr>
                            <w:tab/>
                          </w:r>
                          <w:r>
                            <w:rPr>
                              <w:rFonts w:hint="eastAsia" w:ascii="宋体" w:hAnsi="宋体" w:eastAsia="宋体" w:cs="宋体"/>
                              <w:b w:val="0"/>
                              <w:bCs w:val="0"/>
                              <w:sz w:val="16"/>
                              <w:szCs w:val="20"/>
                              <w:lang w:val="en-US" w:eastAsia="zh-CN"/>
                            </w:rPr>
                            <w:tab/>
                          </w:r>
                          <w:r>
                            <w:rPr>
                              <w:rFonts w:hint="eastAsia" w:ascii="宋体" w:hAnsi="宋体" w:eastAsia="宋体" w:cs="宋体"/>
                              <w:b w:val="0"/>
                              <w:bCs w:val="0"/>
                              <w:sz w:val="16"/>
                              <w:szCs w:val="20"/>
                              <w:lang w:val="en-US" w:eastAsia="zh-CN"/>
                            </w:rPr>
                            <w:t>电话：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02.05pt;margin-top:4pt;height:67.65pt;width:316.8pt;z-index:251659264;mso-width-relative:page;mso-height-relative:page;" fillcolor="#FFFFFF [3201]" filled="t" stroked="t" coordsize="21600,21600" o:gfxdata="UEsDBAoAAAAAAIdO4kAAAAAAAAAAAAAAAAAEAAAAZHJzL1BLAwQUAAAACACHTuJANBStrNcAAAAJ&#10;AQAADwAAAGRycy9kb3ducmV2LnhtbE2Py07DMBBF90j8gzVI7KidplArxOkCiR1CSnku3WSaRMTj&#10;NHaS8vcMK1iO7tGdc/Pd2fVixjF0ngwkKwUCqfJ1R42B15fHGw0iREu17T2hgW8MsCsuL3Kb1X6h&#10;Eud9bASXUMisgTbGIZMyVC06G1Z+QOLs6EdnI59jI+vRLlzuerlW6k462xF/aO2ADy1WX/vJGXie&#10;J//WvN9WH/S5lEEfT+WTPhlzfZWoexARz/EPhl99VoeCnQ5+ojqI3sBabRJGDWiexLlOt1sQBwY3&#10;aQqyyOX/BcUPUEsDBBQAAAAIAIdO4kDzZccgUQIAALoEAAAOAAAAZHJzL2Uyb0RvYy54bWytVM1u&#10;EzEQviPxDpbvdJM0KW3UTRVaBSFVtFJBnB2vN2vJf9hOdssDwBtw4sKd5+pz8Nm76Q9w6IEcnPnL&#10;NzPfzOT0rNOK7IQP0pqSjg9GlAjDbSXNpqQfP6xeHVMSIjMVU9aIkt6KQM8WL1+ctm4uJraxqhKe&#10;AMSEeetK2sTo5kUReCM0CwfWCQNnbb1mEarfFJVnLdC1Kiaj0VHRWl85b7kIAdaL3kkHRP8cQFvX&#10;kosLy7damNijeqFYREuhkS7QRa62rgWPV3UdRCSqpOg05hdJIK/TWyxO2XzjmWskH0pgzynhj540&#10;kwZJ76EuWGRk6+VfUFpyb4Ot4wG3uugbyYygi/HoD25uGuZE7gVUB3dPevh/sPz97toTWWETJpQY&#10;pjHxu+/f7n78uvv5lcAGgloX5oi7cYiM3RvbIXhvDzCmvrva6/SNjgj8oPf2nl7RRcJhnI4mh4dH&#10;cHH4jmcn49kswRQPv3Y+xLfCapKEknqML7PKdpch9qH7kJQsWCWrlVQqK36zPlee7BhGvcqfAf1J&#10;mDKkLenR4WyUkZ/4wnMgUK4yqDqx0nefpNitu4Gqta1uwZS3/bIFx1cS7VyyEK+Zx3aBAdxfvMJT&#10;K4tq7CBR0lj/5V/2FI+hw0tJi20tafi8ZV5Qot4ZrMPJeDoFbMzKdPZ6AsU/9qwfe8xWn1uwNMal&#10;O57FFB/VXqy91Z9wpsuUFS5mOHKXNO7F89jfEM6ci+UyB2GhHYuX5sbxBJ1mYuxyG20t8+wSTT03&#10;A3tY6Tz94fzSzTzWc9TDX87i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DQUrazXAAAACQEAAA8A&#10;AAAAAAAAAQAgAAAAIgAAAGRycy9kb3ducmV2LnhtbFBLAQIUABQAAAAIAIdO4kDzZccgUQIAALoE&#10;AAAOAAAAAAAAAAEAIAAAACYBAABkcnMvZTJvRG9jLnhtbFBLBQYAAAAABgAGAFkBAADpBQAAAAA=&#10;">
              <v:fill on="t" focussize="0,0"/>
              <v:stroke weight="0.5pt" color="#FFFFFF [3212]" joinstyle="round"/>
              <v:imagedata o:title=""/>
              <o:lock v:ext="edit" aspectratio="f"/>
              <v:textbox>
                <w:txbxContent>
                  <w:p w14:paraId="112AB24E">
                    <w:pPr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/>
                      <w:spacing w:line="360" w:lineRule="auto"/>
                      <w:textAlignment w:val="auto"/>
                      <w:rPr>
                        <w:rFonts w:hint="default" w:ascii="宋体" w:hAnsi="宋体" w:eastAsia="宋体" w:cs="宋体"/>
                        <w:b w:val="0"/>
                        <w:bCs w:val="0"/>
                        <w:sz w:val="16"/>
                        <w:szCs w:val="20"/>
                        <w:lang w:val="en-US"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b w:val="0"/>
                        <w:bCs w:val="0"/>
                        <w:sz w:val="16"/>
                        <w:szCs w:val="20"/>
                        <w:lang w:val="en-US" w:eastAsia="zh-CN"/>
                      </w:rPr>
                      <w:t>检测中心地址：北京市海淀区学院路30号，北京科技大学冶金与生态工程学院</w:t>
                    </w:r>
                  </w:p>
                  <w:p w14:paraId="5BE86881">
                    <w:pPr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/>
                      <w:spacing w:line="360" w:lineRule="auto"/>
                      <w:textAlignment w:val="auto"/>
                      <w:rPr>
                        <w:rFonts w:hint="eastAsia" w:ascii="宋体" w:hAnsi="宋体" w:eastAsia="宋体" w:cs="宋体"/>
                        <w:b w:val="0"/>
                        <w:bCs w:val="0"/>
                        <w:sz w:val="16"/>
                        <w:szCs w:val="20"/>
                        <w:lang w:val="en-US"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b w:val="0"/>
                        <w:bCs w:val="0"/>
                        <w:sz w:val="16"/>
                        <w:szCs w:val="20"/>
                        <w:lang w:val="en-US" w:eastAsia="zh-CN"/>
                      </w:rPr>
                      <w:t>邮箱：</w:t>
                    </w:r>
                    <w:r>
                      <w:rPr>
                        <w:rFonts w:hint="eastAsia" w:ascii="宋体" w:hAnsi="宋体" w:eastAsia="宋体" w:cs="宋体"/>
                        <w:b w:val="0"/>
                        <w:bCs w:val="0"/>
                        <w:sz w:val="16"/>
                        <w:szCs w:val="20"/>
                        <w:lang w:val="en-US" w:eastAsia="zh-CN"/>
                      </w:rPr>
                      <w:tab/>
                    </w:r>
                    <w:r>
                      <w:rPr>
                        <w:rFonts w:hint="eastAsia" w:ascii="宋体" w:hAnsi="宋体" w:eastAsia="宋体" w:cs="宋体"/>
                        <w:b w:val="0"/>
                        <w:bCs w:val="0"/>
                        <w:sz w:val="16"/>
                        <w:szCs w:val="20"/>
                        <w:lang w:val="en-US" w:eastAsia="zh-CN"/>
                      </w:rPr>
                      <w:tab/>
                    </w:r>
                    <w:r>
                      <w:rPr>
                        <w:rFonts w:hint="eastAsia" w:ascii="宋体" w:hAnsi="宋体" w:eastAsia="宋体" w:cs="宋体"/>
                        <w:b w:val="0"/>
                        <w:bCs w:val="0"/>
                        <w:sz w:val="16"/>
                        <w:szCs w:val="20"/>
                        <w:lang w:val="en-US" w:eastAsia="zh-CN"/>
                      </w:rPr>
                      <w:tab/>
                    </w:r>
                    <w:r>
                      <w:rPr>
                        <w:rFonts w:hint="eastAsia" w:ascii="宋体" w:hAnsi="宋体" w:eastAsia="宋体" w:cs="宋体"/>
                        <w:b w:val="0"/>
                        <w:bCs w:val="0"/>
                        <w:sz w:val="16"/>
                        <w:szCs w:val="20"/>
                        <w:lang w:val="en-US" w:eastAsia="zh-CN"/>
                      </w:rPr>
                      <w:tab/>
                    </w:r>
                    <w:r>
                      <w:rPr>
                        <w:rFonts w:hint="eastAsia" w:ascii="宋体" w:hAnsi="宋体" w:eastAsia="宋体" w:cs="宋体"/>
                        <w:b w:val="0"/>
                        <w:bCs w:val="0"/>
                        <w:sz w:val="16"/>
                        <w:szCs w:val="20"/>
                        <w:lang w:val="en-US" w:eastAsia="zh-CN"/>
                      </w:rPr>
                      <w:t>电话：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</w:rPr>
      <w:drawing>
        <wp:inline distT="0" distB="0" distL="114300" distR="114300">
          <wp:extent cx="690245" cy="518160"/>
          <wp:effectExtent l="0" t="0" r="5080" b="5715"/>
          <wp:docPr id="1" name="图片 1" descr="北京科技大学_01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北京科技大学_01(1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0245" cy="518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8FD438"/>
    <w:multiLevelType w:val="singleLevel"/>
    <w:tmpl w:val="D98FD438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BlOTQ0ZjVkN2U0ZDc2MjI3ZWY3NWNlYzkxODhmN2YifQ=="/>
  </w:docVars>
  <w:rsids>
    <w:rsidRoot w:val="230D7DCD"/>
    <w:rsid w:val="06CE2CF2"/>
    <w:rsid w:val="0F9C3BF9"/>
    <w:rsid w:val="11D71A51"/>
    <w:rsid w:val="14866A38"/>
    <w:rsid w:val="168567F5"/>
    <w:rsid w:val="1ED61CF8"/>
    <w:rsid w:val="20DA5ACF"/>
    <w:rsid w:val="21B873F1"/>
    <w:rsid w:val="22027D89"/>
    <w:rsid w:val="230D7DCD"/>
    <w:rsid w:val="292738B1"/>
    <w:rsid w:val="2E3D2EAD"/>
    <w:rsid w:val="31966C43"/>
    <w:rsid w:val="322E6796"/>
    <w:rsid w:val="375D490D"/>
    <w:rsid w:val="37797E3F"/>
    <w:rsid w:val="464973BF"/>
    <w:rsid w:val="4C932CC8"/>
    <w:rsid w:val="4FC65497"/>
    <w:rsid w:val="52E85430"/>
    <w:rsid w:val="56097CE2"/>
    <w:rsid w:val="5C9F314E"/>
    <w:rsid w:val="62687A74"/>
    <w:rsid w:val="6C9C4317"/>
    <w:rsid w:val="6E3C4D68"/>
    <w:rsid w:val="7A301431"/>
    <w:rsid w:val="7DAE7CF4"/>
    <w:rsid w:val="7DC26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236</Words>
  <Characters>544</Characters>
  <Lines>0</Lines>
  <Paragraphs>0</Paragraphs>
  <TotalTime>4</TotalTime>
  <ScaleCrop>false</ScaleCrop>
  <LinksUpToDate>false</LinksUpToDate>
  <CharactersWithSpaces>554</CharactersWithSpaces>
  <Application>WPS Office_12.1.0.23539_F1E327BC-269C-435d-A152-05C5408002CA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2023-08-02T02:29:00Z</dcterms:created>
  <dc:creator>童话人生</dc:creator>
  <cp:lastModifiedBy>史进朋</cp:lastModifiedBy>
  <dcterms:modified xsi:type="dcterms:W3CDTF">2025-12-07T05:51:58Z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2052-12.1.0.23539</vt:lpwstr>
  </property>
  <property fmtid="{D5CDD505-2E9C-101B-9397-08002B2CF9AE}" pid="3" name="ICV">
    <vt:lpwstr>7AF2F8069ED1458D8BEE8006FE7FBA31_13</vt:lpwstr>
  </property>
  <property fmtid="{D5CDD505-2E9C-101B-9397-08002B2CF9AE}" pid="4" name="KSOTemplateDocerSaveRecord">
    <vt:lpwstr>eyJoZGlkIjoiZTMzNjAwZTg5YWNiYTllODkyZTBhYTM3YTZkOWZiZDMiLCJ1c2VySWQiOiIyMjkxNDgwNzEifQ==</vt:lpwstr>
  </property>
</Properties>
</file>