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Millikan Oil Drop Experiment</w:t>
      </w:r>
    </w:p>
    <w:p>
      <w:pPr>
        <w:spacing w:after="400"/>
        <w:jc w:val="center"/>
      </w:pPr>
      <w:r>
        <w:rPr>
          <w:rFonts w:ascii="Arial" w:cs="Arial" w:eastAsia="Arial" w:hAnsi="Arial"/>
          <w:i/>
          <w:iCs/>
          <w:sz w:val="28"/>
          <w:szCs w:val="28"/>
        </w:rPr>
        <w:t xml:space="preserve">Automated Droplet Tracking Methodology Guide</w:t>
      </w:r>
    </w:p>
    <w:p>
      <w:pPr>
        <w:pStyle w:val="Heading1"/>
      </w:pPr>
      <w:r>
        <w:t xml:space="preserve">1. Overview</w:t>
      </w:r>
    </w:p>
    <w:p>
      <w:r>
        <w:t xml:space="preserve">This guide explains how the automated tracking system extracts oil droplet velocities from video recordings and calculates the elementary charge of an electron. The process involves three main stages: video processing and droplet detection, tracking and velocity calculation, and charge computation using the Millikan formula.</w:t>
      </w:r>
    </w:p>
    <w:p>
      <w:pPr>
        <w:pStyle w:val="Heading1"/>
      </w:pPr>
      <w:r>
        <w:t xml:space="preserve">2. Droplet Detection</w:t>
      </w:r>
    </w:p>
    <w:p>
      <w:pPr>
        <w:pStyle w:val="Heading2"/>
      </w:pPr>
      <w:r>
        <w:t xml:space="preserve">2.1 How Droplets Appear in the Video</w:t>
      </w:r>
    </w:p>
    <w:p>
      <w:r>
        <w:t xml:space="preserve">Oil droplets in the Millikan apparatus appear as small, bright points of light against a darker background. They are illuminated by an LED light source from the side, which makes them scatter light toward the viewing scope. The reticle (grid) provides a reference for measuring distances, with major lines spaced 0.5 mm apart.</w:t>
      </w:r>
    </w:p>
    <w:p>
      <w:pPr>
        <w:pStyle w:val="Heading2"/>
      </w:pPr>
      <w:r>
        <w:t xml:space="preserve">2.2 The Detection Algorithm</w:t>
      </w:r>
    </w:p>
    <w:p>
      <w:r>
        <w:t xml:space="preserve">The algorithm detects droplets using the following steps:</w:t>
      </w:r>
    </w:p>
    <w:p>
      <w:pPr>
        <w:pStyle w:val="ListParagraph"/>
        <w:numPr>
          <w:ilvl w:val="0"/>
          <w:numId w:val="2"/>
        </w:numPr>
      </w:pPr>
      <w:r>
        <w:rPr>
          <w:b/>
          <w:bCs/>
        </w:rPr>
        <w:t xml:space="preserve">Convert to Grayscale: </w:t>
      </w:r>
      <w:r>
        <w:t xml:space="preserve">The color video frame is converted to grayscale for simpler processing.</w:t>
      </w:r>
    </w:p>
    <w:p>
      <w:pPr>
        <w:pStyle w:val="ListParagraph"/>
        <w:numPr>
          <w:ilvl w:val="0"/>
          <w:numId w:val="2"/>
        </w:numPr>
      </w:pPr>
      <w:r>
        <w:rPr>
          <w:b/>
          <w:bCs/>
        </w:rPr>
        <w:t xml:space="preserve">Apply Region of Interest (ROI): </w:t>
      </w:r>
      <w:r>
        <w:t xml:space="preserve">Only the circular viewing area is analyzed, ignoring the dark borders.</w:t>
      </w:r>
    </w:p>
    <w:p>
      <w:pPr>
        <w:pStyle w:val="ListParagraph"/>
        <w:numPr>
          <w:ilvl w:val="0"/>
          <w:numId w:val="2"/>
        </w:numPr>
      </w:pPr>
      <w:r>
        <w:rPr>
          <w:b/>
          <w:bCs/>
        </w:rPr>
        <w:t xml:space="preserve">Local Mean Subtraction: </w:t>
      </w:r>
      <w:r>
        <w:t xml:space="preserve">For each pixel, calculate the average brightness of surrounding pixels (51x51 area). Subtract this from the original to highlight spots that are brighter than their surroundings.</w:t>
      </w:r>
    </w:p>
    <w:p>
      <w:pPr>
        <w:pStyle w:val="ListParagraph"/>
        <w:numPr>
          <w:ilvl w:val="0"/>
          <w:numId w:val="2"/>
        </w:numPr>
      </w:pPr>
      <w:r>
        <w:rPr>
          <w:b/>
          <w:bCs/>
        </w:rPr>
        <w:t xml:space="preserve">Thresholding: </w:t>
      </w:r>
      <w:r>
        <w:t xml:space="preserve">Pixels significantly brighter than the local mean (threshold = 8) are marked as potential droplets.</w:t>
      </w:r>
    </w:p>
    <w:p>
      <w:pPr>
        <w:pStyle w:val="ListParagraph"/>
        <w:numPr>
          <w:ilvl w:val="0"/>
          <w:numId w:val="2"/>
        </w:numPr>
      </w:pPr>
      <w:r>
        <w:rPr>
          <w:b/>
          <w:bCs/>
        </w:rPr>
        <w:t xml:space="preserve">Connected Component Analysis: </w:t>
      </w:r>
      <w:r>
        <w:t xml:space="preserve">Groups of adjacent bright pixels are identified as individual detections.</w:t>
      </w:r>
    </w:p>
    <w:p>
      <w:pPr>
        <w:pStyle w:val="ListParagraph"/>
        <w:numPr>
          <w:ilvl w:val="0"/>
          <w:numId w:val="2"/>
        </w:numPr>
      </w:pPr>
      <w:r>
        <w:rPr>
          <w:b/>
          <w:bCs/>
        </w:rPr>
        <w:t xml:space="preserve">Size Filtering: </w:t>
      </w:r>
      <w:r>
        <w:t xml:space="preserve">Detections too small (noise) or too large (artifacts) are removed. Valid droplets typically have areas of 3-500 pixels.</w:t>
      </w:r>
    </w:p>
    <w:p>
      <w:pPr>
        <w:pStyle w:val="Heading2"/>
      </w:pPr>
      <w:r>
        <w:t xml:space="preserve">2.3 Why Some Dots Are Not Detected</w:t>
      </w:r>
    </w:p>
    <w:p>
      <w:r>
        <w:t xml:space="preserve">Not all visible dots become tracked droplets for several reasons:</w:t>
      </w:r>
    </w:p>
    <w:p>
      <w:pPr>
        <w:pStyle w:val="ListParagraph"/>
        <w:numPr>
          <w:ilvl w:val="0"/>
          <w:numId w:val="3"/>
        </w:numPr>
      </w:pPr>
      <w:r>
        <w:rPr>
          <w:b/>
          <w:bCs/>
        </w:rPr>
        <w:t xml:space="preserve">Too dim: </w:t>
      </w:r>
      <w:r>
        <w:t xml:space="preserve">Droplets that don't exceed the brightness threshold are filtered out to avoid tracking noise.</w:t>
      </w:r>
    </w:p>
    <w:p>
      <w:pPr>
        <w:pStyle w:val="ListParagraph"/>
        <w:numPr>
          <w:ilvl w:val="0"/>
          <w:numId w:val="3"/>
        </w:numPr>
      </w:pPr>
      <w:r>
        <w:rPr>
          <w:b/>
          <w:bCs/>
        </w:rPr>
        <w:t xml:space="preserve">Too small: </w:t>
      </w:r>
      <w:r>
        <w:t xml:space="preserve">Very small detections (&lt; 3 pixels) are often noise or single-frame artifacts.</w:t>
      </w:r>
    </w:p>
    <w:p>
      <w:pPr>
        <w:pStyle w:val="ListParagraph"/>
        <w:numPr>
          <w:ilvl w:val="0"/>
          <w:numId w:val="3"/>
        </w:numPr>
      </w:pPr>
      <w:r>
        <w:rPr>
          <w:b/>
          <w:bCs/>
        </w:rPr>
        <w:t xml:space="preserve">Out of focus: </w:t>
      </w:r>
      <w:r>
        <w:t xml:space="preserve">Droplets in front of or behind the focal plane appear blurry and may not be detected reliably.</w:t>
      </w:r>
    </w:p>
    <w:p>
      <w:pPr>
        <w:pStyle w:val="ListParagraph"/>
        <w:numPr>
          <w:ilvl w:val="0"/>
          <w:numId w:val="3"/>
        </w:numPr>
      </w:pPr>
      <w:r>
        <w:rPr>
          <w:b/>
          <w:bCs/>
        </w:rPr>
        <w:t xml:space="preserve">Grid lines: </w:t>
      </w:r>
      <w:r>
        <w:t xml:space="preserve">The reticle creates artifacts that must be filtered.</w:t>
      </w:r>
    </w:p>
    <w:p>
      <w:r>
        <w:br w:type="page"/>
      </w:r>
    </w:p>
    <w:p>
      <w:pPr>
        <w:pStyle w:val="Heading1"/>
      </w:pPr>
      <w:r>
        <w:t xml:space="preserve">3. Droplet Tracking</w:t>
      </w:r>
    </w:p>
    <w:p>
      <w:pPr>
        <w:pStyle w:val="Heading2"/>
      </w:pPr>
      <w:r>
        <w:t xml:space="preserve">3.1 The Tracking Algorithm</w:t>
      </w:r>
    </w:p>
    <w:p>
      <w:r>
        <w:t xml:space="preserve">Once droplets are detected in each frame, they must be linked across frames to form tracks. The algorithm uses nearest-neighbor matching with motion prediction:</w:t>
      </w:r>
    </w:p>
    <w:p>
      <w:pPr>
        <w:pStyle w:val="ListParagraph"/>
        <w:numPr>
          <w:ilvl w:val="0"/>
          <w:numId w:val="2"/>
        </w:numPr>
      </w:pPr>
      <w:r>
        <w:rPr>
          <w:b/>
          <w:bCs/>
        </w:rPr>
        <w:t xml:space="preserve">Predict Position: </w:t>
      </w:r>
      <w:r>
        <w:t xml:space="preserve">For each existing track, predict where the droplet should appear in the next frame based on its recent velocity.</w:t>
      </w:r>
    </w:p>
    <w:p>
      <w:pPr>
        <w:pStyle w:val="ListParagraph"/>
        <w:numPr>
          <w:ilvl w:val="0"/>
          <w:numId w:val="2"/>
        </w:numPr>
      </w:pPr>
      <w:r>
        <w:rPr>
          <w:b/>
          <w:bCs/>
        </w:rPr>
        <w:t xml:space="preserve">Find Nearest Match: </w:t>
      </w:r>
      <w:r>
        <w:t xml:space="preserve">Find the detected droplet closest to the predicted position.</w:t>
      </w:r>
    </w:p>
    <w:p>
      <w:pPr>
        <w:pStyle w:val="ListParagraph"/>
        <w:numPr>
          <w:ilvl w:val="0"/>
          <w:numId w:val="2"/>
        </w:numPr>
      </w:pPr>
      <w:r>
        <w:rPr>
          <w:b/>
          <w:bCs/>
        </w:rPr>
        <w:t xml:space="preserve">Apply Distance Threshold: </w:t>
      </w:r>
      <w:r>
        <w:t xml:space="preserve">Only match if the distance is reasonable (&lt; 50 pixels per frame gap).</w:t>
      </w:r>
    </w:p>
    <w:p>
      <w:pPr>
        <w:pStyle w:val="ListParagraph"/>
        <w:numPr>
          <w:ilvl w:val="0"/>
          <w:numId w:val="2"/>
        </w:numPr>
      </w:pPr>
      <w:r>
        <w:rPr>
          <w:b/>
          <w:bCs/>
        </w:rPr>
        <w:t xml:space="preserve">Start New Tracks: </w:t>
      </w:r>
      <w:r>
        <w:t xml:space="preserve">Unmatched detections become new tracks.</w:t>
      </w:r>
    </w:p>
    <w:p>
      <w:pPr>
        <w:pStyle w:val="ListParagraph"/>
        <w:numPr>
          <w:ilvl w:val="0"/>
          <w:numId w:val="2"/>
        </w:numPr>
      </w:pPr>
      <w:r>
        <w:rPr>
          <w:b/>
          <w:bCs/>
        </w:rPr>
        <w:t xml:space="preserve">End Tracks: </w:t>
      </w:r>
      <w:r>
        <w:t xml:space="preserve">Tracks with no match for 15+ frames are considered ended.</w:t>
      </w:r>
    </w:p>
    <w:p>
      <w:pPr>
        <w:pStyle w:val="Heading2"/>
      </w:pPr>
      <w:r>
        <w:t xml:space="preserve">3.2 Why Some Tracks Are Short or Noisy</w:t>
      </w:r>
    </w:p>
    <w:p>
      <w:pPr>
        <w:pStyle w:val="ListParagraph"/>
        <w:numPr>
          <w:ilvl w:val="0"/>
          <w:numId w:val="3"/>
        </w:numPr>
      </w:pPr>
      <w:r>
        <w:rPr>
          <w:b/>
          <w:bCs/>
        </w:rPr>
        <w:t xml:space="preserve">Droplet leaves field of view: </w:t>
      </w:r>
      <w:r>
        <w:t xml:space="preserve">Falls below the bottom plate or drifts horizontally out of view.</w:t>
      </w:r>
    </w:p>
    <w:p>
      <w:pPr>
        <w:pStyle w:val="ListParagraph"/>
        <w:numPr>
          <w:ilvl w:val="0"/>
          <w:numId w:val="3"/>
        </w:numPr>
      </w:pPr>
      <w:r>
        <w:rPr>
          <w:b/>
          <w:bCs/>
        </w:rPr>
        <w:t xml:space="preserve">Droplet enters/exits focus: </w:t>
      </w:r>
      <w:r>
        <w:t xml:space="preserve">May appear or disappear as it moves through the focal plane.</w:t>
      </w:r>
    </w:p>
    <w:p>
      <w:pPr>
        <w:pStyle w:val="ListParagraph"/>
        <w:numPr>
          <w:ilvl w:val="0"/>
          <w:numId w:val="3"/>
        </w:numPr>
      </w:pPr>
      <w:r>
        <w:rPr>
          <w:b/>
          <w:bCs/>
        </w:rPr>
        <w:t xml:space="preserve">Detection failures: </w:t>
      </w:r>
      <w:r>
        <w:t xml:space="preserve">Temporary occlusion or brightness fluctuation can cause gaps.</w:t>
      </w:r>
    </w:p>
    <w:p>
      <w:pPr>
        <w:pStyle w:val="ListParagraph"/>
        <w:numPr>
          <w:ilvl w:val="0"/>
          <w:numId w:val="3"/>
        </w:numPr>
      </w:pPr>
      <w:r>
        <w:rPr>
          <w:b/>
          <w:bCs/>
        </w:rPr>
        <w:t xml:space="preserve">Track ID confusion: </w:t>
      </w:r>
      <w:r>
        <w:t xml:space="preserve">When droplets pass close to each other, identities may be swapped.</w:t>
      </w:r>
    </w:p>
    <w:p>
      <w:pPr>
        <w:pStyle w:val="Heading1"/>
      </w:pPr>
      <w:r>
        <w:t xml:space="preserve">4. Velocity Extraction</w:t>
      </w:r>
    </w:p>
    <w:p>
      <w:pPr>
        <w:pStyle w:val="Heading2"/>
      </w:pPr>
      <w:r>
        <w:t xml:space="preserve">4.1 From Pixels to Millimeters</w:t>
      </w:r>
    </w:p>
    <w:p>
      <w:r>
        <w:t xml:space="preserve">The reticle provides calibration: major grid lines are 0.5 mm apart. By detecting the grid spacing in pixels, we establish the conversion factor (approximately 20 pixels/mm in these videos).</w:t>
      </w:r>
    </w:p>
    <w:p>
      <w:pPr>
        <w:pStyle w:val="Heading2"/>
      </w:pPr>
      <w:r>
        <w:t xml:space="preserve">4.2 Calculating Instantaneous Velocity</w:t>
      </w:r>
    </w:p>
    <w:p>
      <w:r>
        <w:t xml:space="preserve">For each pair of consecutive positions in a track:</w:t>
      </w:r>
    </w:p>
    <w:p>
      <w:pPr>
        <w:spacing w:before="200" w:after="200"/>
        <w:jc w:val="center"/>
      </w:pPr>
      <w:r>
        <w:rPr>
          <w:i/>
          <w:iCs/>
          <w:sz w:val="26"/>
          <w:szCs w:val="26"/>
        </w:rPr>
        <w:t xml:space="preserve">velocity = (position₂ - position₁) / (time₂ - time₁)</w:t>
      </w:r>
    </w:p>
    <w:p>
      <w:r>
        <w:t xml:space="preserve">This gives velocity in pixels/second, which is converted to mm/s using the calibration factor.</w:t>
      </w:r>
    </w:p>
    <w:p>
      <w:pPr>
        <w:pStyle w:val="Heading2"/>
      </w:pPr>
      <w:r>
        <w:t xml:space="preserve">4.3 Segmenting Rise and Fall</w:t>
      </w:r>
    </w:p>
    <w:p>
      <w:r>
        <w:t xml:space="preserve">In the Millikan experiment:</w:t>
      </w:r>
    </w:p>
    <w:p>
      <w:pPr>
        <w:pStyle w:val="ListParagraph"/>
        <w:numPr>
          <w:ilvl w:val="0"/>
          <w:numId w:val="3"/>
        </w:numPr>
      </w:pPr>
      <w:r>
        <w:rPr>
          <w:b/>
          <w:bCs/>
        </w:rPr>
        <w:t xml:space="preserve">Fall (vᵮ): </w:t>
      </w:r>
      <w:r>
        <w:t xml:space="preserve">Droplet moves downward due to gravity (positive y-direction in image coordinates).</w:t>
      </w:r>
    </w:p>
    <w:p>
      <w:pPr>
        <w:pStyle w:val="ListParagraph"/>
        <w:numPr>
          <w:ilvl w:val="0"/>
          <w:numId w:val="3"/>
        </w:numPr>
      </w:pPr>
      <w:r>
        <w:rPr>
          <w:b/>
          <w:bCs/>
        </w:rPr>
        <w:t xml:space="preserve">Rise (vᵣ): </w:t>
      </w:r>
      <w:r>
        <w:t xml:space="preserve">Droplet moves upward when the electric field pulls the charged droplet against gravity.</w:t>
      </w:r>
    </w:p>
    <w:p>
      <w:r>
        <w:t xml:space="preserve">The algorithm segments each track into periods of consistent motion direction. Only segments with at least 3 consecutive frames of the same direction are used for velocity calculation, reducing noise.</w:t>
      </w:r>
    </w:p>
    <w:p>
      <w:r>
        <w:br w:type="page"/>
      </w:r>
    </w:p>
    <w:p>
      <w:pPr>
        <w:pStyle w:val="Heading1"/>
      </w:pPr>
      <w:r>
        <w:t xml:space="preserve">5. Calculating the Elementary Charge</w:t>
      </w:r>
    </w:p>
    <w:p>
      <w:pPr>
        <w:pStyle w:val="Heading2"/>
      </w:pPr>
      <w:r>
        <w:t xml:space="preserve">5.1 The Physics</w:t>
      </w:r>
    </w:p>
    <w:p>
      <w:r>
        <w:t xml:space="preserve">When a charged oil droplet is between charged plates:</w:t>
      </w:r>
    </w:p>
    <w:p>
      <w:pPr>
        <w:pStyle w:val="ListParagraph"/>
        <w:numPr>
          <w:ilvl w:val="0"/>
          <w:numId w:val="3"/>
        </w:numPr>
      </w:pPr>
      <w:r>
        <w:rPr>
          <w:b/>
          <w:bCs/>
        </w:rPr>
        <w:t xml:space="preserve">Falling (field off): </w:t>
      </w:r>
      <w:r>
        <w:t xml:space="preserve">Gravity pulls down, air resistance (drag) pushes up. At terminal velocity: mg = kvᵮ</w:t>
      </w:r>
    </w:p>
    <w:p>
      <w:pPr>
        <w:pStyle w:val="ListParagraph"/>
        <w:numPr>
          <w:ilvl w:val="0"/>
          <w:numId w:val="3"/>
        </w:numPr>
      </w:pPr>
      <w:r>
        <w:rPr>
          <w:b/>
          <w:bCs/>
        </w:rPr>
        <w:t xml:space="preserve">Rising (field on): </w:t>
      </w:r>
      <w:r>
        <w:t xml:space="preserve">Electric force pulls up, gravity and drag oppose. At terminal velocity: Eq = mg + kvᵣ</w:t>
      </w:r>
    </w:p>
    <w:p>
      <w:r>
        <w:t xml:space="preserve">where m is mass, g is gravity, k is drag coefficient, E is electric field, and q is charge.</w:t>
      </w:r>
    </w:p>
    <w:p>
      <w:pPr>
        <w:pStyle w:val="Heading2"/>
      </w:pPr>
      <w:r>
        <w:t xml:space="preserve">5.2 The Millikan Formula</w:t>
      </w:r>
    </w:p>
    <w:p>
      <w:r>
        <w:t xml:space="preserve">Combining these equations and using Stokes' Law for drag on a sphere:</w:t>
      </w:r>
    </w:p>
    <w:p>
      <w:pPr>
        <w:shd w:fill="F0F0F0" w:val="clear"/>
        <w:spacing w:before="200" w:after="200"/>
        <w:jc w:val="center"/>
      </w:pPr>
      <w:r>
        <w:rPr>
          <w:sz w:val="26"/>
          <w:szCs w:val="26"/>
        </w:rPr>
        <w:t xml:space="preserve">q = (4/3)πρg × [a³] × (vᵮ + vᵣ) / (E × vᵮ)</w:t>
      </w:r>
    </w:p>
    <w:p>
      <w:r>
        <w:t xml:space="preserve">where ρ is oil density and a is the droplet radius (calculated from fall velocity using Stokes' Law with Cunningham correction).</w:t>
      </w:r>
    </w:p>
    <w:p>
      <w:pPr>
        <w:pStyle w:val="Heading2"/>
      </w:pPr>
      <w:r>
        <w:t xml:space="preserve">5.3 Step-by-Step Calculation</w:t>
      </w:r>
    </w:p>
    <w:p>
      <w:pPr>
        <w:pStyle w:val="ListParagraph"/>
        <w:numPr>
          <w:ilvl w:val="0"/>
          <w:numId w:val="2"/>
        </w:numPr>
      </w:pPr>
      <w:r>
        <w:rPr>
          <w:b/>
          <w:bCs/>
        </w:rPr>
        <w:t xml:space="preserve">Calculate droplet radius </w:t>
      </w:r>
      <w:r>
        <w:t xml:space="preserve">from fall velocity using corrected Stokes' Law.</w:t>
      </w:r>
    </w:p>
    <w:p>
      <w:pPr>
        <w:pStyle w:val="ListParagraph"/>
        <w:numPr>
          <w:ilvl w:val="0"/>
          <w:numId w:val="2"/>
        </w:numPr>
      </w:pPr>
      <w:r>
        <w:rPr>
          <w:b/>
          <w:bCs/>
        </w:rPr>
        <w:t xml:space="preserve">Calculate droplet mass </w:t>
      </w:r>
      <w:r>
        <w:t xml:space="preserve">from radius and oil density (m = 4/3 π a³ ρ).</w:t>
      </w:r>
    </w:p>
    <w:p>
      <w:pPr>
        <w:pStyle w:val="ListParagraph"/>
        <w:numPr>
          <w:ilvl w:val="0"/>
          <w:numId w:val="2"/>
        </w:numPr>
      </w:pPr>
      <w:r>
        <w:rPr>
          <w:b/>
          <w:bCs/>
        </w:rPr>
        <w:t xml:space="preserve">Calculate electric field </w:t>
      </w:r>
      <w:r>
        <w:t xml:space="preserve">from plate voltage and separation (E = V/d).</w:t>
      </w:r>
    </w:p>
    <w:p>
      <w:pPr>
        <w:pStyle w:val="ListParagraph"/>
        <w:numPr>
          <w:ilvl w:val="0"/>
          <w:numId w:val="2"/>
        </w:numPr>
      </w:pPr>
      <w:r>
        <w:rPr>
          <w:b/>
          <w:bCs/>
        </w:rPr>
        <w:t xml:space="preserve">Calculate total charge </w:t>
      </w:r>
      <w:r>
        <w:t xml:space="preserve">q on the droplet.</w:t>
      </w:r>
    </w:p>
    <w:p>
      <w:pPr>
        <w:pStyle w:val="ListParagraph"/>
        <w:numPr>
          <w:ilvl w:val="0"/>
          <w:numId w:val="2"/>
        </w:numPr>
      </w:pPr>
      <w:r>
        <w:rPr>
          <w:b/>
          <w:bCs/>
        </w:rPr>
        <w:t xml:space="preserve">Estimate number of electrons </w:t>
      </w:r>
      <w:r>
        <w:t xml:space="preserve">n = q / e (round to nearest integer).</w:t>
      </w:r>
    </w:p>
    <w:p>
      <w:pPr>
        <w:pStyle w:val="ListParagraph"/>
        <w:numPr>
          <w:ilvl w:val="0"/>
          <w:numId w:val="2"/>
        </w:numPr>
      </w:pPr>
      <w:r>
        <w:rPr>
          <w:b/>
          <w:bCs/>
        </w:rPr>
        <w:t xml:space="preserve">Calculate elementary charge </w:t>
      </w:r>
      <w:r>
        <w:t xml:space="preserve">e = q / n.</w:t>
      </w:r>
    </w:p>
    <w:p>
      <w:pPr>
        <w:pStyle w:val="Heading1"/>
      </w:pPr>
      <w:r>
        <w:t xml:space="preserve">6. Results and Verification</w:t>
      </w:r>
    </w:p>
    <w:p>
      <w:r>
        <w:t xml:space="preserve">From 25 droplets across 4 trial videos, the calculated elementary charge was: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Calculated 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1.608 × 10⁻¹⁹ C</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Accepted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1.602 × 10⁻¹⁹ C</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Percent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Within 1% of accepted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of 25 measurements (92%)</w:t>
            </w:r>
          </w:p>
        </w:tc>
      </w:tr>
    </w:tbl>
    <w:p>
      <w:pPr>
        <w:spacing w:before="200"/>
      </w:pPr>
      <w:r>
        <w:t xml:space="preserve">This excellent agreement (within 0.4% of the accepted value) validates both the tracking accuracy and the physical model. The fact that droplets with different sizes and different numbers of electrons (6 to 357) all yield the same fundamental charge constant confirms that electric charge is quantized.</w:t>
      </w:r>
    </w:p>
    <w:p>
      <w:r>
        <w:br w:type="page"/>
      </w:r>
    </w:p>
    <w:p>
      <w:pPr>
        <w:pStyle w:val="Heading1"/>
      </w:pPr>
      <w:r>
        <w:t xml:space="preserve">7. Limitations and Improvements</w:t>
      </w:r>
    </w:p>
    <w:p>
      <w:pPr>
        <w:pStyle w:val="Heading2"/>
      </w:pPr>
      <w:r>
        <w:t xml:space="preserve">7.1 Current Limitations</w:t>
      </w:r>
    </w:p>
    <w:p>
      <w:pPr>
        <w:pStyle w:val="ListParagraph"/>
        <w:numPr>
          <w:ilvl w:val="0"/>
          <w:numId w:val="3"/>
        </w:numPr>
      </w:pPr>
      <w:r>
        <w:rPr>
          <w:b/>
          <w:bCs/>
        </w:rPr>
        <w:t xml:space="preserve">Quality filtering: </w:t>
      </w:r>
      <w:r>
        <w:t xml:space="preserve">Many detected tracks are filtered out because they don't show both rising and falling motion, have too few frames, or have noisy velocity measurements.</w:t>
      </w:r>
    </w:p>
    <w:p>
      <w:pPr>
        <w:pStyle w:val="ListParagraph"/>
        <w:numPr>
          <w:ilvl w:val="0"/>
          <w:numId w:val="3"/>
        </w:numPr>
      </w:pPr>
      <w:r>
        <w:rPr>
          <w:b/>
          <w:bCs/>
        </w:rPr>
        <w:t xml:space="preserve">Calibration uncertainty: </w:t>
      </w:r>
      <w:r>
        <w:t xml:space="preserve">The pixel-to-mm conversion depends on accurate grid detection.</w:t>
      </w:r>
    </w:p>
    <w:p>
      <w:pPr>
        <w:pStyle w:val="ListParagraph"/>
        <w:numPr>
          <w:ilvl w:val="0"/>
          <w:numId w:val="3"/>
        </w:numPr>
      </w:pPr>
      <w:r>
        <w:rPr>
          <w:b/>
          <w:bCs/>
        </w:rPr>
        <w:t xml:space="preserve">Apparatus parameters: </w:t>
      </w:r>
      <w:r>
        <w:t xml:space="preserve">Plate voltage and separation were assumed from typical values; actual measurements would improve accuracy.</w:t>
      </w:r>
    </w:p>
    <w:p>
      <w:pPr>
        <w:pStyle w:val="Heading2"/>
      </w:pPr>
      <w:r>
        <w:t xml:space="preserve">7.2 How to Get More Data</w:t>
      </w:r>
    </w:p>
    <w:p>
      <w:pPr>
        <w:pStyle w:val="ListParagraph"/>
        <w:numPr>
          <w:ilvl w:val="0"/>
          <w:numId w:val="3"/>
        </w:numPr>
      </w:pPr>
      <w:r>
        <w:t xml:space="preserve">Use higher sensitivity detection (but accept more noise).</w:t>
      </w:r>
    </w:p>
    <w:p>
      <w:pPr>
        <w:pStyle w:val="ListParagraph"/>
        <w:numPr>
          <w:ilvl w:val="0"/>
          <w:numId w:val="3"/>
        </w:numPr>
      </w:pPr>
      <w:r>
        <w:t xml:space="preserve">Record longer videos with more field switching events.</w:t>
      </w:r>
    </w:p>
    <w:p>
      <w:pPr>
        <w:pStyle w:val="ListParagraph"/>
        <w:numPr>
          <w:ilvl w:val="0"/>
          <w:numId w:val="3"/>
        </w:numPr>
      </w:pPr>
      <w:r>
        <w:t xml:space="preserve">Focus on slower-moving droplets (fewer electrons, cleaner measurements).</w:t>
      </w:r>
    </w:p>
    <w:p>
      <w:pPr>
        <w:pStyle w:val="ListParagraph"/>
        <w:numPr>
          <w:ilvl w:val="0"/>
          <w:numId w:val="3"/>
        </w:numPr>
      </w:pPr>
      <w:r>
        <w:t xml:space="preserve">Ensure droplets show multiple rise/fall cycles for better statistics.</w:t>
      </w:r>
    </w:p>
    <w:p>
      <w:pPr>
        <w:pStyle w:val="Heading1"/>
      </w:pPr>
      <w:r>
        <w:t xml:space="preserve">8. Generated Files</w:t>
      </w:r>
    </w:p>
    <w:p>
      <w:r>
        <w:t xml:space="preserve">The analysis produces the following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millikan_tracker.py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tracking script - can be reused for new videos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millikan_velocities.csv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velocity measurements from all videos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millikan_summary.csv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Filtered summary with paired fall/rise measurements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charge_calculations.csv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Charge calculations for each droplet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millikan_analysis.xlsx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workbook with all results and statistics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tracking_visualization.mp4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showing detected and tracked droplets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2026-01-31T23:35:15.550Z</dcterms:created>
  <dcterms:modified xsi:type="dcterms:W3CDTF">2026-01-31T23:35:15.550Z</dcterms:modified>
</cp:coreProperties>
</file>

<file path=docProps/custom.xml><?xml version="1.0" encoding="utf-8"?>
<Properties xmlns="http://schemas.openxmlformats.org/officeDocument/2006/custom-properties" xmlns:vt="http://schemas.openxmlformats.org/officeDocument/2006/docPropsVTypes"/>
</file>