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41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LAPORAN PRAKTIKUM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182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PRAKTIKUM BASIS DATA DASAR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054" w:line="240" w:lineRule="auto"/>
        <w:ind w:left="3959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690150</wp:posOffset>
            </wp:positionH>
            <wp:positionV relativeFrom="paragraph">
              <wp:posOffset>291961</wp:posOffset>
            </wp:positionV>
            <wp:extent cx="4656455" cy="925195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6455" cy="925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widowControl w:val="0"/>
        <w:spacing w:before="1054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Pengampu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Dini Nurmalasari, S.T., M.T.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Frisca Martha Feronica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Identitas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Nama Lengkap : Kevin Ardani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NIM : 2256301019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Kelas : 1 TRK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Hari/Tanggal : Selasa, 7 maret 2023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Judul Praktikum : Tugas Praktikum </w:t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Created Agents 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724400" cy="2409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Customers 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257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Orders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73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