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E8D" w:rsidRPr="00125AF4" w:rsidRDefault="00125AF4" w:rsidP="00125AF4">
      <w:pPr>
        <w:spacing w:after="0"/>
        <w:rPr>
          <w:b/>
          <w:sz w:val="28"/>
          <w:szCs w:val="28"/>
        </w:rPr>
      </w:pPr>
      <w:r w:rsidRPr="00125AF4">
        <w:rPr>
          <w:b/>
          <w:sz w:val="28"/>
          <w:szCs w:val="28"/>
        </w:rPr>
        <w:t>Notes: Week of Aug31.</w:t>
      </w:r>
      <w:r w:rsidR="00207D9D">
        <w:rPr>
          <w:b/>
          <w:sz w:val="28"/>
          <w:szCs w:val="28"/>
        </w:rPr>
        <w:t>Fall2012</w:t>
      </w:r>
    </w:p>
    <w:p w:rsidR="00125AF4" w:rsidRDefault="00125AF4" w:rsidP="00125AF4">
      <w:pPr>
        <w:spacing w:after="0"/>
        <w:ind w:firstLine="720"/>
      </w:pPr>
      <w:r>
        <w:t xml:space="preserve">Course website: </w:t>
      </w:r>
      <w:hyperlink r:id="rId7" w:history="1">
        <w:r w:rsidRPr="00B65358">
          <w:rPr>
            <w:rStyle w:val="Hyperlink"/>
          </w:rPr>
          <w:t>www.cis.syr.edu/~sueo/cis275</w:t>
        </w:r>
      </w:hyperlink>
    </w:p>
    <w:p w:rsidR="00125AF4" w:rsidRDefault="00125AF4" w:rsidP="00125AF4">
      <w:pPr>
        <w:spacing w:after="0"/>
      </w:pPr>
    </w:p>
    <w:p w:rsidR="00125AF4" w:rsidRPr="00125AF4" w:rsidRDefault="00125AF4" w:rsidP="00125AF4">
      <w:pPr>
        <w:spacing w:after="0"/>
        <w:rPr>
          <w:b/>
        </w:rPr>
      </w:pPr>
      <w:r w:rsidRPr="00125AF4">
        <w:rPr>
          <w:b/>
        </w:rPr>
        <w:t>Summary of slides</w:t>
      </w:r>
      <w:r w:rsidR="00702B6C">
        <w:rPr>
          <w:b/>
        </w:rPr>
        <w:t xml:space="preserve"> with Annotations in brackets</w:t>
      </w:r>
    </w:p>
    <w:p w:rsidR="00125AF4" w:rsidRDefault="00125AF4" w:rsidP="00125AF4">
      <w:pPr>
        <w:spacing w:after="0"/>
      </w:pPr>
    </w:p>
    <w:p w:rsidR="00125AF4" w:rsidRDefault="00125AF4" w:rsidP="00125AF4">
      <w:pPr>
        <w:spacing w:after="0"/>
      </w:pPr>
      <w:r w:rsidRPr="0039552A">
        <w:rPr>
          <w:b/>
        </w:rPr>
        <w:t>Propositions</w:t>
      </w:r>
      <w:r>
        <w:t xml:space="preserve"> – declarative statements that are </w:t>
      </w:r>
      <w:proofErr w:type="gramStart"/>
      <w:r>
        <w:t>either true</w:t>
      </w:r>
      <w:proofErr w:type="gramEnd"/>
      <w:r>
        <w:t xml:space="preserve"> or false – not both.</w:t>
      </w:r>
    </w:p>
    <w:p w:rsidR="00125AF4" w:rsidRDefault="00125AF4" w:rsidP="00125AF4">
      <w:pPr>
        <w:spacing w:after="0"/>
      </w:pPr>
      <w:r>
        <w:tab/>
        <w:t>-truth value might be unknown</w:t>
      </w:r>
    </w:p>
    <w:p w:rsidR="00125AF4" w:rsidRDefault="00125AF4" w:rsidP="00125AF4">
      <w:pPr>
        <w:spacing w:after="0"/>
      </w:pPr>
      <w:r w:rsidRPr="0039552A">
        <w:rPr>
          <w:b/>
        </w:rPr>
        <w:t>Propositional Logic</w:t>
      </w:r>
      <w:r>
        <w:t xml:space="preserve"> – formalism for reasoning about truth values of propositions</w:t>
      </w:r>
    </w:p>
    <w:p w:rsidR="00125AF4" w:rsidRDefault="00125AF4" w:rsidP="00125AF4">
      <w:pPr>
        <w:spacing w:after="0"/>
      </w:pPr>
      <w:r>
        <w:tab/>
        <w:t>-</w:t>
      </w:r>
      <w:r w:rsidRPr="0039552A">
        <w:rPr>
          <w:b/>
        </w:rPr>
        <w:t>Syntax:</w:t>
      </w:r>
    </w:p>
    <w:p w:rsidR="00125AF4" w:rsidRDefault="00125AF4" w:rsidP="00125AF4">
      <w:pPr>
        <w:spacing w:after="0"/>
        <w:ind w:left="720" w:firstLine="720"/>
        <w:rPr>
          <w:b/>
        </w:rPr>
      </w:pPr>
      <w:r w:rsidRPr="0039552A">
        <w:rPr>
          <w:b/>
        </w:rPr>
        <w:t xml:space="preserve"> </w:t>
      </w:r>
      <w:proofErr w:type="gramStart"/>
      <w:r w:rsidRPr="0039552A">
        <w:rPr>
          <w:b/>
        </w:rPr>
        <w:t>propositional</w:t>
      </w:r>
      <w:proofErr w:type="gramEnd"/>
      <w:r w:rsidRPr="0039552A">
        <w:rPr>
          <w:b/>
        </w:rPr>
        <w:t xml:space="preserve"> variables</w:t>
      </w:r>
      <w:r>
        <w:t xml:space="preserve"> </w:t>
      </w:r>
      <w:r w:rsidRPr="0039552A">
        <w:rPr>
          <w:i/>
        </w:rPr>
        <w:t>(in this course, lower case letters)</w:t>
      </w:r>
    </w:p>
    <w:p w:rsidR="00125AF4" w:rsidRDefault="00125AF4" w:rsidP="00125AF4">
      <w:pPr>
        <w:spacing w:after="0"/>
        <w:ind w:left="720" w:firstLine="720"/>
      </w:pPr>
      <w:proofErr w:type="gramStart"/>
      <w:r w:rsidRPr="0039552A">
        <w:rPr>
          <w:b/>
        </w:rPr>
        <w:t>logical</w:t>
      </w:r>
      <w:proofErr w:type="gramEnd"/>
      <w:r w:rsidRPr="0039552A">
        <w:rPr>
          <w:b/>
        </w:rPr>
        <w:t xml:space="preserve"> connectives</w:t>
      </w:r>
      <w:r>
        <w:t xml:space="preserve"> combine variables into compound propositions</w:t>
      </w:r>
    </w:p>
    <w:p w:rsidR="00125AF4" w:rsidRPr="00125AF4" w:rsidRDefault="00207D9D" w:rsidP="0039552A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1440"/>
        <w:rPr>
          <w:rFonts w:ascii="CMSS10" w:hAnsi="CMSS10" w:cs="CMSS10"/>
          <w:color w:val="000000"/>
          <w:sz w:val="20"/>
          <w:szCs w:val="20"/>
        </w:rPr>
      </w:pPr>
      <w:r>
        <w:rPr>
          <w:rFonts w:ascii="CMSS10" w:hAnsi="CMSS10" w:cs="CMSS10"/>
          <w:color w:val="FF8000"/>
          <w:sz w:val="24"/>
          <w:szCs w:val="24"/>
        </w:rPr>
        <w:tab/>
      </w:r>
      <w:r w:rsidR="0039552A">
        <w:rPr>
          <w:rFonts w:ascii="CMSY10" w:hAnsi="CMSY10" w:cs="CMSY10"/>
          <w:color w:val="000000"/>
          <w:sz w:val="20"/>
          <w:szCs w:val="20"/>
        </w:rPr>
        <w:t>¬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negation (\not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>p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")</w:t>
      </w:r>
    </w:p>
    <w:p w:rsidR="00125AF4" w:rsidRPr="00125AF4" w:rsidRDefault="00207D9D" w:rsidP="0039552A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1440"/>
        <w:rPr>
          <w:rFonts w:ascii="CMSS10" w:hAnsi="CMSS10" w:cs="CMSS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</w:r>
      <w:proofErr w:type="gramStart"/>
      <w:r w:rsidR="00125AF4" w:rsidRPr="00125AF4">
        <w:rPr>
          <w:rFonts w:ascii="CMSSI10" w:hAnsi="CMSSI10" w:cs="CMSSI10"/>
          <w:color w:val="000000"/>
          <w:sz w:val="20"/>
          <w:szCs w:val="20"/>
        </w:rPr>
        <w:t>p</w:t>
      </w:r>
      <w:proofErr w:type="gramEnd"/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 </w:t>
      </w:r>
      <w:r w:rsidR="00125AF4" w:rsidRPr="00125AF4">
        <w:rPr>
          <w:rFonts w:ascii="CMSY10" w:hAnsi="CMSY10" w:cs="CMSY10"/>
          <w:color w:val="000000"/>
          <w:sz w:val="20"/>
          <w:szCs w:val="20"/>
        </w:rPr>
        <w:t xml:space="preserve">^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q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conjunction (\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and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>q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")</w:t>
      </w:r>
    </w:p>
    <w:p w:rsidR="00125AF4" w:rsidRPr="00125AF4" w:rsidRDefault="00207D9D" w:rsidP="0039552A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1440"/>
        <w:rPr>
          <w:rFonts w:ascii="CMSS10" w:hAnsi="CMSS10" w:cs="CMSS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</w:r>
      <w:proofErr w:type="gramStart"/>
      <w:r w:rsidR="00125AF4" w:rsidRPr="00125AF4">
        <w:rPr>
          <w:rFonts w:ascii="CMSSI10" w:hAnsi="CMSSI10" w:cs="CMSSI10"/>
          <w:color w:val="000000"/>
          <w:sz w:val="20"/>
          <w:szCs w:val="20"/>
        </w:rPr>
        <w:t>p</w:t>
      </w:r>
      <w:proofErr w:type="gramEnd"/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 </w:t>
      </w:r>
      <w:r w:rsidR="0039552A">
        <w:rPr>
          <w:rFonts w:ascii="CMSY10" w:hAnsi="CMSY10" w:cs="CMSY10"/>
          <w:color w:val="000000"/>
          <w:sz w:val="20"/>
          <w:szCs w:val="20"/>
        </w:rPr>
        <w:t>v</w:t>
      </w:r>
      <w:r w:rsidR="00125AF4"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q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disjunction (\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or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>q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")</w:t>
      </w:r>
    </w:p>
    <w:p w:rsidR="00125AF4" w:rsidRPr="00125AF4" w:rsidRDefault="00207D9D" w:rsidP="0039552A">
      <w:pPr>
        <w:tabs>
          <w:tab w:val="left" w:pos="90"/>
        </w:tabs>
        <w:autoSpaceDE w:val="0"/>
        <w:autoSpaceDN w:val="0"/>
        <w:adjustRightInd w:val="0"/>
        <w:spacing w:after="0" w:line="240" w:lineRule="auto"/>
        <w:ind w:left="1440"/>
        <w:rPr>
          <w:rFonts w:ascii="CMSS10" w:hAnsi="CMSS10" w:cs="CMSS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</w:r>
      <w:proofErr w:type="gramStart"/>
      <w:r w:rsidR="00125AF4" w:rsidRPr="00125AF4">
        <w:rPr>
          <w:rFonts w:ascii="CMSSI10" w:hAnsi="CMSSI10" w:cs="CMSSI10"/>
          <w:color w:val="000000"/>
          <w:sz w:val="20"/>
          <w:szCs w:val="20"/>
        </w:rPr>
        <w:t>p</w:t>
      </w:r>
      <w:proofErr w:type="gramEnd"/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 </w:t>
      </w:r>
      <w:r w:rsidR="0039552A">
        <w:rPr>
          <w:rFonts w:ascii="CMSY10" w:hAnsi="CMSY10" w:cs="CMSY10"/>
          <w:color w:val="000000"/>
          <w:sz w:val="20"/>
          <w:szCs w:val="20"/>
        </w:rPr>
        <w:t>→</w:t>
      </w:r>
      <w:r w:rsidR="00125AF4"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q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conditional (\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implies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>q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", \if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then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>q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")</w:t>
      </w:r>
    </w:p>
    <w:p w:rsidR="00125AF4" w:rsidRPr="00125AF4" w:rsidRDefault="00207D9D" w:rsidP="0039552A">
      <w:pPr>
        <w:tabs>
          <w:tab w:val="left" w:pos="90"/>
        </w:tabs>
        <w:spacing w:after="0"/>
        <w:ind w:left="1440"/>
        <w:rPr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</w:r>
      <w:proofErr w:type="gramStart"/>
      <w:r w:rsidR="00125AF4" w:rsidRPr="00125AF4">
        <w:rPr>
          <w:rFonts w:ascii="CMSSI10" w:hAnsi="CMSSI10" w:cs="CMSSI10"/>
          <w:color w:val="000000"/>
          <w:sz w:val="20"/>
          <w:szCs w:val="20"/>
        </w:rPr>
        <w:t>p</w:t>
      </w:r>
      <w:proofErr w:type="gramEnd"/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 </w:t>
      </w:r>
      <w:r w:rsidR="0039552A">
        <w:rPr>
          <w:rFonts w:ascii="CMSY10" w:hAnsi="CMSY10" w:cs="CMSY10"/>
          <w:color w:val="000000"/>
          <w:sz w:val="20"/>
          <w:szCs w:val="20"/>
        </w:rPr>
        <w:t>↔</w:t>
      </w:r>
      <w:r w:rsidR="00125AF4"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q </w:t>
      </w:r>
      <w:proofErr w:type="spellStart"/>
      <w:r w:rsidR="00125AF4" w:rsidRPr="00125AF4">
        <w:rPr>
          <w:rFonts w:ascii="CMSS10" w:hAnsi="CMSS10" w:cs="CMSS10"/>
          <w:color w:val="000000"/>
          <w:sz w:val="20"/>
          <w:szCs w:val="20"/>
        </w:rPr>
        <w:t>biconditional</w:t>
      </w:r>
      <w:proofErr w:type="spellEnd"/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 (\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 xml:space="preserve">if and only if </w:t>
      </w:r>
      <w:r w:rsidR="00125AF4" w:rsidRPr="00125AF4">
        <w:rPr>
          <w:rFonts w:ascii="CMSSI10" w:hAnsi="CMSSI10" w:cs="CMSSI10"/>
          <w:color w:val="000000"/>
          <w:sz w:val="20"/>
          <w:szCs w:val="20"/>
        </w:rPr>
        <w:t>q</w:t>
      </w:r>
      <w:r w:rsidR="00125AF4" w:rsidRPr="00125AF4">
        <w:rPr>
          <w:rFonts w:ascii="CMSS10" w:hAnsi="CMSS10" w:cs="CMSS10"/>
          <w:color w:val="000000"/>
          <w:sz w:val="20"/>
          <w:szCs w:val="20"/>
        </w:rPr>
        <w:t>")</w:t>
      </w:r>
    </w:p>
    <w:p w:rsidR="0039552A" w:rsidRDefault="0039552A" w:rsidP="0039552A">
      <w:pPr>
        <w:spacing w:after="0"/>
      </w:pPr>
      <w:bookmarkStart w:id="0" w:name="_GoBack"/>
      <w:bookmarkEnd w:id="0"/>
      <w:r>
        <w:tab/>
        <w:t>-</w:t>
      </w:r>
      <w:r w:rsidRPr="0039552A">
        <w:rPr>
          <w:b/>
        </w:rPr>
        <w:t>Semantics</w:t>
      </w:r>
    </w:p>
    <w:p w:rsidR="0039552A" w:rsidRDefault="0039552A" w:rsidP="0039552A">
      <w:pPr>
        <w:spacing w:after="0"/>
      </w:pPr>
      <w:r>
        <w:tab/>
      </w:r>
      <w:r>
        <w:tab/>
        <w:t xml:space="preserve">Two truth </w:t>
      </w:r>
      <w:proofErr w:type="gramStart"/>
      <w:r>
        <w:t>values :</w:t>
      </w:r>
      <w:proofErr w:type="gramEnd"/>
      <w:r>
        <w:t xml:space="preserve"> T (True) and F (False)</w:t>
      </w:r>
    </w:p>
    <w:p w:rsidR="0039552A" w:rsidRDefault="0039552A" w:rsidP="0039552A">
      <w:pPr>
        <w:spacing w:after="0"/>
      </w:pPr>
      <w:r>
        <w:tab/>
      </w:r>
      <w:r>
        <w:tab/>
        <w:t>Truth value depends on interpretation of variables</w:t>
      </w:r>
    </w:p>
    <w:p w:rsidR="0039552A" w:rsidRDefault="0039552A" w:rsidP="0039552A">
      <w:pPr>
        <w:spacing w:after="0"/>
      </w:pPr>
      <w:r>
        <w:t xml:space="preserve">Use </w:t>
      </w:r>
      <w:r w:rsidRPr="0039552A">
        <w:rPr>
          <w:b/>
        </w:rPr>
        <w:t>truth tables</w:t>
      </w:r>
      <w:r>
        <w:t xml:space="preserve"> to help calculate meanings of propositions</w:t>
      </w:r>
    </w:p>
    <w:p w:rsidR="0039552A" w:rsidRDefault="0039552A" w:rsidP="0039552A">
      <w:pPr>
        <w:spacing w:after="0"/>
      </w:pPr>
      <w:r>
        <w:tab/>
        <w:t>-each row shows an interpretation of the variable, 2</w:t>
      </w:r>
      <w:r>
        <w:rPr>
          <w:vertAlign w:val="superscript"/>
        </w:rPr>
        <w:t>n</w:t>
      </w:r>
      <w:r>
        <w:t xml:space="preserve"> rows for </w:t>
      </w:r>
      <w:r w:rsidRPr="0039552A">
        <w:rPr>
          <w:i/>
        </w:rPr>
        <w:t>n</w:t>
      </w:r>
      <w:r>
        <w:t xml:space="preserve"> variables</w:t>
      </w:r>
    </w:p>
    <w:p w:rsidR="0039552A" w:rsidRDefault="0039552A" w:rsidP="0039552A">
      <w:pPr>
        <w:spacing w:after="0"/>
      </w:pPr>
      <w:r>
        <w:tab/>
        <w:t xml:space="preserve">Each </w:t>
      </w:r>
      <w:proofErr w:type="spellStart"/>
      <w:r>
        <w:t>subterm</w:t>
      </w:r>
      <w:proofErr w:type="spellEnd"/>
      <w:r>
        <w:t xml:space="preserve"> gets its own column--</w:t>
      </w:r>
      <w:proofErr w:type="spellStart"/>
      <w:r>
        <w:t>ie</w:t>
      </w:r>
      <w:proofErr w:type="spellEnd"/>
      <w:r>
        <w:t>: (p ^ q) v (q ^ r) has a column for p ^ q and q ^ r</w:t>
      </w:r>
    </w:p>
    <w:p w:rsidR="0039552A" w:rsidRDefault="0039552A" w:rsidP="0039552A">
      <w:pPr>
        <w:spacing w:after="0"/>
      </w:pPr>
      <w:r>
        <w:rPr>
          <w:b/>
        </w:rPr>
        <w:t>Tautology</w:t>
      </w:r>
      <w:r>
        <w:t xml:space="preserve"> – Always evaluates to true no matter what the truth values of the variables are</w:t>
      </w:r>
    </w:p>
    <w:p w:rsidR="0039552A" w:rsidRDefault="0039552A" w:rsidP="0039552A">
      <w:pPr>
        <w:spacing w:after="0"/>
      </w:pPr>
      <w:r>
        <w:rPr>
          <w:b/>
        </w:rPr>
        <w:t>Contingency</w:t>
      </w:r>
      <w:r>
        <w:t xml:space="preserve"> – Sometimes true, sometimes false</w:t>
      </w:r>
    </w:p>
    <w:p w:rsidR="0039552A" w:rsidRDefault="0039552A" w:rsidP="0039552A">
      <w:pPr>
        <w:spacing w:after="0"/>
      </w:pPr>
      <w:r>
        <w:rPr>
          <w:b/>
        </w:rPr>
        <w:t xml:space="preserve">Contradiction – </w:t>
      </w:r>
      <w:r w:rsidRPr="0039552A">
        <w:t>Always</w:t>
      </w:r>
      <w:r>
        <w:t xml:space="preserve"> evaluates </w:t>
      </w:r>
      <w:proofErr w:type="gramStart"/>
      <w:r>
        <w:t xml:space="preserve">to </w:t>
      </w:r>
      <w:r w:rsidRPr="0039552A">
        <w:t xml:space="preserve"> false</w:t>
      </w:r>
      <w:proofErr w:type="gramEnd"/>
    </w:p>
    <w:p w:rsidR="0039552A" w:rsidRDefault="0039552A" w:rsidP="0039552A">
      <w:pPr>
        <w:spacing w:after="0"/>
      </w:pPr>
    </w:p>
    <w:p w:rsidR="00702B6C" w:rsidRDefault="0039552A" w:rsidP="0039552A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b/>
        </w:rPr>
        <w:t xml:space="preserve">Conditionals </w:t>
      </w:r>
      <w:r>
        <w:rPr>
          <w:b/>
        </w:rPr>
        <w:softHyphen/>
      </w:r>
      <w:r>
        <w:t xml:space="preserve">- </w:t>
      </w:r>
      <w:r w:rsidR="00702B6C"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 w:rsidR="00702B6C">
        <w:rPr>
          <w:rFonts w:ascii="CMSY10" w:hAnsi="CMSY10" w:cs="CMSY10"/>
          <w:color w:val="000000"/>
          <w:sz w:val="20"/>
          <w:szCs w:val="20"/>
        </w:rPr>
        <w:t>→</w:t>
      </w:r>
      <w:r w:rsidR="00702B6C"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proofErr w:type="gramStart"/>
      <w:r w:rsidR="00702B6C" w:rsidRPr="00125AF4">
        <w:rPr>
          <w:rFonts w:ascii="CMSSI10" w:hAnsi="CMSSI10" w:cs="CMSSI10"/>
          <w:color w:val="000000"/>
          <w:sz w:val="20"/>
          <w:szCs w:val="20"/>
        </w:rPr>
        <w:t>q</w:t>
      </w:r>
      <w:r w:rsidR="00702B6C">
        <w:rPr>
          <w:rFonts w:ascii="CMSSI10" w:hAnsi="CMSSI10" w:cs="CMSSI10"/>
          <w:color w:val="000000"/>
          <w:sz w:val="20"/>
          <w:szCs w:val="20"/>
        </w:rPr>
        <w:t xml:space="preserve"> .</w:t>
      </w:r>
      <w:proofErr w:type="gramEnd"/>
    </w:p>
    <w:p w:rsidR="00702B6C" w:rsidRDefault="00702B6C" w:rsidP="00702B6C">
      <w:pPr>
        <w:spacing w:after="0"/>
        <w:ind w:firstLine="72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 xml:space="preserve"> Read as:  If p, then q. </w:t>
      </w:r>
      <w:proofErr w:type="gramStart"/>
      <w:r>
        <w:rPr>
          <w:rFonts w:ascii="CMSSI10" w:hAnsi="CMSSI10" w:cs="CMSSI10"/>
          <w:color w:val="000000"/>
          <w:sz w:val="20"/>
          <w:szCs w:val="20"/>
        </w:rPr>
        <w:t>Whenever</w:t>
      </w:r>
      <w:proofErr w:type="gramEnd"/>
      <w:r>
        <w:rPr>
          <w:rFonts w:ascii="CMSSI10" w:hAnsi="CMSSI10" w:cs="CMSSI10"/>
          <w:color w:val="000000"/>
          <w:sz w:val="20"/>
          <w:szCs w:val="20"/>
        </w:rPr>
        <w:t xml:space="preserve"> p, then q. p only if q. q if p.  </w:t>
      </w:r>
    </w:p>
    <w:p w:rsidR="0039552A" w:rsidRDefault="00702B6C" w:rsidP="00702B6C">
      <w:pPr>
        <w:spacing w:after="0"/>
        <w:ind w:left="720" w:firstLine="72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 xml:space="preserve">     </w:t>
      </w:r>
      <w:r w:rsidRPr="00702B6C">
        <w:rPr>
          <w:rFonts w:ascii="CMSSI10" w:hAnsi="CMSSI10" w:cs="CMSSI10"/>
          <w:color w:val="000000"/>
          <w:sz w:val="20"/>
          <w:szCs w:val="20"/>
        </w:rPr>
        <w:t>[Also: p implies q]</w:t>
      </w:r>
    </w:p>
    <w:p w:rsidR="00702B6C" w:rsidRDefault="00702B6C" w:rsidP="0039552A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tab/>
        <w:t xml:space="preserve">Converse: </w:t>
      </w:r>
      <w:r>
        <w:rPr>
          <w:rFonts w:ascii="CMSSI10" w:hAnsi="CMSSI10" w:cs="CMSSI10"/>
          <w:color w:val="000000"/>
          <w:sz w:val="20"/>
          <w:szCs w:val="20"/>
        </w:rPr>
        <w:t>q</w:t>
      </w:r>
      <w:r w:rsidRPr="00125AF4">
        <w:rPr>
          <w:rFonts w:ascii="CMSSI10" w:hAnsi="CMSSI10" w:cs="CMSSI10"/>
          <w:color w:val="000000"/>
          <w:sz w:val="20"/>
          <w:szCs w:val="20"/>
        </w:rPr>
        <w:t xml:space="preserve"> </w:t>
      </w:r>
      <w:r>
        <w:rPr>
          <w:rFonts w:ascii="CMSY10" w:hAnsi="CMSY10" w:cs="CMSY10"/>
          <w:color w:val="000000"/>
          <w:sz w:val="20"/>
          <w:szCs w:val="20"/>
        </w:rPr>
        <w:t>→</w:t>
      </w:r>
      <w:r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SSI10" w:hAnsi="CMSSI10" w:cs="CMSSI10"/>
          <w:color w:val="000000"/>
          <w:sz w:val="20"/>
          <w:szCs w:val="20"/>
        </w:rPr>
        <w:t>p</w:t>
      </w:r>
    </w:p>
    <w:p w:rsidR="00702B6C" w:rsidRDefault="00702B6C" w:rsidP="0039552A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  <w:t>Inverse: ¬</w:t>
      </w:r>
      <w:r w:rsidRPr="00125AF4">
        <w:rPr>
          <w:rFonts w:ascii="CMSSI10" w:hAnsi="CMSSI10" w:cs="CMSSI10"/>
          <w:color w:val="000000"/>
          <w:sz w:val="20"/>
          <w:szCs w:val="20"/>
        </w:rPr>
        <w:t xml:space="preserve">p </w:t>
      </w:r>
      <w:r>
        <w:rPr>
          <w:rFonts w:ascii="CMSY10" w:hAnsi="CMSY10" w:cs="CMSY10"/>
          <w:color w:val="000000"/>
          <w:sz w:val="20"/>
          <w:szCs w:val="20"/>
        </w:rPr>
        <w:t>→</w:t>
      </w:r>
      <w:r>
        <w:rPr>
          <w:rFonts w:ascii="CMSY10" w:hAnsi="CMSY10" w:cs="CMSY10"/>
          <w:color w:val="000000"/>
          <w:sz w:val="20"/>
          <w:szCs w:val="20"/>
        </w:rPr>
        <w:t>¬</w:t>
      </w:r>
      <w:r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r w:rsidRPr="00125AF4">
        <w:rPr>
          <w:rFonts w:ascii="CMSSI10" w:hAnsi="CMSSI10" w:cs="CMSSI10"/>
          <w:color w:val="000000"/>
          <w:sz w:val="20"/>
          <w:szCs w:val="20"/>
        </w:rPr>
        <w:t>q</w:t>
      </w:r>
    </w:p>
    <w:p w:rsidR="00702B6C" w:rsidRDefault="00702B6C" w:rsidP="0039552A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  <w:t xml:space="preserve">Contrapositive: </w:t>
      </w:r>
      <w:r>
        <w:rPr>
          <w:rFonts w:ascii="CMSSI10" w:hAnsi="CMSSI10" w:cs="CMSSI10"/>
          <w:color w:val="000000"/>
          <w:sz w:val="20"/>
          <w:szCs w:val="20"/>
        </w:rPr>
        <w:t>¬</w:t>
      </w:r>
      <w:r>
        <w:rPr>
          <w:rFonts w:ascii="CMSSI10" w:hAnsi="CMSSI10" w:cs="CMSSI10"/>
          <w:color w:val="000000"/>
          <w:sz w:val="20"/>
          <w:szCs w:val="20"/>
        </w:rPr>
        <w:t>q</w:t>
      </w:r>
      <w:r w:rsidRPr="00125AF4">
        <w:rPr>
          <w:rFonts w:ascii="CMSSI10" w:hAnsi="CMSSI10" w:cs="CMSSI10"/>
          <w:color w:val="000000"/>
          <w:sz w:val="20"/>
          <w:szCs w:val="20"/>
        </w:rPr>
        <w:t xml:space="preserve"> </w:t>
      </w:r>
      <w:r>
        <w:rPr>
          <w:rFonts w:ascii="CMSY10" w:hAnsi="CMSY10" w:cs="CMSY10"/>
          <w:color w:val="000000"/>
          <w:sz w:val="20"/>
          <w:szCs w:val="20"/>
        </w:rPr>
        <w:t>→¬</w:t>
      </w:r>
      <w:r w:rsidRPr="00125AF4">
        <w:rPr>
          <w:rFonts w:ascii="CMSY10" w:hAnsi="CMSY10" w:cs="CMSY10"/>
          <w:color w:val="000000"/>
          <w:sz w:val="20"/>
          <w:szCs w:val="20"/>
        </w:rPr>
        <w:t xml:space="preserve"> </w:t>
      </w:r>
      <w:r>
        <w:rPr>
          <w:rFonts w:ascii="CMSSI10" w:hAnsi="CMSSI10" w:cs="CMSSI10"/>
          <w:color w:val="000000"/>
          <w:sz w:val="20"/>
          <w:szCs w:val="20"/>
        </w:rPr>
        <w:t>p</w:t>
      </w:r>
    </w:p>
    <w:p w:rsidR="00702B6C" w:rsidRPr="00702B6C" w:rsidRDefault="00702B6C" w:rsidP="00702B6C">
      <w:pPr>
        <w:spacing w:after="0"/>
      </w:pPr>
      <w:r>
        <w:rPr>
          <w:rFonts w:ascii="CMSSI10" w:hAnsi="CMSSI10" w:cs="CMSSI10"/>
          <w:color w:val="000000"/>
          <w:sz w:val="20"/>
          <w:szCs w:val="20"/>
        </w:rPr>
        <w:tab/>
      </w:r>
      <w:r>
        <w:rPr>
          <w:rFonts w:ascii="CMSSI10" w:hAnsi="CMSSI10" w:cs="CMSSI10"/>
          <w:b/>
          <w:color w:val="000000"/>
          <w:sz w:val="20"/>
          <w:szCs w:val="20"/>
        </w:rPr>
        <w:t xml:space="preserve">Important: </w:t>
      </w:r>
      <w:r>
        <w:rPr>
          <w:rFonts w:ascii="CMSSI10" w:hAnsi="CMSSI10" w:cs="CMSSI10"/>
          <w:color w:val="000000"/>
          <w:sz w:val="20"/>
          <w:szCs w:val="20"/>
        </w:rPr>
        <w:t xml:space="preserve">A </w:t>
      </w:r>
      <w:r w:rsidRPr="00702B6C">
        <w:rPr>
          <w:rFonts w:ascii="CMSSI10" w:hAnsi="CMSSI10" w:cs="CMSSI10"/>
          <w:color w:val="000000"/>
          <w:sz w:val="20"/>
          <w:szCs w:val="20"/>
          <w:u w:val="single"/>
        </w:rPr>
        <w:t>conditional and its contrapositive</w:t>
      </w:r>
      <w:r>
        <w:rPr>
          <w:rFonts w:ascii="CMSSI10" w:hAnsi="CMSSI10" w:cs="CMSSI10"/>
          <w:color w:val="000000"/>
          <w:sz w:val="20"/>
          <w:szCs w:val="20"/>
        </w:rPr>
        <w:t xml:space="preserve"> always have the same truth value</w:t>
      </w:r>
    </w:p>
    <w:p w:rsidR="00702B6C" w:rsidRDefault="00702B6C" w:rsidP="00702B6C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</w:r>
      <w:r>
        <w:rPr>
          <w:rFonts w:ascii="CMSSI10" w:hAnsi="CMSSI10" w:cs="CMSSI10"/>
          <w:b/>
          <w:color w:val="000000"/>
          <w:sz w:val="20"/>
          <w:szCs w:val="20"/>
        </w:rPr>
        <w:t xml:space="preserve">Important: </w:t>
      </w:r>
      <w:r>
        <w:rPr>
          <w:rFonts w:ascii="CMSSI10" w:hAnsi="CMSSI10" w:cs="CMSSI10"/>
          <w:color w:val="000000"/>
          <w:sz w:val="20"/>
          <w:szCs w:val="20"/>
        </w:rPr>
        <w:t xml:space="preserve">A </w:t>
      </w:r>
      <w:r>
        <w:rPr>
          <w:rFonts w:ascii="CMSSI10" w:hAnsi="CMSSI10" w:cs="CMSSI10"/>
          <w:color w:val="000000"/>
          <w:sz w:val="20"/>
          <w:szCs w:val="20"/>
        </w:rPr>
        <w:t xml:space="preserve">conditional’s </w:t>
      </w:r>
      <w:r w:rsidRPr="00702B6C">
        <w:rPr>
          <w:rFonts w:ascii="CMSSI10" w:hAnsi="CMSSI10" w:cs="CMSSI10"/>
          <w:color w:val="000000"/>
          <w:sz w:val="20"/>
          <w:szCs w:val="20"/>
          <w:u w:val="single"/>
        </w:rPr>
        <w:t>converse and inverse</w:t>
      </w:r>
      <w:r>
        <w:rPr>
          <w:rFonts w:ascii="CMSSI10" w:hAnsi="CMSSI10" w:cs="CMSSI10"/>
          <w:color w:val="000000"/>
          <w:sz w:val="20"/>
          <w:szCs w:val="20"/>
        </w:rPr>
        <w:t xml:space="preserve"> </w:t>
      </w:r>
      <w:r>
        <w:rPr>
          <w:rFonts w:ascii="CMSSI10" w:hAnsi="CMSSI10" w:cs="CMSSI10"/>
          <w:color w:val="000000"/>
          <w:sz w:val="20"/>
          <w:szCs w:val="20"/>
        </w:rPr>
        <w:t>always have the same truth value</w:t>
      </w:r>
    </w:p>
    <w:p w:rsidR="00702B6C" w:rsidRDefault="00702B6C" w:rsidP="00702B6C">
      <w:pPr>
        <w:spacing w:after="0"/>
        <w:rPr>
          <w:rFonts w:ascii="CMSSI10" w:hAnsi="CMSSI10" w:cs="CMSSI10"/>
          <w:color w:val="000000"/>
          <w:sz w:val="20"/>
          <w:szCs w:val="20"/>
        </w:rPr>
      </w:pPr>
    </w:p>
    <w:p w:rsidR="00702B6C" w:rsidRDefault="00702B6C" w:rsidP="00702B6C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b/>
          <w:color w:val="000000"/>
          <w:sz w:val="20"/>
          <w:szCs w:val="20"/>
        </w:rPr>
        <w:t>Valid Argument</w:t>
      </w:r>
    </w:p>
    <w:p w:rsidR="00702B6C" w:rsidRDefault="00702B6C" w:rsidP="00702B6C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  <w:t xml:space="preserve">- </w:t>
      </w:r>
      <w:proofErr w:type="gramStart"/>
      <w:r>
        <w:rPr>
          <w:rFonts w:ascii="CMSSI10" w:hAnsi="CMSSI10" w:cs="CMSSI10"/>
          <w:color w:val="000000"/>
          <w:sz w:val="20"/>
          <w:szCs w:val="20"/>
        </w:rPr>
        <w:t>argument</w:t>
      </w:r>
      <w:proofErr w:type="gramEnd"/>
      <w:r>
        <w:rPr>
          <w:rFonts w:ascii="CMSSI10" w:hAnsi="CMSSI10" w:cs="CMSSI10"/>
          <w:color w:val="000000"/>
          <w:sz w:val="20"/>
          <w:szCs w:val="20"/>
        </w:rPr>
        <w:t>: a line of reasoning</w:t>
      </w:r>
    </w:p>
    <w:p w:rsidR="00702B6C" w:rsidRDefault="00702B6C" w:rsidP="00702B6C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  <w:t xml:space="preserve">- </w:t>
      </w:r>
      <w:proofErr w:type="gramStart"/>
      <w:r>
        <w:rPr>
          <w:rFonts w:ascii="CMSSI10" w:hAnsi="CMSSI10" w:cs="CMSSI10"/>
          <w:color w:val="000000"/>
          <w:sz w:val="20"/>
          <w:szCs w:val="20"/>
        </w:rPr>
        <w:t>valid :</w:t>
      </w:r>
      <w:proofErr w:type="gramEnd"/>
      <w:r>
        <w:rPr>
          <w:rFonts w:ascii="CMSSI10" w:hAnsi="CMSSI10" w:cs="CMSSI10"/>
          <w:color w:val="000000"/>
          <w:sz w:val="20"/>
          <w:szCs w:val="20"/>
        </w:rPr>
        <w:t xml:space="preserve"> Whenever all of the premises are true, the conclusion must also be true.</w:t>
      </w:r>
    </w:p>
    <w:p w:rsidR="00702B6C" w:rsidRDefault="00702B6C" w:rsidP="00702B6C">
      <w:pPr>
        <w:spacing w:after="0"/>
        <w:ind w:left="72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</w:r>
      <w:r>
        <w:rPr>
          <w:rFonts w:ascii="CMSSI10" w:hAnsi="CMSSI10" w:cs="CMSSI10"/>
          <w:color w:val="000000"/>
          <w:sz w:val="20"/>
          <w:szCs w:val="20"/>
        </w:rPr>
        <w:tab/>
        <w:t>--never conclude something false from true premises</w:t>
      </w:r>
    </w:p>
    <w:p w:rsidR="00702B6C" w:rsidRDefault="00702B6C" w:rsidP="00702B6C">
      <w:pPr>
        <w:spacing w:after="0"/>
        <w:ind w:left="720"/>
        <w:rPr>
          <w:rFonts w:ascii="CMSSI10" w:hAnsi="CMSSI10" w:cs="CMSSI10"/>
          <w:color w:val="000000"/>
          <w:sz w:val="20"/>
          <w:szCs w:val="20"/>
        </w:rPr>
      </w:pPr>
      <w:proofErr w:type="gramStart"/>
      <w:r w:rsidRPr="00702B6C">
        <w:rPr>
          <w:rFonts w:ascii="CMSSI10" w:hAnsi="CMSSI10" w:cs="CMSSI10"/>
          <w:b/>
          <w:color w:val="000000"/>
          <w:sz w:val="20"/>
          <w:szCs w:val="20"/>
        </w:rPr>
        <w:t>[</w:t>
      </w:r>
      <w:r>
        <w:rPr>
          <w:rFonts w:ascii="CMSSI10" w:hAnsi="CMSSI10" w:cs="CMSSI10"/>
          <w:color w:val="000000"/>
          <w:sz w:val="20"/>
          <w:szCs w:val="20"/>
        </w:rPr>
        <w:t xml:space="preserve">  In</w:t>
      </w:r>
      <w:proofErr w:type="gramEnd"/>
      <w:r>
        <w:rPr>
          <w:rFonts w:ascii="CMSSI10" w:hAnsi="CMSSI10" w:cs="CMSSI10"/>
          <w:color w:val="000000"/>
          <w:sz w:val="20"/>
          <w:szCs w:val="20"/>
        </w:rPr>
        <w:t xml:space="preserve"> other words, a valid argument either has true premises and a true conclusion, or at least one false premise. An invalid argument has true premises and a false conclusion. </w:t>
      </w:r>
      <w:r>
        <w:rPr>
          <w:rFonts w:ascii="CMSSI10" w:hAnsi="CMSSI10" w:cs="CMSSI10"/>
          <w:b/>
          <w:color w:val="000000"/>
          <w:sz w:val="20"/>
          <w:szCs w:val="20"/>
        </w:rPr>
        <w:t>]</w:t>
      </w:r>
    </w:p>
    <w:p w:rsidR="00702B6C" w:rsidRDefault="00C116F5" w:rsidP="00702B6C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b/>
          <w:color w:val="000000"/>
          <w:sz w:val="20"/>
          <w:szCs w:val="20"/>
        </w:rPr>
        <w:t>Logical Equivalence</w:t>
      </w:r>
    </w:p>
    <w:p w:rsidR="00C116F5" w:rsidRPr="00C116F5" w:rsidRDefault="00C116F5" w:rsidP="00C116F5">
      <w:pPr>
        <w:pStyle w:val="ListParagraph"/>
        <w:numPr>
          <w:ilvl w:val="0"/>
          <w:numId w:val="1"/>
        </w:num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 xml:space="preserve">Logically equivalent propositions have the same truth values for ALL possible interpretations of the variable. </w:t>
      </w:r>
      <w:proofErr w:type="gramStart"/>
      <w:r>
        <w:rPr>
          <w:rFonts w:ascii="CMSSI10" w:hAnsi="CMSSI10" w:cs="CMSSI10"/>
          <w:color w:val="000000"/>
          <w:sz w:val="20"/>
          <w:szCs w:val="20"/>
        </w:rPr>
        <w:t>A and</w:t>
      </w:r>
      <w:proofErr w:type="gramEnd"/>
      <w:r>
        <w:rPr>
          <w:rFonts w:ascii="CMSSI10" w:hAnsi="CMSSI10" w:cs="CMSSI10"/>
          <w:color w:val="000000"/>
          <w:sz w:val="20"/>
          <w:szCs w:val="20"/>
        </w:rPr>
        <w:t xml:space="preserve"> B are logically equivalent when A</w:t>
      </w:r>
      <w:r>
        <w:rPr>
          <w:rFonts w:ascii="CMSY10" w:hAnsi="CMSY10" w:cs="CMSY10"/>
          <w:color w:val="000000"/>
          <w:sz w:val="20"/>
          <w:szCs w:val="20"/>
        </w:rPr>
        <w:t>↔</w:t>
      </w:r>
      <w:r>
        <w:rPr>
          <w:rFonts w:ascii="CMSY10" w:hAnsi="CMSY10" w:cs="CMSY10"/>
          <w:color w:val="000000"/>
          <w:sz w:val="20"/>
          <w:szCs w:val="20"/>
        </w:rPr>
        <w:t>B.</w:t>
      </w:r>
    </w:p>
    <w:p w:rsidR="00C116F5" w:rsidRPr="00C116F5" w:rsidRDefault="00C116F5" w:rsidP="00C116F5">
      <w:pPr>
        <w:pStyle w:val="ListParagraph"/>
        <w:numPr>
          <w:ilvl w:val="0"/>
          <w:numId w:val="1"/>
        </w:num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Y10" w:hAnsi="CMSY10" w:cs="CMSY10"/>
          <w:color w:val="000000"/>
          <w:sz w:val="20"/>
          <w:szCs w:val="20"/>
        </w:rPr>
        <w:t>-Write A</w:t>
      </w:r>
      <w:r w:rsidRPr="00C116F5">
        <w:rPr>
          <w:rFonts w:ascii="CMSY10" w:hAnsi="CMSY10" w:cs="CMSY10"/>
          <w:color w:val="000000"/>
          <w:sz w:val="20"/>
          <w:szCs w:val="20"/>
        </w:rPr>
        <w:t>≡</w:t>
      </w:r>
      <w:r>
        <w:rPr>
          <w:rFonts w:ascii="CMSY10" w:hAnsi="CMSY10" w:cs="CMSY10"/>
          <w:color w:val="000000"/>
          <w:sz w:val="20"/>
          <w:szCs w:val="20"/>
        </w:rPr>
        <w:t>B to show logical equivalence</w:t>
      </w:r>
    </w:p>
    <w:p w:rsidR="00C116F5" w:rsidRDefault="00C116F5" w:rsidP="00C116F5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b/>
          <w:color w:val="000000"/>
          <w:sz w:val="20"/>
          <w:szCs w:val="20"/>
        </w:rPr>
        <w:lastRenderedPageBreak/>
        <w:t>Logical Implications</w:t>
      </w:r>
    </w:p>
    <w:p w:rsidR="00C116F5" w:rsidRDefault="00C116F5" w:rsidP="00C116F5">
      <w:pPr>
        <w:pStyle w:val="ListParagraph"/>
        <w:numPr>
          <w:ilvl w:val="0"/>
          <w:numId w:val="1"/>
        </w:num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>Multiple propositions together can logically imply another proposition.</w:t>
      </w:r>
    </w:p>
    <w:p w:rsidR="00207D9D" w:rsidRDefault="00C116F5" w:rsidP="00C116F5">
      <w:pPr>
        <w:pStyle w:val="ListParagraph"/>
        <w:numPr>
          <w:ilvl w:val="0"/>
          <w:numId w:val="1"/>
        </w:num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>A</w:t>
      </w:r>
      <w:r>
        <w:rPr>
          <w:rFonts w:ascii="CMSSI10" w:hAnsi="CMSSI10" w:cs="CMSSI10"/>
          <w:color w:val="000000"/>
          <w:sz w:val="20"/>
          <w:szCs w:val="20"/>
        </w:rPr>
        <w:softHyphen/>
      </w:r>
      <w:r>
        <w:rPr>
          <w:rFonts w:ascii="CMSSI10" w:hAnsi="CMSSI10" w:cs="CMSSI10"/>
          <w:color w:val="000000"/>
          <w:sz w:val="20"/>
          <w:szCs w:val="20"/>
          <w:vertAlign w:val="subscript"/>
        </w:rPr>
        <w:t>1</w:t>
      </w:r>
      <w:r>
        <w:rPr>
          <w:rFonts w:ascii="CMSSI10" w:hAnsi="CMSSI10" w:cs="CMSSI10"/>
          <w:color w:val="000000"/>
          <w:sz w:val="20"/>
          <w:szCs w:val="20"/>
        </w:rPr>
        <w:t>…A</w:t>
      </w:r>
      <w:r>
        <w:rPr>
          <w:rFonts w:ascii="CMSSI10" w:hAnsi="CMSSI10" w:cs="CMSSI10"/>
          <w:color w:val="000000"/>
          <w:sz w:val="20"/>
          <w:szCs w:val="20"/>
          <w:vertAlign w:val="subscript"/>
        </w:rPr>
        <w:t>n</w:t>
      </w:r>
      <w:r w:rsidR="00207D9D">
        <w:rPr>
          <w:rFonts w:ascii="CMSSI10" w:hAnsi="CMSSI10" w:cs="CMSSI10"/>
          <w:color w:val="000000"/>
          <w:sz w:val="20"/>
          <w:szCs w:val="20"/>
          <w:vertAlign w:val="subscript"/>
        </w:rPr>
        <w:t xml:space="preserve"> </w:t>
      </w:r>
      <w:r w:rsidR="00207D9D">
        <w:rPr>
          <w:rFonts w:ascii="CMSSI10" w:hAnsi="CMSSI10" w:cs="CMSSI10"/>
          <w:color w:val="000000"/>
          <w:sz w:val="20"/>
          <w:szCs w:val="20"/>
        </w:rPr>
        <w:t xml:space="preserve">can </w:t>
      </w:r>
      <w:proofErr w:type="spellStart"/>
      <w:r w:rsidR="00207D9D">
        <w:rPr>
          <w:rFonts w:ascii="CMSSI10" w:hAnsi="CMSSI10" w:cs="CMSSI10"/>
          <w:color w:val="000000"/>
          <w:sz w:val="20"/>
          <w:szCs w:val="20"/>
        </w:rPr>
        <w:t>logicially</w:t>
      </w:r>
      <w:proofErr w:type="spellEnd"/>
      <w:r w:rsidR="00207D9D">
        <w:rPr>
          <w:rFonts w:ascii="CMSSI10" w:hAnsi="CMSSI10" w:cs="CMSSI10"/>
          <w:color w:val="000000"/>
          <w:sz w:val="20"/>
          <w:szCs w:val="20"/>
        </w:rPr>
        <w:t xml:space="preserve"> imply B: </w:t>
      </w:r>
      <w:r w:rsidR="00207D9D">
        <w:rPr>
          <w:rFonts w:ascii="CMSSI10" w:hAnsi="CMSSI10" w:cs="CMSSI10"/>
          <w:color w:val="000000"/>
          <w:sz w:val="20"/>
          <w:szCs w:val="20"/>
        </w:rPr>
        <w:t>A</w:t>
      </w:r>
      <w:r w:rsidR="00207D9D">
        <w:rPr>
          <w:rFonts w:ascii="CMSSI10" w:hAnsi="CMSSI10" w:cs="CMSSI10"/>
          <w:color w:val="000000"/>
          <w:sz w:val="20"/>
          <w:szCs w:val="20"/>
        </w:rPr>
        <w:softHyphen/>
      </w:r>
      <w:r w:rsidR="00207D9D">
        <w:rPr>
          <w:rFonts w:ascii="CMSSI10" w:hAnsi="CMSSI10" w:cs="CMSSI10"/>
          <w:color w:val="000000"/>
          <w:sz w:val="20"/>
          <w:szCs w:val="20"/>
          <w:vertAlign w:val="subscript"/>
        </w:rPr>
        <w:t>1</w:t>
      </w:r>
      <w:r w:rsidR="00207D9D">
        <w:rPr>
          <w:rFonts w:ascii="CMSSI10" w:hAnsi="CMSSI10" w:cs="CMSSI10"/>
          <w:color w:val="000000"/>
          <w:sz w:val="20"/>
          <w:szCs w:val="20"/>
        </w:rPr>
        <w:t>…</w:t>
      </w:r>
      <w:proofErr w:type="gramStart"/>
      <w:r w:rsidR="00207D9D">
        <w:rPr>
          <w:rFonts w:ascii="CMSSI10" w:hAnsi="CMSSI10" w:cs="CMSSI10"/>
          <w:color w:val="000000"/>
          <w:sz w:val="20"/>
          <w:szCs w:val="20"/>
        </w:rPr>
        <w:t>A</w:t>
      </w:r>
      <w:r w:rsidR="00207D9D">
        <w:rPr>
          <w:rFonts w:ascii="CMSSI10" w:hAnsi="CMSSI10" w:cs="CMSSI10"/>
          <w:color w:val="000000"/>
          <w:sz w:val="20"/>
          <w:szCs w:val="20"/>
          <w:vertAlign w:val="subscript"/>
        </w:rPr>
        <w:t xml:space="preserve">n </w:t>
      </w:r>
      <w:r w:rsidR="00207D9D">
        <w:rPr>
          <w:rFonts w:ascii="CMSSI10" w:hAnsi="CMSSI10" w:cs="CMSSI10"/>
          <w:color w:val="000000"/>
          <w:sz w:val="20"/>
          <w:szCs w:val="20"/>
          <w:vertAlign w:val="subscript"/>
        </w:rPr>
        <w:t xml:space="preserve"> </w:t>
      </w:r>
      <w:r w:rsidR="00207D9D" w:rsidRPr="00207D9D">
        <w:rPr>
          <w:rFonts w:ascii="CMSSI10" w:hAnsi="CMSSI10" w:cs="CMSSI10"/>
          <w:b/>
          <w:color w:val="000000"/>
          <w:sz w:val="20"/>
          <w:szCs w:val="20"/>
        </w:rPr>
        <w:t>.</w:t>
      </w:r>
      <w:proofErr w:type="gramEnd"/>
      <w:r w:rsidR="00207D9D" w:rsidRPr="00207D9D">
        <w:rPr>
          <w:rFonts w:ascii="CMSSI10" w:hAnsi="CMSSI10" w:cs="CMSSI10"/>
          <w:b/>
          <w:color w:val="000000"/>
          <w:sz w:val="20"/>
          <w:szCs w:val="20"/>
        </w:rPr>
        <w:t>∙.</w:t>
      </w:r>
      <w:r w:rsidR="00207D9D">
        <w:rPr>
          <w:rFonts w:ascii="CMSSI10" w:hAnsi="CMSSI10" w:cs="CMSSI10"/>
          <w:color w:val="000000"/>
          <w:sz w:val="20"/>
          <w:szCs w:val="20"/>
        </w:rPr>
        <w:t xml:space="preserve"> </w:t>
      </w:r>
      <w:proofErr w:type="gramStart"/>
      <w:r w:rsidR="00207D9D">
        <w:rPr>
          <w:rFonts w:ascii="CMSSI10" w:hAnsi="CMSSI10" w:cs="CMSSI10"/>
          <w:color w:val="000000"/>
          <w:sz w:val="20"/>
          <w:szCs w:val="20"/>
        </w:rPr>
        <w:t>B  [</w:t>
      </w:r>
      <w:proofErr w:type="gramEnd"/>
      <w:r w:rsidR="00207D9D" w:rsidRPr="00207D9D">
        <w:rPr>
          <w:rFonts w:ascii="CMSSI10" w:hAnsi="CMSSI10" w:cs="CMSSI10"/>
          <w:b/>
          <w:color w:val="000000"/>
          <w:sz w:val="20"/>
          <w:szCs w:val="20"/>
        </w:rPr>
        <w:t>.∙.</w:t>
      </w:r>
      <w:r w:rsidR="00207D9D">
        <w:rPr>
          <w:rFonts w:ascii="CMSSI10" w:hAnsi="CMSSI10" w:cs="CMSSI10"/>
          <w:b/>
          <w:color w:val="000000"/>
          <w:sz w:val="20"/>
          <w:szCs w:val="20"/>
        </w:rPr>
        <w:t xml:space="preserve"> – </w:t>
      </w:r>
      <w:r w:rsidR="00207D9D">
        <w:rPr>
          <w:rFonts w:ascii="CMSSI10" w:hAnsi="CMSSI10" w:cs="CMSSI10"/>
          <w:color w:val="000000"/>
          <w:sz w:val="20"/>
          <w:szCs w:val="20"/>
        </w:rPr>
        <w:t>triangle of dots symbol means therefore]</w:t>
      </w:r>
    </w:p>
    <w:p w:rsidR="00207D9D" w:rsidRDefault="00207D9D" w:rsidP="00207D9D">
      <w:pPr>
        <w:spacing w:after="0"/>
        <w:rPr>
          <w:rFonts w:ascii="CMSSI10" w:hAnsi="CMSSI10" w:cs="CMSSI10"/>
          <w:b/>
          <w:color w:val="000000"/>
          <w:sz w:val="20"/>
          <w:szCs w:val="20"/>
        </w:rPr>
      </w:pPr>
    </w:p>
    <w:p w:rsid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  <w:proofErr w:type="gramStart"/>
      <w:r>
        <w:rPr>
          <w:rFonts w:ascii="CMSSI10" w:hAnsi="CMSSI10" w:cs="CMSSI10"/>
          <w:color w:val="000000"/>
          <w:sz w:val="20"/>
          <w:szCs w:val="20"/>
        </w:rPr>
        <w:t xml:space="preserve">Logical equivalences and implications for the </w:t>
      </w:r>
      <w:r>
        <w:rPr>
          <w:rFonts w:ascii="CMSSI10" w:hAnsi="CMSSI10" w:cs="CMSSI10"/>
          <w:b/>
          <w:color w:val="000000"/>
          <w:sz w:val="20"/>
          <w:szCs w:val="20"/>
        </w:rPr>
        <w:t>derivation rules</w:t>
      </w:r>
      <w:r>
        <w:rPr>
          <w:rFonts w:ascii="CMSSI10" w:hAnsi="CMSSI10" w:cs="CMSSI10"/>
          <w:color w:val="000000"/>
          <w:sz w:val="20"/>
          <w:szCs w:val="20"/>
        </w:rPr>
        <w:t>.</w:t>
      </w:r>
      <w:proofErr w:type="gramEnd"/>
    </w:p>
    <w:p w:rsid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b/>
          <w:color w:val="000000"/>
          <w:sz w:val="20"/>
          <w:szCs w:val="20"/>
        </w:rPr>
        <w:t xml:space="preserve">Formal proof </w:t>
      </w:r>
      <w:r>
        <w:rPr>
          <w:rFonts w:ascii="CMSSI10" w:hAnsi="CMSSI10" w:cs="CMSSI10"/>
          <w:color w:val="000000"/>
          <w:sz w:val="20"/>
          <w:szCs w:val="20"/>
        </w:rPr>
        <w:t>– sequence of annotated statements</w:t>
      </w:r>
      <w:r w:rsidRPr="00207D9D">
        <w:rPr>
          <w:rFonts w:ascii="CMSSI10" w:hAnsi="CMSSI10" w:cs="CMSSI10"/>
          <w:color w:val="000000"/>
          <w:sz w:val="20"/>
          <w:szCs w:val="20"/>
        </w:rPr>
        <w:t xml:space="preserve"> </w:t>
      </w:r>
      <w:r>
        <w:rPr>
          <w:rFonts w:ascii="CMSSI10" w:hAnsi="CMSSI10" w:cs="CMSSI10"/>
          <w:color w:val="000000"/>
          <w:sz w:val="20"/>
          <w:szCs w:val="20"/>
        </w:rPr>
        <w:t>in the logic</w:t>
      </w:r>
    </w:p>
    <w:p w:rsid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  <w:t>Statements are assumptions (‘assumption’ or ‘given’)</w:t>
      </w:r>
    </w:p>
    <w:p w:rsid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color w:val="000000"/>
          <w:sz w:val="20"/>
          <w:szCs w:val="20"/>
        </w:rPr>
        <w:tab/>
        <w:t>Or they are obtained through derivation rules, annotated by the rule applied</w:t>
      </w:r>
    </w:p>
    <w:p w:rsid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b/>
          <w:color w:val="000000"/>
          <w:sz w:val="20"/>
          <w:szCs w:val="20"/>
        </w:rPr>
        <w:t>Put all assumptions and givens at the start of the formal proof</w:t>
      </w:r>
    </w:p>
    <w:p w:rsid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</w:p>
    <w:p w:rsidR="00C116F5" w:rsidRPr="00207D9D" w:rsidRDefault="00207D9D" w:rsidP="00207D9D">
      <w:pPr>
        <w:spacing w:after="0"/>
        <w:rPr>
          <w:rFonts w:ascii="CMSSI10" w:hAnsi="CMSSI10" w:cs="CMSSI10"/>
          <w:color w:val="000000"/>
          <w:sz w:val="20"/>
          <w:szCs w:val="20"/>
        </w:rPr>
      </w:pPr>
      <w:r>
        <w:rPr>
          <w:rFonts w:ascii="CMSSI10" w:hAnsi="CMSSI10" w:cs="CMSSI10"/>
          <w:b/>
          <w:color w:val="000000"/>
          <w:sz w:val="20"/>
          <w:szCs w:val="20"/>
        </w:rPr>
        <w:t xml:space="preserve">See </w:t>
      </w:r>
      <w:proofErr w:type="spellStart"/>
      <w:r>
        <w:rPr>
          <w:rFonts w:ascii="CMSSI10" w:hAnsi="CMSSI10" w:cs="CMSSI10"/>
          <w:b/>
          <w:color w:val="000000"/>
          <w:sz w:val="20"/>
          <w:szCs w:val="20"/>
        </w:rPr>
        <w:t>pdfs</w:t>
      </w:r>
      <w:proofErr w:type="spellEnd"/>
      <w:r>
        <w:rPr>
          <w:rFonts w:ascii="CMSSI10" w:hAnsi="CMSSI10" w:cs="CMSSI10"/>
          <w:b/>
          <w:color w:val="000000"/>
          <w:sz w:val="20"/>
          <w:szCs w:val="20"/>
        </w:rPr>
        <w:t xml:space="preserve"> for sample proofs and list of derivation rules</w:t>
      </w:r>
      <w:r w:rsidRPr="00207D9D">
        <w:rPr>
          <w:rFonts w:ascii="CMSSI10" w:hAnsi="CMSSI10" w:cs="CMSSI10"/>
          <w:color w:val="000000"/>
          <w:sz w:val="20"/>
          <w:szCs w:val="20"/>
        </w:rPr>
        <w:t xml:space="preserve"> </w:t>
      </w:r>
    </w:p>
    <w:p w:rsidR="00702B6C" w:rsidRPr="00702B6C" w:rsidRDefault="00702B6C" w:rsidP="00702B6C">
      <w:pPr>
        <w:spacing w:after="0"/>
      </w:pPr>
    </w:p>
    <w:p w:rsidR="00702B6C" w:rsidRPr="00702B6C" w:rsidRDefault="00702B6C" w:rsidP="00702B6C">
      <w:pPr>
        <w:spacing w:after="0"/>
      </w:pPr>
    </w:p>
    <w:sectPr w:rsidR="00702B6C" w:rsidRPr="00702B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SS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31F2D"/>
    <w:multiLevelType w:val="hybridMultilevel"/>
    <w:tmpl w:val="4F723E52"/>
    <w:lvl w:ilvl="0" w:tplc="76425E4E">
      <w:numFmt w:val="bullet"/>
      <w:lvlText w:val="-"/>
      <w:lvlJc w:val="left"/>
      <w:pPr>
        <w:ind w:left="1080" w:hanging="360"/>
      </w:pPr>
      <w:rPr>
        <w:rFonts w:ascii="CMSSI10" w:eastAsiaTheme="minorHAnsi" w:hAnsi="CMSSI10" w:cs="CMSSI10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AF4"/>
    <w:rsid w:val="000E6A77"/>
    <w:rsid w:val="00125AF4"/>
    <w:rsid w:val="00207D9D"/>
    <w:rsid w:val="0039552A"/>
    <w:rsid w:val="00702B6C"/>
    <w:rsid w:val="0080104A"/>
    <w:rsid w:val="00C1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6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AF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16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is.syr.edu/~sueo/cis2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584E6-7B68-4B0F-BD96-C614BEEAC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1</cp:revision>
  <dcterms:created xsi:type="dcterms:W3CDTF">2012-09-12T00:08:00Z</dcterms:created>
  <dcterms:modified xsi:type="dcterms:W3CDTF">2012-09-12T01:45:00Z</dcterms:modified>
</cp:coreProperties>
</file>