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4D049" w14:textId="4CCD9489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 xml:space="preserve">Informe de Análisis de </w:t>
      </w:r>
      <w:proofErr w:type="spellStart"/>
      <w:r w:rsidRPr="00FE54DE">
        <w:rPr>
          <w:b/>
          <w:bCs/>
        </w:rPr>
        <w:t>AluraStore</w:t>
      </w:r>
      <w:proofErr w:type="spellEnd"/>
    </w:p>
    <w:p w14:paraId="744AA029" w14:textId="7161BF4E" w:rsidR="00FE54DE" w:rsidRPr="00FE54DE" w:rsidRDefault="00FE54DE" w:rsidP="00FE54DE">
      <w:r w:rsidRPr="00FE54DE">
        <w:t>En este informe encontrarás un resumen claro de cómo están funcionando tus cuatro tiendas y cuál, según los datos, sería la mejor opción para vender.</w:t>
      </w:r>
    </w:p>
    <w:p w14:paraId="6DEF3D01" w14:textId="77777777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>1. ¿Por qué este informe?</w:t>
      </w:r>
    </w:p>
    <w:p w14:paraId="0E042FCD" w14:textId="77777777" w:rsidR="00FE54DE" w:rsidRPr="00FE54DE" w:rsidRDefault="00FE54DE" w:rsidP="00FE54DE">
      <w:r w:rsidRPr="00FE54DE">
        <w:t>Este documento presenta métricas clave para comparar las tiendas en cuanto a:</w:t>
      </w:r>
    </w:p>
    <w:p w14:paraId="51AA7642" w14:textId="77777777" w:rsidR="00FE54DE" w:rsidRPr="00FE54DE" w:rsidRDefault="00FE54DE" w:rsidP="00FE54DE">
      <w:pPr>
        <w:numPr>
          <w:ilvl w:val="0"/>
          <w:numId w:val="1"/>
        </w:numPr>
      </w:pPr>
      <w:r w:rsidRPr="00FE54DE">
        <w:t>Ingresos</w:t>
      </w:r>
    </w:p>
    <w:p w14:paraId="138790F4" w14:textId="77777777" w:rsidR="00FE54DE" w:rsidRPr="00FE54DE" w:rsidRDefault="00FE54DE" w:rsidP="00FE54DE">
      <w:pPr>
        <w:numPr>
          <w:ilvl w:val="0"/>
          <w:numId w:val="1"/>
        </w:numPr>
      </w:pPr>
      <w:r w:rsidRPr="00FE54DE">
        <w:t>Ventas por categoría</w:t>
      </w:r>
    </w:p>
    <w:p w14:paraId="52D0A559" w14:textId="77777777" w:rsidR="00FE54DE" w:rsidRPr="00FE54DE" w:rsidRDefault="00FE54DE" w:rsidP="00FE54DE">
      <w:pPr>
        <w:numPr>
          <w:ilvl w:val="0"/>
          <w:numId w:val="1"/>
        </w:numPr>
      </w:pPr>
      <w:r w:rsidRPr="00FE54DE">
        <w:t>Calificación de clientes</w:t>
      </w:r>
    </w:p>
    <w:p w14:paraId="296436D4" w14:textId="77777777" w:rsidR="00FE54DE" w:rsidRPr="00FE54DE" w:rsidRDefault="00FE54DE" w:rsidP="00FE54DE">
      <w:pPr>
        <w:numPr>
          <w:ilvl w:val="0"/>
          <w:numId w:val="1"/>
        </w:numPr>
      </w:pPr>
      <w:r w:rsidRPr="00FE54DE">
        <w:t>Productos más y menos vendidos</w:t>
      </w:r>
    </w:p>
    <w:p w14:paraId="04982149" w14:textId="77777777" w:rsidR="00FE54DE" w:rsidRPr="00FE54DE" w:rsidRDefault="00FE54DE" w:rsidP="00FE54DE">
      <w:pPr>
        <w:numPr>
          <w:ilvl w:val="0"/>
          <w:numId w:val="1"/>
        </w:numPr>
      </w:pPr>
      <w:r w:rsidRPr="00FE54DE">
        <w:t>Costo de envío promedio</w:t>
      </w:r>
    </w:p>
    <w:p w14:paraId="7F76CC0E" w14:textId="4F0DB558" w:rsidR="00FE54DE" w:rsidRPr="00FE54DE" w:rsidRDefault="00FE54DE" w:rsidP="00FE54DE">
      <w:r w:rsidRPr="00FE54DE">
        <w:t>Estos indicadores facilitan una decisión fundamentada.</w:t>
      </w:r>
    </w:p>
    <w:p w14:paraId="0B7F3943" w14:textId="77777777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>2. Puntos clave del análisis</w:t>
      </w:r>
    </w:p>
    <w:p w14:paraId="2AC482B4" w14:textId="77777777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>2.1 Ingresos Totales</w:t>
      </w:r>
    </w:p>
    <w:p w14:paraId="4FD6F22E" w14:textId="6BCDF11B" w:rsidR="00FE54DE" w:rsidRPr="00FE54DE" w:rsidRDefault="00FE54DE" w:rsidP="00FE54DE">
      <w:pPr>
        <w:numPr>
          <w:ilvl w:val="0"/>
          <w:numId w:val="2"/>
        </w:numPr>
      </w:pPr>
      <w:r w:rsidRPr="00FE54DE">
        <w:t>Tienda 1: 1</w:t>
      </w:r>
      <w:r>
        <w:rPr>
          <w:rFonts w:ascii="Arial" w:hAnsi="Arial" w:cs="Arial"/>
        </w:rPr>
        <w:t>.</w:t>
      </w:r>
      <w:r w:rsidRPr="00FE54DE">
        <w:t>150</w:t>
      </w:r>
      <w:r>
        <w:rPr>
          <w:rFonts w:ascii="Arial" w:hAnsi="Arial" w:cs="Arial"/>
        </w:rPr>
        <w:t>.</w:t>
      </w:r>
      <w:r w:rsidRPr="00FE54DE">
        <w:t>880</w:t>
      </w:r>
      <w:r>
        <w:rPr>
          <w:rFonts w:ascii="Arial" w:hAnsi="Arial" w:cs="Arial"/>
        </w:rPr>
        <w:t>.</w:t>
      </w:r>
      <w:r w:rsidRPr="00FE54DE">
        <w:t>400</w:t>
      </w:r>
      <w:r w:rsidRPr="00FE54DE">
        <w:rPr>
          <w:rFonts w:ascii="Arial" w:hAnsi="Arial" w:cs="Arial"/>
        </w:rPr>
        <w:t> </w:t>
      </w:r>
      <w:r w:rsidRPr="00FE54DE">
        <w:t>COP</w:t>
      </w:r>
    </w:p>
    <w:p w14:paraId="0415B0CC" w14:textId="494C81A9" w:rsidR="00FE54DE" w:rsidRPr="00FE54DE" w:rsidRDefault="00FE54DE" w:rsidP="00FE54DE">
      <w:pPr>
        <w:numPr>
          <w:ilvl w:val="0"/>
          <w:numId w:val="2"/>
        </w:numPr>
      </w:pPr>
      <w:r w:rsidRPr="00FE54DE">
        <w:t>Tienda 2: 1</w:t>
      </w:r>
      <w:r>
        <w:rPr>
          <w:rFonts w:ascii="Arial" w:hAnsi="Arial" w:cs="Arial"/>
        </w:rPr>
        <w:t>.</w:t>
      </w:r>
      <w:r w:rsidRPr="00FE54DE">
        <w:t>116</w:t>
      </w:r>
      <w:r>
        <w:rPr>
          <w:rFonts w:ascii="Arial" w:hAnsi="Arial" w:cs="Arial"/>
        </w:rPr>
        <w:t>.</w:t>
      </w:r>
      <w:r w:rsidRPr="00FE54DE">
        <w:t>343</w:t>
      </w:r>
      <w:r>
        <w:rPr>
          <w:rFonts w:ascii="Arial" w:hAnsi="Arial" w:cs="Arial"/>
        </w:rPr>
        <w:t>.</w:t>
      </w:r>
      <w:r w:rsidRPr="00FE54DE">
        <w:t>500</w:t>
      </w:r>
      <w:r w:rsidRPr="00FE54DE">
        <w:rPr>
          <w:rFonts w:ascii="Arial" w:hAnsi="Arial" w:cs="Arial"/>
        </w:rPr>
        <w:t> </w:t>
      </w:r>
      <w:r w:rsidRPr="00FE54DE">
        <w:t>COP</w:t>
      </w:r>
    </w:p>
    <w:p w14:paraId="4F2C2CAB" w14:textId="318B2429" w:rsidR="00FE54DE" w:rsidRPr="00FE54DE" w:rsidRDefault="00FE54DE" w:rsidP="00FE54DE">
      <w:pPr>
        <w:numPr>
          <w:ilvl w:val="0"/>
          <w:numId w:val="2"/>
        </w:numPr>
      </w:pPr>
      <w:r w:rsidRPr="00FE54DE">
        <w:t>Tienda 3: 1</w:t>
      </w:r>
      <w:r>
        <w:rPr>
          <w:rFonts w:ascii="Arial" w:hAnsi="Arial" w:cs="Arial"/>
        </w:rPr>
        <w:t>.</w:t>
      </w:r>
      <w:r w:rsidRPr="00FE54DE">
        <w:t>098</w:t>
      </w:r>
      <w:r>
        <w:rPr>
          <w:rFonts w:ascii="Arial" w:hAnsi="Arial" w:cs="Arial"/>
        </w:rPr>
        <w:t>.</w:t>
      </w:r>
      <w:r w:rsidRPr="00FE54DE">
        <w:t>019</w:t>
      </w:r>
      <w:r>
        <w:rPr>
          <w:rFonts w:ascii="Arial" w:hAnsi="Arial" w:cs="Arial"/>
        </w:rPr>
        <w:t>.</w:t>
      </w:r>
      <w:r w:rsidRPr="00FE54DE">
        <w:t>600</w:t>
      </w:r>
      <w:r w:rsidRPr="00FE54DE">
        <w:rPr>
          <w:rFonts w:ascii="Arial" w:hAnsi="Arial" w:cs="Arial"/>
        </w:rPr>
        <w:t> </w:t>
      </w:r>
      <w:r w:rsidRPr="00FE54DE">
        <w:t>COP</w:t>
      </w:r>
    </w:p>
    <w:p w14:paraId="6CBA7C8D" w14:textId="4905DA16" w:rsidR="00FE54DE" w:rsidRPr="00FE54DE" w:rsidRDefault="00FE54DE" w:rsidP="00FE54DE">
      <w:pPr>
        <w:numPr>
          <w:ilvl w:val="0"/>
          <w:numId w:val="2"/>
        </w:numPr>
      </w:pPr>
      <w:r w:rsidRPr="00FE54DE">
        <w:t>Tienda 4: 1</w:t>
      </w:r>
      <w:r>
        <w:rPr>
          <w:rFonts w:ascii="Arial" w:hAnsi="Arial" w:cs="Arial"/>
        </w:rPr>
        <w:t>.</w:t>
      </w:r>
      <w:r w:rsidRPr="00FE54DE">
        <w:t>038</w:t>
      </w:r>
      <w:r>
        <w:rPr>
          <w:rFonts w:ascii="Arial" w:hAnsi="Arial" w:cs="Arial"/>
        </w:rPr>
        <w:t>.</w:t>
      </w:r>
      <w:r w:rsidRPr="00FE54DE">
        <w:t>375</w:t>
      </w:r>
      <w:r>
        <w:rPr>
          <w:rFonts w:ascii="Arial" w:hAnsi="Arial" w:cs="Arial"/>
        </w:rPr>
        <w:t>.</w:t>
      </w:r>
      <w:r w:rsidRPr="00FE54DE">
        <w:t>700</w:t>
      </w:r>
      <w:r w:rsidRPr="00FE54DE">
        <w:rPr>
          <w:rFonts w:ascii="Arial" w:hAnsi="Arial" w:cs="Arial"/>
        </w:rPr>
        <w:t> </w:t>
      </w:r>
      <w:r w:rsidRPr="00FE54DE">
        <w:t>COP</w:t>
      </w:r>
    </w:p>
    <w:p w14:paraId="494924A8" w14:textId="77777777" w:rsidR="00FE54DE" w:rsidRPr="00FE54DE" w:rsidRDefault="00FE54DE" w:rsidP="00FE54DE">
      <w:r w:rsidRPr="00FE54DE">
        <w:t>Tienda 4 genera el menor ingreso total.</w:t>
      </w:r>
    </w:p>
    <w:p w14:paraId="16102F8E" w14:textId="77777777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>2.2 Ventas por Categoría</w:t>
      </w:r>
    </w:p>
    <w:p w14:paraId="05FD0AFE" w14:textId="77777777" w:rsidR="00FE54DE" w:rsidRPr="00FE54DE" w:rsidRDefault="00FE54DE" w:rsidP="00FE54DE">
      <w:pPr>
        <w:numPr>
          <w:ilvl w:val="0"/>
          <w:numId w:val="3"/>
        </w:numPr>
      </w:pPr>
      <w:r w:rsidRPr="00FE54DE">
        <w:t>Tienda 3 lidera en las categorías Electrónica y Ropa.</w:t>
      </w:r>
    </w:p>
    <w:p w14:paraId="579B72C9" w14:textId="77777777" w:rsidR="00FE54DE" w:rsidRPr="00FE54DE" w:rsidRDefault="00FE54DE" w:rsidP="00FE54DE">
      <w:pPr>
        <w:numPr>
          <w:ilvl w:val="0"/>
          <w:numId w:val="3"/>
        </w:numPr>
      </w:pPr>
      <w:r w:rsidRPr="00FE54DE">
        <w:t>Tienda 4 no destaca en ninguna categoría principal.</w:t>
      </w:r>
    </w:p>
    <w:p w14:paraId="018F71EC" w14:textId="77777777" w:rsidR="00FE54DE" w:rsidRPr="00FE54DE" w:rsidRDefault="00FE54DE" w:rsidP="00FE54DE">
      <w:r w:rsidRPr="00FE54DE">
        <w:t>El gráfico de barras agrupadas muestra esta diferencia claramente.</w:t>
      </w:r>
    </w:p>
    <w:p w14:paraId="77122999" w14:textId="77777777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>2.3 Satisfacción del Cliente</w:t>
      </w:r>
    </w:p>
    <w:p w14:paraId="0ED2BBA3" w14:textId="77777777" w:rsidR="00FE54DE" w:rsidRPr="00FE54DE" w:rsidRDefault="00FE54DE" w:rsidP="00FE54DE">
      <w:pPr>
        <w:numPr>
          <w:ilvl w:val="0"/>
          <w:numId w:val="4"/>
        </w:numPr>
      </w:pPr>
      <w:r w:rsidRPr="00FE54DE">
        <w:t>Todas las tiendas promedian cerca de 4.0 estrellas.</w:t>
      </w:r>
    </w:p>
    <w:p w14:paraId="45750E31" w14:textId="77777777" w:rsidR="00FE54DE" w:rsidRPr="00FE54DE" w:rsidRDefault="00FE54DE" w:rsidP="00FE54DE">
      <w:pPr>
        <w:numPr>
          <w:ilvl w:val="0"/>
          <w:numId w:val="4"/>
        </w:numPr>
      </w:pPr>
      <w:r w:rsidRPr="00FE54DE">
        <w:t>No hay una ventaja significativa para Tienda 4 en la experiencia del cliente.</w:t>
      </w:r>
    </w:p>
    <w:p w14:paraId="36AE4D8F" w14:textId="77777777" w:rsidR="00FE54DE" w:rsidRDefault="00FE54DE" w:rsidP="00FE54DE">
      <w:r w:rsidRPr="00FE54DE">
        <w:t xml:space="preserve">El </w:t>
      </w:r>
      <w:proofErr w:type="spellStart"/>
      <w:r w:rsidRPr="00FE54DE">
        <w:t>boxplot</w:t>
      </w:r>
      <w:proofErr w:type="spellEnd"/>
      <w:r w:rsidRPr="00FE54DE">
        <w:t xml:space="preserve"> y la línea de ingresos por calificación revelan una distribución similar entre tiendas.</w:t>
      </w:r>
    </w:p>
    <w:p w14:paraId="2445EA37" w14:textId="77777777" w:rsidR="00FE54DE" w:rsidRDefault="00FE54DE" w:rsidP="00FE54DE"/>
    <w:p w14:paraId="1986265E" w14:textId="77777777" w:rsidR="00FE54DE" w:rsidRPr="00FE54DE" w:rsidRDefault="00FE54DE" w:rsidP="00FE54DE"/>
    <w:p w14:paraId="57E24608" w14:textId="77777777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lastRenderedPageBreak/>
        <w:t>2.4 Productos Más y Menos Vendidos</w:t>
      </w:r>
    </w:p>
    <w:p w14:paraId="1EA58E01" w14:textId="77777777" w:rsidR="00FE54DE" w:rsidRPr="00FE54DE" w:rsidRDefault="00FE54DE" w:rsidP="00FE54DE">
      <w:pPr>
        <w:numPr>
          <w:ilvl w:val="0"/>
          <w:numId w:val="5"/>
        </w:numPr>
      </w:pPr>
      <w:r w:rsidRPr="00FE54DE">
        <w:t>Top 5 de Tienda 1 y Tienda 3 incluye artículos con alta rotación (Smart TV, Muebles).</w:t>
      </w:r>
    </w:p>
    <w:p w14:paraId="504581D2" w14:textId="246F92E0" w:rsidR="00FE54DE" w:rsidRPr="00FE54DE" w:rsidRDefault="00FE54DE" w:rsidP="00FE54DE">
      <w:pPr>
        <w:numPr>
          <w:ilvl w:val="0"/>
          <w:numId w:val="5"/>
        </w:numPr>
      </w:pPr>
      <w:r>
        <w:t>Top</w:t>
      </w:r>
      <w:r w:rsidRPr="00FE54DE">
        <w:t> 5</w:t>
      </w:r>
      <w:r>
        <w:t xml:space="preserve"> menos</w:t>
      </w:r>
      <w:r w:rsidRPr="00FE54DE">
        <w:t xml:space="preserve"> de Tienda 4 muestra varios productos con ventas mínimas.</w:t>
      </w:r>
    </w:p>
    <w:p w14:paraId="15923DBE" w14:textId="77777777" w:rsidR="00FE54DE" w:rsidRPr="00FE54DE" w:rsidRDefault="00FE54DE" w:rsidP="00FE54DE">
      <w:r w:rsidRPr="00FE54DE">
        <w:t>Tiendas 1 y 3 tienen mayor rotación de productos que Tienda 4.</w:t>
      </w:r>
    </w:p>
    <w:p w14:paraId="26575D72" w14:textId="77777777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>2.5 Costo de Envío Promedio</w:t>
      </w:r>
    </w:p>
    <w:p w14:paraId="00A89378" w14:textId="77777777" w:rsidR="00FE54DE" w:rsidRPr="00FE54DE" w:rsidRDefault="00FE54DE" w:rsidP="00FE54DE">
      <w:pPr>
        <w:numPr>
          <w:ilvl w:val="0"/>
          <w:numId w:val="6"/>
        </w:numPr>
      </w:pPr>
      <w:r w:rsidRPr="00FE54DE">
        <w:t>Tienda 4 cobra un promedio de 23</w:t>
      </w:r>
      <w:r w:rsidRPr="00FE54DE">
        <w:rPr>
          <w:rFonts w:ascii="Arial" w:hAnsi="Arial" w:cs="Arial"/>
        </w:rPr>
        <w:t> </w:t>
      </w:r>
      <w:r w:rsidRPr="00FE54DE">
        <w:t>459 COP por env</w:t>
      </w:r>
      <w:r w:rsidRPr="00FE54DE">
        <w:rPr>
          <w:rFonts w:ascii="Aptos" w:hAnsi="Aptos" w:cs="Aptos"/>
        </w:rPr>
        <w:t>í</w:t>
      </w:r>
      <w:r w:rsidRPr="00FE54DE">
        <w:t>o, similar o superior a las dem</w:t>
      </w:r>
      <w:r w:rsidRPr="00FE54DE">
        <w:rPr>
          <w:rFonts w:ascii="Aptos" w:hAnsi="Aptos" w:cs="Aptos"/>
        </w:rPr>
        <w:t>á</w:t>
      </w:r>
      <w:r w:rsidRPr="00FE54DE">
        <w:t>s, sin un incremento correspondiente en ingresos.</w:t>
      </w:r>
    </w:p>
    <w:p w14:paraId="26C71C99" w14:textId="55FD71E0" w:rsidR="00FE54DE" w:rsidRPr="00FE54DE" w:rsidRDefault="00FE54DE" w:rsidP="00FE54DE">
      <w:r w:rsidRPr="00FE54DE">
        <w:t>Un costo de envío alto sin un retorno de ventas elevado reduce la competitividad de Tienda 4.</w:t>
      </w:r>
    </w:p>
    <w:p w14:paraId="3FA0D4C7" w14:textId="77777777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>3. Recomendación final</w:t>
      </w:r>
    </w:p>
    <w:p w14:paraId="180F9CCE" w14:textId="77777777" w:rsidR="00FE54DE" w:rsidRPr="00FE54DE" w:rsidRDefault="00FE54DE" w:rsidP="00FE54DE">
      <w:r w:rsidRPr="00FE54DE">
        <w:rPr>
          <w:b/>
          <w:bCs/>
        </w:rPr>
        <w:t>Recomendación:</w:t>
      </w:r>
      <w:r w:rsidRPr="00FE54DE">
        <w:t xml:space="preserve"> vender la Tienda 4.</w:t>
      </w:r>
    </w:p>
    <w:p w14:paraId="29FF3B64" w14:textId="77777777" w:rsidR="00FE54DE" w:rsidRPr="00FE54DE" w:rsidRDefault="00FE54DE" w:rsidP="00FE54DE">
      <w:r w:rsidRPr="00FE54DE">
        <w:rPr>
          <w:b/>
          <w:bCs/>
        </w:rPr>
        <w:t>Motivos:</w:t>
      </w:r>
    </w:p>
    <w:p w14:paraId="3F9639C7" w14:textId="77777777" w:rsidR="00FE54DE" w:rsidRPr="00FE54DE" w:rsidRDefault="00FE54DE" w:rsidP="00FE54DE">
      <w:pPr>
        <w:numPr>
          <w:ilvl w:val="0"/>
          <w:numId w:val="7"/>
        </w:numPr>
      </w:pPr>
      <w:r w:rsidRPr="00FE54DE">
        <w:t>Es la tienda con menores ingresos.</w:t>
      </w:r>
    </w:p>
    <w:p w14:paraId="013367F4" w14:textId="77777777" w:rsidR="00FE54DE" w:rsidRPr="00FE54DE" w:rsidRDefault="00FE54DE" w:rsidP="00FE54DE">
      <w:pPr>
        <w:numPr>
          <w:ilvl w:val="0"/>
          <w:numId w:val="7"/>
        </w:numPr>
      </w:pPr>
      <w:r w:rsidRPr="00FE54DE">
        <w:t>No destaca en las categorías de productos principales.</w:t>
      </w:r>
    </w:p>
    <w:p w14:paraId="2C27BB42" w14:textId="77777777" w:rsidR="00FE54DE" w:rsidRPr="00FE54DE" w:rsidRDefault="00FE54DE" w:rsidP="00FE54DE">
      <w:pPr>
        <w:numPr>
          <w:ilvl w:val="0"/>
          <w:numId w:val="7"/>
        </w:numPr>
      </w:pPr>
      <w:r w:rsidRPr="00FE54DE">
        <w:t>Su satisfacción del cliente es similar a otras tiendas.</w:t>
      </w:r>
    </w:p>
    <w:p w14:paraId="0B478EA0" w14:textId="77777777" w:rsidR="00FE54DE" w:rsidRPr="00FE54DE" w:rsidRDefault="00FE54DE" w:rsidP="00FE54DE">
      <w:pPr>
        <w:numPr>
          <w:ilvl w:val="0"/>
          <w:numId w:val="7"/>
        </w:numPr>
      </w:pPr>
      <w:r w:rsidRPr="00FE54DE">
        <w:t>Tiene varios productos con baja rotación.</w:t>
      </w:r>
    </w:p>
    <w:p w14:paraId="53373F37" w14:textId="77777777" w:rsidR="00FE54DE" w:rsidRPr="00FE54DE" w:rsidRDefault="00FE54DE" w:rsidP="00FE54DE">
      <w:pPr>
        <w:numPr>
          <w:ilvl w:val="0"/>
          <w:numId w:val="7"/>
        </w:numPr>
      </w:pPr>
      <w:r w:rsidRPr="00FE54DE">
        <w:t>Su costo de envío promedio es alto sin un impacto positivo en ventas.</w:t>
      </w:r>
    </w:p>
    <w:p w14:paraId="09811430" w14:textId="77777777" w:rsidR="00FE54DE" w:rsidRPr="00FE54DE" w:rsidRDefault="00FE54DE" w:rsidP="00FE54DE">
      <w:r w:rsidRPr="00FE54DE">
        <w:t>Vender Tienda 4 permitirá reinvertir recursos en los establecimientos con mejor rendimiento y maximizar la rentabilidad general.</w:t>
      </w:r>
    </w:p>
    <w:p w14:paraId="4D5EB01D" w14:textId="28B6ACD8" w:rsidR="00BB3C71" w:rsidRDefault="00BB3C71"/>
    <w:sectPr w:rsidR="00BB3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47567"/>
    <w:multiLevelType w:val="multilevel"/>
    <w:tmpl w:val="6022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60655"/>
    <w:multiLevelType w:val="multilevel"/>
    <w:tmpl w:val="4C8C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33A31"/>
    <w:multiLevelType w:val="multilevel"/>
    <w:tmpl w:val="3206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07041"/>
    <w:multiLevelType w:val="multilevel"/>
    <w:tmpl w:val="6DB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538B5"/>
    <w:multiLevelType w:val="multilevel"/>
    <w:tmpl w:val="8DC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F43F6"/>
    <w:multiLevelType w:val="multilevel"/>
    <w:tmpl w:val="D388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E2887"/>
    <w:multiLevelType w:val="multilevel"/>
    <w:tmpl w:val="E0E4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770313">
    <w:abstractNumId w:val="4"/>
  </w:num>
  <w:num w:numId="2" w16cid:durableId="1521352993">
    <w:abstractNumId w:val="1"/>
  </w:num>
  <w:num w:numId="3" w16cid:durableId="655840277">
    <w:abstractNumId w:val="5"/>
  </w:num>
  <w:num w:numId="4" w16cid:durableId="1915821414">
    <w:abstractNumId w:val="0"/>
  </w:num>
  <w:num w:numId="5" w16cid:durableId="1158224553">
    <w:abstractNumId w:val="2"/>
  </w:num>
  <w:num w:numId="6" w16cid:durableId="452863395">
    <w:abstractNumId w:val="3"/>
  </w:num>
  <w:num w:numId="7" w16cid:durableId="1028068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DE"/>
    <w:rsid w:val="004078C0"/>
    <w:rsid w:val="00BB3C71"/>
    <w:rsid w:val="00EE5B1B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50AC9"/>
  <w15:chartTrackingRefBased/>
  <w15:docId w15:val="{7FFEA348-61F3-4A5B-9362-70E18D34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4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4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4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4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4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4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Nicolás Bonilla Montes de Oca</dc:creator>
  <cp:keywords/>
  <dc:description/>
  <cp:lastModifiedBy>Kevin Nicolás Bonilla Montes de Oca</cp:lastModifiedBy>
  <cp:revision>1</cp:revision>
  <dcterms:created xsi:type="dcterms:W3CDTF">2025-04-18T23:01:00Z</dcterms:created>
  <dcterms:modified xsi:type="dcterms:W3CDTF">2025-04-18T23:05:00Z</dcterms:modified>
</cp:coreProperties>
</file>