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805897" w14:textId="77777777" w:rsidR="00745050" w:rsidRPr="00792004" w:rsidRDefault="00792004" w:rsidP="00792004">
      <w:pPr>
        <w:spacing w:line="240" w:lineRule="auto"/>
        <w:jc w:val="center"/>
        <w:rPr>
          <w:b/>
          <w:sz w:val="28"/>
          <w:lang w:val="en-IE"/>
        </w:rPr>
      </w:pPr>
      <w:r w:rsidRPr="00792004">
        <w:rPr>
          <w:b/>
          <w:sz w:val="28"/>
          <w:lang w:val="en-IE"/>
        </w:rPr>
        <w:t>Automated Gating of Flow Cytometry Data via Markov Random Fields</w:t>
      </w:r>
      <w:r>
        <w:rPr>
          <w:rStyle w:val="FootnoteReference"/>
          <w:b/>
          <w:sz w:val="28"/>
          <w:lang w:val="en-IE"/>
        </w:rPr>
        <w:footnoteReference w:id="1"/>
      </w:r>
    </w:p>
    <w:p w14:paraId="6ED399F4" w14:textId="77777777" w:rsidR="00576A2F" w:rsidRDefault="00576A2F" w:rsidP="00792004">
      <w:pPr>
        <w:spacing w:line="240" w:lineRule="auto"/>
        <w:rPr>
          <w:rFonts w:ascii="Times New Roman" w:hAnsi="Times New Roman" w:cs="Times New Roman"/>
          <w:b/>
          <w:sz w:val="24"/>
          <w:szCs w:val="24"/>
          <w:lang w:val="en-IE"/>
        </w:rPr>
      </w:pPr>
    </w:p>
    <w:p w14:paraId="46C624A5" w14:textId="77777777" w:rsidR="00576A2F" w:rsidRPr="00576A2F" w:rsidRDefault="00576A2F" w:rsidP="00792004">
      <w:pPr>
        <w:spacing w:line="240" w:lineRule="auto"/>
        <w:rPr>
          <w:rFonts w:ascii="Times New Roman" w:hAnsi="Times New Roman" w:cs="Times New Roman"/>
          <w:b/>
          <w:sz w:val="24"/>
          <w:szCs w:val="24"/>
          <w:lang w:val="en-IE"/>
        </w:rPr>
      </w:pPr>
      <w:r>
        <w:rPr>
          <w:rFonts w:ascii="Times New Roman" w:hAnsi="Times New Roman" w:cs="Times New Roman"/>
          <w:b/>
          <w:sz w:val="24"/>
          <w:szCs w:val="24"/>
          <w:lang w:val="en-IE"/>
        </w:rPr>
        <w:t xml:space="preserve">Running Headline: </w:t>
      </w:r>
      <w:r>
        <w:rPr>
          <w:rFonts w:ascii="Times New Roman" w:hAnsi="Times New Roman" w:cs="Times New Roman"/>
          <w:sz w:val="24"/>
          <w:szCs w:val="24"/>
          <w:lang w:val="en-IE"/>
        </w:rPr>
        <w:t>Markov Random Field Clustering for FCM Data</w:t>
      </w:r>
    </w:p>
    <w:p w14:paraId="3A78A349" w14:textId="77777777" w:rsidR="00576A2F" w:rsidRDefault="00576A2F" w:rsidP="00792004">
      <w:pPr>
        <w:spacing w:line="240" w:lineRule="auto"/>
        <w:rPr>
          <w:rFonts w:ascii="Times New Roman" w:hAnsi="Times New Roman" w:cs="Times New Roman"/>
          <w:b/>
          <w:sz w:val="24"/>
          <w:lang w:val="en-IE"/>
        </w:rPr>
      </w:pPr>
    </w:p>
    <w:p w14:paraId="411CFD17" w14:textId="77777777" w:rsidR="00745050" w:rsidRDefault="00792004" w:rsidP="00792004">
      <w:pPr>
        <w:spacing w:line="240" w:lineRule="auto"/>
        <w:rPr>
          <w:rFonts w:ascii="Times New Roman" w:hAnsi="Times New Roman" w:cs="Times New Roman"/>
          <w:b/>
          <w:sz w:val="24"/>
          <w:lang w:val="en-IE"/>
        </w:rPr>
      </w:pPr>
      <w:r>
        <w:rPr>
          <w:rFonts w:ascii="Times New Roman" w:hAnsi="Times New Roman" w:cs="Times New Roman"/>
          <w:b/>
          <w:sz w:val="24"/>
          <w:lang w:val="en-IE"/>
        </w:rPr>
        <w:t>Corresponding Author:</w:t>
      </w:r>
    </w:p>
    <w:p w14:paraId="10261F78"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Kevin Christopher Brosnan</w:t>
      </w:r>
    </w:p>
    <w:p w14:paraId="2191F658"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Department of Mathematics and Statistics,</w:t>
      </w:r>
    </w:p>
    <w:p w14:paraId="77A446D6"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University of Limerick,</w:t>
      </w:r>
    </w:p>
    <w:p w14:paraId="743E7AC6"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Limerick,</w:t>
      </w:r>
    </w:p>
    <w:p w14:paraId="1BF8E1A9"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Ireland.</w:t>
      </w:r>
    </w:p>
    <w:p w14:paraId="35F5E13E"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 xml:space="preserve">Email: </w:t>
      </w:r>
      <w:hyperlink r:id="rId8" w:history="1">
        <w:r w:rsidRPr="006C22FA">
          <w:rPr>
            <w:rStyle w:val="Hyperlink"/>
            <w:rFonts w:ascii="Times New Roman" w:hAnsi="Times New Roman" w:cs="Times New Roman"/>
            <w:sz w:val="24"/>
            <w:lang w:val="en-IE"/>
          </w:rPr>
          <w:t>kevin.c.brosnan@ul.ie</w:t>
        </w:r>
      </w:hyperlink>
    </w:p>
    <w:p w14:paraId="34CEE0FD"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Phone: +353 87 644 3584</w:t>
      </w:r>
    </w:p>
    <w:p w14:paraId="7F9A1F1A" w14:textId="77777777" w:rsidR="00792004" w:rsidRDefault="00792004" w:rsidP="00792004">
      <w:pPr>
        <w:spacing w:line="240" w:lineRule="auto"/>
        <w:rPr>
          <w:rFonts w:ascii="Times New Roman" w:hAnsi="Times New Roman" w:cs="Times New Roman"/>
          <w:sz w:val="24"/>
          <w:lang w:val="en-IE"/>
        </w:rPr>
      </w:pPr>
    </w:p>
    <w:p w14:paraId="56A81670" w14:textId="77777777" w:rsidR="00792004" w:rsidRDefault="00792004" w:rsidP="00792004">
      <w:pPr>
        <w:spacing w:line="240" w:lineRule="auto"/>
        <w:rPr>
          <w:rFonts w:ascii="Times New Roman" w:hAnsi="Times New Roman" w:cs="Times New Roman"/>
          <w:b/>
          <w:sz w:val="24"/>
          <w:lang w:val="en-IE"/>
        </w:rPr>
      </w:pPr>
      <w:r>
        <w:rPr>
          <w:rFonts w:ascii="Times New Roman" w:hAnsi="Times New Roman" w:cs="Times New Roman"/>
          <w:b/>
          <w:sz w:val="24"/>
          <w:lang w:val="en-IE"/>
        </w:rPr>
        <w:t>Co-Authors:</w:t>
      </w:r>
    </w:p>
    <w:p w14:paraId="0971B968" w14:textId="77777777" w:rsidR="00792004" w:rsidRDefault="00792004" w:rsidP="00792004">
      <w:pPr>
        <w:spacing w:line="240" w:lineRule="auto"/>
        <w:rPr>
          <w:rFonts w:ascii="Times New Roman" w:hAnsi="Times New Roman" w:cs="Times New Roman"/>
          <w:sz w:val="24"/>
          <w:lang w:val="en-IE"/>
        </w:rPr>
      </w:pPr>
      <w:proofErr w:type="spellStart"/>
      <w:r>
        <w:rPr>
          <w:rFonts w:ascii="Times New Roman" w:hAnsi="Times New Roman" w:cs="Times New Roman"/>
          <w:sz w:val="24"/>
          <w:lang w:val="en-IE"/>
        </w:rPr>
        <w:t>Dr.</w:t>
      </w:r>
      <w:proofErr w:type="spellEnd"/>
      <w:r>
        <w:rPr>
          <w:rFonts w:ascii="Times New Roman" w:hAnsi="Times New Roman" w:cs="Times New Roman"/>
          <w:sz w:val="24"/>
          <w:lang w:val="en-IE"/>
        </w:rPr>
        <w:t xml:space="preserve"> Norma </w:t>
      </w:r>
      <w:proofErr w:type="spellStart"/>
      <w:r>
        <w:rPr>
          <w:rFonts w:ascii="Times New Roman" w:hAnsi="Times New Roman" w:cs="Times New Roman"/>
          <w:sz w:val="24"/>
          <w:lang w:val="en-IE"/>
        </w:rPr>
        <w:t>Bargary</w:t>
      </w:r>
      <w:proofErr w:type="spellEnd"/>
    </w:p>
    <w:p w14:paraId="6AE281C7"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Department of Mathematics and Statistics,</w:t>
      </w:r>
    </w:p>
    <w:p w14:paraId="0E999593"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University of Limerick,</w:t>
      </w:r>
    </w:p>
    <w:p w14:paraId="350BD9A2"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Limerick,</w:t>
      </w:r>
    </w:p>
    <w:p w14:paraId="22A8DC4B"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Ireland.</w:t>
      </w:r>
    </w:p>
    <w:p w14:paraId="4317E4D0"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 xml:space="preserve">Email: </w:t>
      </w:r>
      <w:hyperlink r:id="rId9" w:history="1">
        <w:r w:rsidRPr="006C22FA">
          <w:rPr>
            <w:rStyle w:val="Hyperlink"/>
            <w:rFonts w:ascii="Times New Roman" w:hAnsi="Times New Roman" w:cs="Times New Roman"/>
            <w:sz w:val="24"/>
            <w:lang w:val="en-IE"/>
          </w:rPr>
          <w:t>norma.bargary@ul.ie</w:t>
        </w:r>
      </w:hyperlink>
    </w:p>
    <w:p w14:paraId="06B1E8EA" w14:textId="77777777" w:rsidR="00792004" w:rsidRDefault="00792004" w:rsidP="00792004">
      <w:pPr>
        <w:spacing w:line="240" w:lineRule="auto"/>
        <w:rPr>
          <w:rFonts w:ascii="Times New Roman" w:hAnsi="Times New Roman" w:cs="Times New Roman"/>
          <w:sz w:val="24"/>
          <w:lang w:val="en-IE"/>
        </w:rPr>
      </w:pPr>
    </w:p>
    <w:p w14:paraId="72411B51" w14:textId="77777777" w:rsidR="00792004" w:rsidRDefault="00792004" w:rsidP="00792004">
      <w:pPr>
        <w:spacing w:line="240" w:lineRule="auto"/>
        <w:rPr>
          <w:rFonts w:ascii="Times New Roman" w:hAnsi="Times New Roman" w:cs="Times New Roman"/>
          <w:sz w:val="24"/>
          <w:lang w:val="en-IE"/>
        </w:rPr>
      </w:pPr>
      <w:proofErr w:type="spellStart"/>
      <w:r>
        <w:rPr>
          <w:rFonts w:ascii="Times New Roman" w:hAnsi="Times New Roman" w:cs="Times New Roman"/>
          <w:sz w:val="24"/>
          <w:lang w:val="en-IE"/>
        </w:rPr>
        <w:t>Dr.</w:t>
      </w:r>
      <w:proofErr w:type="spellEnd"/>
      <w:r>
        <w:rPr>
          <w:rFonts w:ascii="Times New Roman" w:hAnsi="Times New Roman" w:cs="Times New Roman"/>
          <w:sz w:val="24"/>
          <w:lang w:val="en-IE"/>
        </w:rPr>
        <w:t xml:space="preserve"> Kevin Hayes</w:t>
      </w:r>
    </w:p>
    <w:p w14:paraId="46C1E91D"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Department of Mathematics and Statistics,</w:t>
      </w:r>
    </w:p>
    <w:p w14:paraId="1818CC96"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University of Limerick,</w:t>
      </w:r>
    </w:p>
    <w:p w14:paraId="0A6D622C"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Limerick,</w:t>
      </w:r>
    </w:p>
    <w:p w14:paraId="215BF6FF"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Ireland.</w:t>
      </w:r>
    </w:p>
    <w:p w14:paraId="601F5346" w14:textId="77777777" w:rsidR="00576A2F" w:rsidRDefault="00792004" w:rsidP="00576A2F">
      <w:pPr>
        <w:spacing w:line="240" w:lineRule="auto"/>
        <w:rPr>
          <w:rFonts w:ascii="Times New Roman" w:hAnsi="Times New Roman" w:cs="Times New Roman"/>
          <w:sz w:val="24"/>
          <w:lang w:val="en-IE"/>
        </w:rPr>
      </w:pPr>
      <w:r>
        <w:rPr>
          <w:rFonts w:ascii="Times New Roman" w:hAnsi="Times New Roman" w:cs="Times New Roman"/>
          <w:sz w:val="24"/>
          <w:lang w:val="en-IE"/>
        </w:rPr>
        <w:t xml:space="preserve">Email: </w:t>
      </w:r>
      <w:hyperlink r:id="rId10" w:history="1">
        <w:r w:rsidRPr="006C22FA">
          <w:rPr>
            <w:rStyle w:val="Hyperlink"/>
            <w:rFonts w:ascii="Times New Roman" w:hAnsi="Times New Roman" w:cs="Times New Roman"/>
            <w:sz w:val="24"/>
            <w:lang w:val="en-IE"/>
          </w:rPr>
          <w:t>kevin.hayes@ul.ie</w:t>
        </w:r>
      </w:hyperlink>
    </w:p>
    <w:p w14:paraId="567F7119" w14:textId="3A2C7367" w:rsidR="00F65EA0" w:rsidRDefault="00F65EA0" w:rsidP="00576A2F">
      <w:pPr>
        <w:spacing w:line="480" w:lineRule="auto"/>
        <w:rPr>
          <w:rFonts w:ascii="Times New Roman" w:hAnsi="Times New Roman" w:cs="Times New Roman"/>
          <w:b/>
          <w:sz w:val="24"/>
          <w:lang w:val="en-IE"/>
        </w:rPr>
      </w:pPr>
      <w:commentRangeStart w:id="0"/>
      <w:r>
        <w:rPr>
          <w:rFonts w:ascii="Times New Roman" w:hAnsi="Times New Roman" w:cs="Times New Roman"/>
          <w:b/>
          <w:sz w:val="24"/>
          <w:lang w:val="en-IE"/>
        </w:rPr>
        <w:lastRenderedPageBreak/>
        <w:t>Abstract</w:t>
      </w:r>
    </w:p>
    <w:p w14:paraId="56540145" w14:textId="52A81EC4" w:rsidR="00F65EA0" w:rsidRPr="00A17F08" w:rsidRDefault="00A17F08" w:rsidP="00A17F08">
      <w:pPr>
        <w:spacing w:line="480" w:lineRule="auto"/>
        <w:rPr>
          <w:rFonts w:ascii="Times New Roman" w:hAnsi="Times New Roman" w:cs="Times New Roman"/>
          <w:sz w:val="24"/>
          <w:lang w:val="en-IE"/>
        </w:rPr>
      </w:pPr>
      <w:r>
        <w:rPr>
          <w:rFonts w:ascii="Times New Roman" w:hAnsi="Times New Roman" w:cs="Times New Roman"/>
          <w:b/>
          <w:sz w:val="24"/>
          <w:lang w:val="en-IE"/>
        </w:rPr>
        <w:tab/>
      </w:r>
      <w:r>
        <w:rPr>
          <w:rFonts w:ascii="Times New Roman" w:hAnsi="Times New Roman" w:cs="Times New Roman"/>
          <w:sz w:val="24"/>
          <w:lang w:val="en-IE"/>
        </w:rPr>
        <w:t>Flow Cytometry technology</w:t>
      </w:r>
      <w:r w:rsidRPr="00A17F08">
        <w:rPr>
          <w:rFonts w:ascii="Times New Roman" w:hAnsi="Times New Roman" w:cs="Times New Roman"/>
          <w:sz w:val="24"/>
          <w:lang w:val="en-IE"/>
        </w:rPr>
        <w:t xml:space="preserve"> has become an emerging state-of-the</w:t>
      </w:r>
      <w:r>
        <w:rPr>
          <w:rFonts w:ascii="Times New Roman" w:hAnsi="Times New Roman" w:cs="Times New Roman"/>
          <w:sz w:val="24"/>
          <w:lang w:val="en-IE"/>
        </w:rPr>
        <w:t xml:space="preserve">-art device in microbiology and </w:t>
      </w:r>
      <w:r w:rsidRPr="00A17F08">
        <w:rPr>
          <w:rFonts w:ascii="Times New Roman" w:hAnsi="Times New Roman" w:cs="Times New Roman"/>
          <w:sz w:val="24"/>
          <w:lang w:val="en-IE"/>
        </w:rPr>
        <w:t>dairy science, and is also used exte</w:t>
      </w:r>
      <w:r>
        <w:rPr>
          <w:rFonts w:ascii="Times New Roman" w:hAnsi="Times New Roman" w:cs="Times New Roman"/>
          <w:sz w:val="24"/>
          <w:lang w:val="en-IE"/>
        </w:rPr>
        <w:t xml:space="preserve">nsively in medical diagnostics. </w:t>
      </w:r>
      <w:r w:rsidRPr="00A17F08">
        <w:rPr>
          <w:rFonts w:ascii="Times New Roman" w:hAnsi="Times New Roman" w:cs="Times New Roman"/>
          <w:sz w:val="24"/>
          <w:lang w:val="en-IE"/>
        </w:rPr>
        <w:t>Unfortunately, the lac</w:t>
      </w:r>
      <w:r>
        <w:rPr>
          <w:rFonts w:ascii="Times New Roman" w:hAnsi="Times New Roman" w:cs="Times New Roman"/>
          <w:sz w:val="24"/>
          <w:lang w:val="en-IE"/>
        </w:rPr>
        <w:t xml:space="preserve">k of </w:t>
      </w:r>
      <w:r w:rsidRPr="00A17F08">
        <w:rPr>
          <w:rFonts w:ascii="Times New Roman" w:hAnsi="Times New Roman" w:cs="Times New Roman"/>
          <w:sz w:val="24"/>
          <w:lang w:val="en-IE"/>
        </w:rPr>
        <w:t>a robust st</w:t>
      </w:r>
      <w:r>
        <w:rPr>
          <w:rFonts w:ascii="Times New Roman" w:hAnsi="Times New Roman" w:cs="Times New Roman"/>
          <w:sz w:val="24"/>
          <w:lang w:val="en-IE"/>
        </w:rPr>
        <w:t>atistical analysis toolbox for fl</w:t>
      </w:r>
      <w:r w:rsidRPr="00A17F08">
        <w:rPr>
          <w:rFonts w:ascii="Times New Roman" w:hAnsi="Times New Roman" w:cs="Times New Roman"/>
          <w:sz w:val="24"/>
          <w:lang w:val="en-IE"/>
        </w:rPr>
        <w:t>ow cytometry has re</w:t>
      </w:r>
      <w:r>
        <w:rPr>
          <w:rFonts w:ascii="Times New Roman" w:hAnsi="Times New Roman" w:cs="Times New Roman"/>
          <w:sz w:val="24"/>
          <w:lang w:val="en-IE"/>
        </w:rPr>
        <w:t xml:space="preserve">stricted the deployment of this </w:t>
      </w:r>
      <w:r w:rsidRPr="00A17F08">
        <w:rPr>
          <w:rFonts w:ascii="Times New Roman" w:hAnsi="Times New Roman" w:cs="Times New Roman"/>
          <w:sz w:val="24"/>
          <w:lang w:val="en-IE"/>
        </w:rPr>
        <w:t>world-leading sensor technology.</w:t>
      </w:r>
      <w:r>
        <w:rPr>
          <w:rFonts w:ascii="Times New Roman" w:hAnsi="Times New Roman" w:cs="Times New Roman"/>
          <w:sz w:val="24"/>
          <w:lang w:val="en-IE"/>
        </w:rPr>
        <w:t xml:space="preserve"> </w:t>
      </w:r>
      <w:r w:rsidR="00A84644">
        <w:rPr>
          <w:rFonts w:ascii="Times New Roman" w:hAnsi="Times New Roman" w:cs="Times New Roman"/>
          <w:sz w:val="24"/>
          <w:lang w:val="en-IE"/>
        </w:rPr>
        <w:t xml:space="preserve">The methodology outlined in this paper utilises the Ising model as an image segmentation tool, allowing for a distribution free method for the identification of homogenous cell populations in cytometry data. The implementation of the methodology is discussed whereby simulated annealing and hierarchical approaches are applied to improve computational efficiency. Finally, the use of two publicly available datasets allows the methodology to be evaluated by experts and in comparison with other automated gating solutions in the literature. </w:t>
      </w:r>
      <w:commentRangeEnd w:id="0"/>
      <w:r w:rsidR="00A84644">
        <w:rPr>
          <w:rStyle w:val="CommentReference"/>
        </w:rPr>
        <w:commentReference w:id="0"/>
      </w:r>
    </w:p>
    <w:p w14:paraId="7222BFFE" w14:textId="77777777" w:rsidR="00F65EA0" w:rsidRDefault="00F65EA0" w:rsidP="00576A2F">
      <w:pPr>
        <w:spacing w:line="480" w:lineRule="auto"/>
        <w:rPr>
          <w:rFonts w:ascii="Times New Roman" w:hAnsi="Times New Roman" w:cs="Times New Roman"/>
          <w:b/>
          <w:sz w:val="24"/>
          <w:lang w:val="en-IE"/>
        </w:rPr>
      </w:pPr>
    </w:p>
    <w:p w14:paraId="323E8A3E" w14:textId="77777777" w:rsidR="00DD0DFF" w:rsidRDefault="00DD0DFF" w:rsidP="00576A2F">
      <w:pPr>
        <w:spacing w:line="480" w:lineRule="auto"/>
        <w:rPr>
          <w:rFonts w:ascii="Times New Roman" w:hAnsi="Times New Roman" w:cs="Times New Roman"/>
          <w:b/>
          <w:sz w:val="24"/>
          <w:lang w:val="en-IE"/>
        </w:rPr>
        <w:sectPr w:rsidR="00DD0DFF">
          <w:pgSz w:w="11906" w:h="16838"/>
          <w:pgMar w:top="1440" w:right="1440" w:bottom="1440" w:left="1440" w:header="708" w:footer="708" w:gutter="0"/>
          <w:cols w:space="708"/>
          <w:docGrid w:linePitch="360"/>
        </w:sectPr>
      </w:pPr>
    </w:p>
    <w:p w14:paraId="2CCA9EF0" w14:textId="3A42DDAA" w:rsidR="00BA4120" w:rsidRPr="00576A2F" w:rsidRDefault="00745050" w:rsidP="00576A2F">
      <w:pPr>
        <w:spacing w:line="480" w:lineRule="auto"/>
        <w:rPr>
          <w:rFonts w:ascii="Times New Roman" w:hAnsi="Times New Roman" w:cs="Times New Roman"/>
          <w:sz w:val="24"/>
          <w:lang w:val="en-IE"/>
        </w:rPr>
      </w:pPr>
      <w:r w:rsidRPr="00792004">
        <w:rPr>
          <w:rFonts w:ascii="Times New Roman" w:hAnsi="Times New Roman" w:cs="Times New Roman"/>
          <w:b/>
          <w:sz w:val="24"/>
          <w:lang w:val="en-IE"/>
        </w:rPr>
        <w:lastRenderedPageBreak/>
        <w:t>Introduction</w:t>
      </w:r>
    </w:p>
    <w:p w14:paraId="32D37C2C" w14:textId="421C3A00" w:rsidR="00DD1FC3" w:rsidRPr="00971928" w:rsidRDefault="00DD1FC3" w:rsidP="00383026">
      <w:pPr>
        <w:spacing w:line="480" w:lineRule="auto"/>
        <w:ind w:firstLine="720"/>
        <w:rPr>
          <w:rFonts w:ascii="Times New Roman" w:hAnsi="Times New Roman" w:cs="Times New Roman"/>
          <w:sz w:val="24"/>
          <w:lang w:val="en-IE"/>
        </w:rPr>
      </w:pPr>
      <w:r w:rsidRPr="00971928">
        <w:rPr>
          <w:rFonts w:ascii="Times New Roman" w:hAnsi="Times New Roman" w:cs="Times New Roman"/>
          <w:sz w:val="24"/>
          <w:lang w:val="en-IE"/>
        </w:rPr>
        <w:t>Although the instrument</w:t>
      </w:r>
      <w:r w:rsidR="004E07E8" w:rsidRPr="00971928">
        <w:rPr>
          <w:rFonts w:ascii="Times New Roman" w:hAnsi="Times New Roman" w:cs="Times New Roman"/>
          <w:sz w:val="24"/>
          <w:lang w:val="en-IE"/>
        </w:rPr>
        <w:t xml:space="preserve">ation </w:t>
      </w:r>
      <w:r w:rsidR="0049172B" w:rsidRPr="00971928">
        <w:rPr>
          <w:rFonts w:ascii="Times New Roman" w:hAnsi="Times New Roman" w:cs="Times New Roman"/>
          <w:sz w:val="24"/>
          <w:lang w:val="en-IE"/>
        </w:rPr>
        <w:t xml:space="preserve">and underlying </w:t>
      </w:r>
      <w:r w:rsidR="004E07E8" w:rsidRPr="00971928">
        <w:rPr>
          <w:rFonts w:ascii="Times New Roman" w:hAnsi="Times New Roman" w:cs="Times New Roman"/>
          <w:sz w:val="24"/>
          <w:lang w:val="en-IE"/>
        </w:rPr>
        <w:t xml:space="preserve">technologies </w:t>
      </w:r>
      <w:r w:rsidR="005C1C32" w:rsidRPr="00971928">
        <w:rPr>
          <w:rFonts w:ascii="Times New Roman" w:hAnsi="Times New Roman" w:cs="Times New Roman"/>
          <w:sz w:val="24"/>
          <w:lang w:val="en-IE"/>
        </w:rPr>
        <w:t>supporting</w:t>
      </w:r>
      <w:r w:rsidRPr="00971928">
        <w:rPr>
          <w:rFonts w:ascii="Times New Roman" w:hAnsi="Times New Roman" w:cs="Times New Roman"/>
          <w:sz w:val="24"/>
          <w:lang w:val="en-IE"/>
        </w:rPr>
        <w:t xml:space="preserve"> flow cytometry (FCM) have advanced significantly in recent year</w:t>
      </w:r>
      <w:r w:rsidR="00971928">
        <w:rPr>
          <w:rFonts w:ascii="Times New Roman" w:hAnsi="Times New Roman" w:cs="Times New Roman"/>
          <w:sz w:val="24"/>
          <w:lang w:val="en-IE"/>
        </w:rPr>
        <w:t>s</w:t>
      </w:r>
      <w:r w:rsidRPr="00971928">
        <w:rPr>
          <w:rFonts w:ascii="Times New Roman" w:hAnsi="Times New Roman" w:cs="Times New Roman"/>
          <w:sz w:val="24"/>
          <w:lang w:val="en-IE"/>
        </w:rPr>
        <w:t xml:space="preserve"> (1, 2), the development of automated </w:t>
      </w:r>
      <w:r w:rsidR="004E07E8" w:rsidRPr="00971928">
        <w:rPr>
          <w:rFonts w:ascii="Times New Roman" w:hAnsi="Times New Roman" w:cs="Times New Roman"/>
          <w:sz w:val="24"/>
          <w:lang w:val="en-IE"/>
        </w:rPr>
        <w:t xml:space="preserve">data </w:t>
      </w:r>
      <w:r w:rsidRPr="00971928">
        <w:rPr>
          <w:rFonts w:ascii="Times New Roman" w:hAnsi="Times New Roman" w:cs="Times New Roman"/>
          <w:sz w:val="24"/>
          <w:lang w:val="en-IE"/>
        </w:rPr>
        <w:t xml:space="preserve">analysis tools </w:t>
      </w:r>
      <w:r w:rsidR="0049172B" w:rsidRPr="00971928">
        <w:rPr>
          <w:rFonts w:ascii="Times New Roman" w:hAnsi="Times New Roman" w:cs="Times New Roman"/>
          <w:sz w:val="24"/>
          <w:lang w:val="en-IE"/>
        </w:rPr>
        <w:t xml:space="preserve">remain elusive, </w:t>
      </w:r>
      <w:r w:rsidR="00DF673E" w:rsidRPr="00971928">
        <w:rPr>
          <w:rFonts w:ascii="Times New Roman" w:hAnsi="Times New Roman" w:cs="Times New Roman"/>
          <w:sz w:val="24"/>
          <w:lang w:val="en-IE"/>
        </w:rPr>
        <w:t>the</w:t>
      </w:r>
      <w:r w:rsidR="004E07E8" w:rsidRPr="00971928">
        <w:rPr>
          <w:rFonts w:ascii="Times New Roman" w:hAnsi="Times New Roman" w:cs="Times New Roman"/>
          <w:sz w:val="24"/>
          <w:lang w:val="en-IE"/>
        </w:rPr>
        <w:t xml:space="preserve"> absence </w:t>
      </w:r>
      <w:r w:rsidR="00DF673E" w:rsidRPr="00971928">
        <w:rPr>
          <w:rFonts w:ascii="Times New Roman" w:hAnsi="Times New Roman" w:cs="Times New Roman"/>
          <w:sz w:val="24"/>
          <w:lang w:val="en-IE"/>
        </w:rPr>
        <w:t xml:space="preserve">of which </w:t>
      </w:r>
      <w:r w:rsidR="004E07E8" w:rsidRPr="00971928">
        <w:rPr>
          <w:rFonts w:ascii="Times New Roman" w:hAnsi="Times New Roman" w:cs="Times New Roman"/>
          <w:sz w:val="24"/>
          <w:lang w:val="en-IE"/>
        </w:rPr>
        <w:t>has</w:t>
      </w:r>
      <w:r w:rsidRPr="00971928">
        <w:rPr>
          <w:rFonts w:ascii="Times New Roman" w:hAnsi="Times New Roman" w:cs="Times New Roman"/>
          <w:sz w:val="24"/>
          <w:lang w:val="en-IE"/>
        </w:rPr>
        <w:t xml:space="preserve"> </w:t>
      </w:r>
      <w:r w:rsidR="00DF673E" w:rsidRPr="00971928">
        <w:rPr>
          <w:rFonts w:ascii="Times New Roman" w:hAnsi="Times New Roman" w:cs="Times New Roman"/>
          <w:sz w:val="24"/>
          <w:lang w:val="en-IE"/>
        </w:rPr>
        <w:t xml:space="preserve">perhaps </w:t>
      </w:r>
      <w:r w:rsidRPr="00971928">
        <w:rPr>
          <w:rFonts w:ascii="Times New Roman" w:hAnsi="Times New Roman" w:cs="Times New Roman"/>
          <w:sz w:val="24"/>
          <w:lang w:val="en-IE"/>
        </w:rPr>
        <w:t xml:space="preserve">restricted the deployment of this state-of-the-art sensor technology (3). </w:t>
      </w:r>
      <w:r w:rsidR="0049172B" w:rsidRPr="00971928">
        <w:rPr>
          <w:rFonts w:ascii="Times New Roman" w:hAnsi="Times New Roman" w:cs="Times New Roman"/>
          <w:sz w:val="24"/>
          <w:lang w:val="en-IE"/>
        </w:rPr>
        <w:t>The conventional method for analysing FCM data has relied heavily on manual expert-driven approaches rather than a unified automated statistical framework (4). The development of such a statistical framework is i</w:t>
      </w:r>
      <w:r w:rsidR="00893156">
        <w:rPr>
          <w:rFonts w:ascii="Times New Roman" w:hAnsi="Times New Roman" w:cs="Times New Roman"/>
          <w:sz w:val="24"/>
          <w:lang w:val="en-IE"/>
        </w:rPr>
        <w:t>n strong demand (2, 4-9</w:t>
      </w:r>
      <w:r w:rsidR="0049172B" w:rsidRPr="00971928">
        <w:rPr>
          <w:rFonts w:ascii="Times New Roman" w:hAnsi="Times New Roman" w:cs="Times New Roman"/>
          <w:sz w:val="24"/>
          <w:lang w:val="en-IE"/>
        </w:rPr>
        <w:t>), and</w:t>
      </w:r>
      <w:r w:rsidR="00DF673E" w:rsidRPr="00971928">
        <w:rPr>
          <w:rFonts w:ascii="Times New Roman" w:hAnsi="Times New Roman" w:cs="Times New Roman"/>
          <w:sz w:val="24"/>
          <w:lang w:val="en-IE"/>
        </w:rPr>
        <w:t xml:space="preserve"> would,</w:t>
      </w:r>
      <w:r w:rsidR="0049172B" w:rsidRPr="00971928">
        <w:rPr>
          <w:rFonts w:ascii="Times New Roman" w:hAnsi="Times New Roman" w:cs="Times New Roman"/>
          <w:sz w:val="24"/>
          <w:lang w:val="en-IE"/>
        </w:rPr>
        <w:t xml:space="preserve"> ideally</w:t>
      </w:r>
      <w:r w:rsidR="00DF673E" w:rsidRPr="00971928">
        <w:rPr>
          <w:rFonts w:ascii="Times New Roman" w:hAnsi="Times New Roman" w:cs="Times New Roman"/>
          <w:sz w:val="24"/>
          <w:lang w:val="en-IE"/>
        </w:rPr>
        <w:t>,</w:t>
      </w:r>
      <w:r w:rsidR="0049172B" w:rsidRPr="00971928">
        <w:rPr>
          <w:rFonts w:ascii="Times New Roman" w:hAnsi="Times New Roman" w:cs="Times New Roman"/>
          <w:sz w:val="24"/>
          <w:lang w:val="en-IE"/>
        </w:rPr>
        <w:t xml:space="preserve"> allow for reproducible and standardised analyses to be conducted while also reducing the considerable time-investment currently required for manual analysis in FCM.</w:t>
      </w:r>
    </w:p>
    <w:p w14:paraId="5E71FA61" w14:textId="77777777" w:rsidR="00576A2F" w:rsidRPr="00576A2F" w:rsidRDefault="00576A2F" w:rsidP="00576A2F">
      <w:pPr>
        <w:spacing w:line="480" w:lineRule="auto"/>
        <w:rPr>
          <w:rFonts w:ascii="Times New Roman" w:hAnsi="Times New Roman" w:cs="Times New Roman"/>
          <w:sz w:val="24"/>
          <w:lang w:val="en-IE"/>
        </w:rPr>
      </w:pPr>
    </w:p>
    <w:p w14:paraId="559F336E" w14:textId="0ED1B56A" w:rsidR="00576A2F" w:rsidRDefault="009A67C9" w:rsidP="00383026">
      <w:pPr>
        <w:spacing w:line="480" w:lineRule="auto"/>
        <w:ind w:firstLine="720"/>
        <w:rPr>
          <w:rFonts w:ascii="Times New Roman" w:hAnsi="Times New Roman" w:cs="Times New Roman"/>
          <w:sz w:val="24"/>
          <w:lang w:val="en-IE"/>
        </w:rPr>
      </w:pPr>
      <w:r>
        <w:rPr>
          <w:rFonts w:ascii="Times New Roman" w:hAnsi="Times New Roman" w:cs="Times New Roman"/>
          <w:sz w:val="24"/>
          <w:lang w:val="en-IE"/>
        </w:rPr>
        <w:t>FCM</w:t>
      </w:r>
      <w:r w:rsidR="000F62CE" w:rsidRPr="00792004">
        <w:rPr>
          <w:rFonts w:ascii="Times New Roman" w:hAnsi="Times New Roman" w:cs="Times New Roman"/>
          <w:sz w:val="24"/>
          <w:lang w:val="en-IE"/>
        </w:rPr>
        <w:t xml:space="preserve"> analysis involves two key </w:t>
      </w:r>
      <w:r w:rsidR="00F6230A" w:rsidRPr="00792004">
        <w:rPr>
          <w:rFonts w:ascii="Times New Roman" w:hAnsi="Times New Roman" w:cs="Times New Roman"/>
          <w:sz w:val="24"/>
          <w:lang w:val="en-IE"/>
        </w:rPr>
        <w:t>stage</w:t>
      </w:r>
      <w:r w:rsidR="0090538B">
        <w:rPr>
          <w:rFonts w:ascii="Times New Roman" w:hAnsi="Times New Roman" w:cs="Times New Roman"/>
          <w:sz w:val="24"/>
          <w:lang w:val="en-IE"/>
        </w:rPr>
        <w:t>s:</w:t>
      </w:r>
      <w:r w:rsidR="000F62CE" w:rsidRPr="00792004">
        <w:rPr>
          <w:rFonts w:ascii="Times New Roman" w:hAnsi="Times New Roman" w:cs="Times New Roman"/>
          <w:sz w:val="24"/>
          <w:lang w:val="en-IE"/>
        </w:rPr>
        <w:t xml:space="preserve"> the gating stage, where sub-populations of interest are identified</w:t>
      </w:r>
      <w:r w:rsidR="00D46A5A">
        <w:rPr>
          <w:rFonts w:ascii="Times New Roman" w:hAnsi="Times New Roman" w:cs="Times New Roman"/>
          <w:sz w:val="24"/>
          <w:lang w:val="en-IE"/>
        </w:rPr>
        <w:t>,</w:t>
      </w:r>
      <w:r w:rsidR="000F62CE" w:rsidRPr="00792004">
        <w:rPr>
          <w:rFonts w:ascii="Times New Roman" w:hAnsi="Times New Roman" w:cs="Times New Roman"/>
          <w:sz w:val="24"/>
          <w:lang w:val="en-IE"/>
        </w:rPr>
        <w:t xml:space="preserve"> and the tagging stage, where correlations between the characteristics of identified sub-populations are explored. The gating </w:t>
      </w:r>
      <w:r>
        <w:rPr>
          <w:rFonts w:ascii="Times New Roman" w:hAnsi="Times New Roman" w:cs="Times New Roman"/>
          <w:sz w:val="24"/>
          <w:lang w:val="en-IE"/>
        </w:rPr>
        <w:t>procedure</w:t>
      </w:r>
      <w:r w:rsidR="00611DD1">
        <w:rPr>
          <w:rFonts w:ascii="Times New Roman" w:hAnsi="Times New Roman" w:cs="Times New Roman"/>
          <w:sz w:val="24"/>
          <w:lang w:val="en-IE"/>
        </w:rPr>
        <w:t xml:space="preserve"> currently </w:t>
      </w:r>
      <w:r w:rsidR="0090538B">
        <w:rPr>
          <w:rFonts w:ascii="Times New Roman" w:hAnsi="Times New Roman" w:cs="Times New Roman"/>
          <w:sz w:val="24"/>
          <w:lang w:val="en-IE"/>
        </w:rPr>
        <w:t>involves</w:t>
      </w:r>
      <w:r w:rsidR="00EA7CB1" w:rsidRPr="00792004">
        <w:rPr>
          <w:rFonts w:ascii="Times New Roman" w:hAnsi="Times New Roman" w:cs="Times New Roman"/>
          <w:sz w:val="24"/>
          <w:lang w:val="en-IE"/>
        </w:rPr>
        <w:t xml:space="preserve"> the manual drawing of gates to specify regions of interest in a 2D graphical representation of </w:t>
      </w:r>
      <w:r w:rsidR="0090538B">
        <w:rPr>
          <w:rFonts w:ascii="Times New Roman" w:hAnsi="Times New Roman" w:cs="Times New Roman"/>
          <w:sz w:val="24"/>
          <w:lang w:val="en-IE"/>
        </w:rPr>
        <w:t>a pair of</w:t>
      </w:r>
      <w:r w:rsidR="00EA7CB1" w:rsidRPr="00792004">
        <w:rPr>
          <w:rFonts w:ascii="Times New Roman" w:hAnsi="Times New Roman" w:cs="Times New Roman"/>
          <w:sz w:val="24"/>
          <w:lang w:val="en-IE"/>
        </w:rPr>
        <w:t xml:space="preserve"> </w:t>
      </w:r>
      <w:r>
        <w:rPr>
          <w:rFonts w:ascii="Times New Roman" w:hAnsi="Times New Roman" w:cs="Times New Roman"/>
          <w:sz w:val="24"/>
          <w:lang w:val="en-IE"/>
        </w:rPr>
        <w:t>FCM</w:t>
      </w:r>
      <w:r w:rsidR="00EA7CB1" w:rsidRPr="00792004">
        <w:rPr>
          <w:rFonts w:ascii="Times New Roman" w:hAnsi="Times New Roman" w:cs="Times New Roman"/>
          <w:sz w:val="24"/>
          <w:lang w:val="en-IE"/>
        </w:rPr>
        <w:t xml:space="preserve"> variables</w:t>
      </w:r>
      <w:r w:rsidR="003D6876" w:rsidRPr="00792004">
        <w:rPr>
          <w:rFonts w:ascii="Times New Roman" w:hAnsi="Times New Roman" w:cs="Times New Roman"/>
          <w:sz w:val="24"/>
          <w:lang w:val="en-IE"/>
        </w:rPr>
        <w:t xml:space="preserve"> (7</w:t>
      </w:r>
      <w:r w:rsidR="001B01D1" w:rsidRPr="00792004">
        <w:rPr>
          <w:rFonts w:ascii="Times New Roman" w:hAnsi="Times New Roman" w:cs="Times New Roman"/>
          <w:sz w:val="24"/>
          <w:lang w:val="en-IE"/>
        </w:rPr>
        <w:t xml:space="preserve">, </w:t>
      </w:r>
      <w:r w:rsidR="00CA384C" w:rsidRPr="00792004">
        <w:rPr>
          <w:rFonts w:ascii="Times New Roman" w:hAnsi="Times New Roman" w:cs="Times New Roman"/>
          <w:sz w:val="24"/>
          <w:lang w:val="en-IE"/>
        </w:rPr>
        <w:t>10-12</w:t>
      </w:r>
      <w:r w:rsidR="001B01D1" w:rsidRPr="00792004">
        <w:rPr>
          <w:rFonts w:ascii="Times New Roman" w:hAnsi="Times New Roman" w:cs="Times New Roman"/>
          <w:sz w:val="24"/>
          <w:lang w:val="en-IE"/>
        </w:rPr>
        <w:t>)</w:t>
      </w:r>
      <w:r w:rsidR="00971928">
        <w:rPr>
          <w:rFonts w:ascii="Times New Roman" w:hAnsi="Times New Roman" w:cs="Times New Roman"/>
          <w:sz w:val="24"/>
          <w:lang w:val="en-IE"/>
        </w:rPr>
        <w:t>.</w:t>
      </w:r>
      <w:r w:rsidR="00EA7CB1" w:rsidRPr="00792004">
        <w:rPr>
          <w:rFonts w:ascii="Times New Roman" w:hAnsi="Times New Roman" w:cs="Times New Roman"/>
          <w:sz w:val="24"/>
          <w:lang w:val="en-IE"/>
        </w:rPr>
        <w:t xml:space="preserve"> This </w:t>
      </w:r>
      <w:r w:rsidR="001B01D1" w:rsidRPr="00792004">
        <w:rPr>
          <w:rFonts w:ascii="Times New Roman" w:hAnsi="Times New Roman" w:cs="Times New Roman"/>
          <w:sz w:val="24"/>
          <w:lang w:val="en-IE"/>
        </w:rPr>
        <w:t xml:space="preserve">manual expert-driven approach </w:t>
      </w:r>
      <w:r w:rsidR="00EA7CB1" w:rsidRPr="00792004">
        <w:rPr>
          <w:rFonts w:ascii="Times New Roman" w:hAnsi="Times New Roman" w:cs="Times New Roman"/>
          <w:sz w:val="24"/>
          <w:lang w:val="en-IE"/>
        </w:rPr>
        <w:t xml:space="preserve">is highly subjective across laboratories and </w:t>
      </w:r>
      <w:r w:rsidR="001B01D1" w:rsidRPr="00792004">
        <w:rPr>
          <w:rFonts w:ascii="Times New Roman" w:hAnsi="Times New Roman" w:cs="Times New Roman"/>
          <w:sz w:val="24"/>
          <w:lang w:val="en-IE"/>
        </w:rPr>
        <w:t xml:space="preserve">across </w:t>
      </w:r>
      <w:r w:rsidR="00EA7CB1" w:rsidRPr="00792004">
        <w:rPr>
          <w:rFonts w:ascii="Times New Roman" w:hAnsi="Times New Roman" w:cs="Times New Roman"/>
          <w:sz w:val="24"/>
          <w:lang w:val="en-IE"/>
        </w:rPr>
        <w:t>colleagues within individual laboratories. In addition, the projection of high-dimensional data to a 2D graphical representation can lead to substantial information loss</w:t>
      </w:r>
      <w:r w:rsidR="001B01D1" w:rsidRPr="00792004">
        <w:rPr>
          <w:rFonts w:ascii="Times New Roman" w:hAnsi="Times New Roman" w:cs="Times New Roman"/>
          <w:sz w:val="24"/>
          <w:lang w:val="en-IE"/>
        </w:rPr>
        <w:t xml:space="preserve"> (</w:t>
      </w:r>
      <w:r w:rsidR="00CA384C" w:rsidRPr="00792004">
        <w:rPr>
          <w:rFonts w:ascii="Times New Roman" w:hAnsi="Times New Roman" w:cs="Times New Roman"/>
          <w:sz w:val="24"/>
          <w:lang w:val="en-IE"/>
        </w:rPr>
        <w:t>13, 14</w:t>
      </w:r>
      <w:r w:rsidR="001B01D1" w:rsidRPr="00792004">
        <w:rPr>
          <w:rFonts w:ascii="Times New Roman" w:hAnsi="Times New Roman" w:cs="Times New Roman"/>
          <w:sz w:val="24"/>
          <w:lang w:val="en-IE"/>
        </w:rPr>
        <w:t>)</w:t>
      </w:r>
      <w:r w:rsidR="00EA7CB1" w:rsidRPr="00792004">
        <w:rPr>
          <w:rFonts w:ascii="Times New Roman" w:hAnsi="Times New Roman" w:cs="Times New Roman"/>
          <w:sz w:val="24"/>
          <w:lang w:val="en-IE"/>
        </w:rPr>
        <w:t xml:space="preserve">. This information loss can result in </w:t>
      </w:r>
      <w:r w:rsidR="00611DD1">
        <w:rPr>
          <w:rFonts w:ascii="Times New Roman" w:hAnsi="Times New Roman" w:cs="Times New Roman"/>
          <w:sz w:val="24"/>
          <w:lang w:val="en-IE"/>
        </w:rPr>
        <w:t>identified cell populations</w:t>
      </w:r>
      <w:r w:rsidR="00EA7CB1" w:rsidRPr="00792004">
        <w:rPr>
          <w:rFonts w:ascii="Times New Roman" w:hAnsi="Times New Roman" w:cs="Times New Roman"/>
          <w:sz w:val="24"/>
          <w:lang w:val="en-IE"/>
        </w:rPr>
        <w:t xml:space="preserve"> not being representative across all dimensions of the data. </w:t>
      </w:r>
      <w:r w:rsidR="001C7F3B">
        <w:rPr>
          <w:rFonts w:ascii="Times New Roman" w:hAnsi="Times New Roman" w:cs="Times New Roman"/>
          <w:sz w:val="24"/>
          <w:lang w:val="en-IE"/>
        </w:rPr>
        <w:t>In order to</w:t>
      </w:r>
      <w:r w:rsidR="001C7F3B" w:rsidRPr="001C7F3B">
        <w:rPr>
          <w:rFonts w:ascii="Times New Roman" w:hAnsi="Times New Roman" w:cs="Times New Roman"/>
          <w:sz w:val="24"/>
          <w:lang w:val="en-IE"/>
        </w:rPr>
        <w:t xml:space="preserve"> </w:t>
      </w:r>
      <w:r w:rsidR="001C7F3B" w:rsidRPr="00792004">
        <w:rPr>
          <w:rFonts w:ascii="Times New Roman" w:hAnsi="Times New Roman" w:cs="Times New Roman"/>
          <w:sz w:val="24"/>
          <w:lang w:val="en-IE"/>
        </w:rPr>
        <w:t>reduc</w:t>
      </w:r>
      <w:r w:rsidR="001C7F3B">
        <w:rPr>
          <w:rFonts w:ascii="Times New Roman" w:hAnsi="Times New Roman" w:cs="Times New Roman"/>
          <w:sz w:val="24"/>
          <w:lang w:val="en-IE"/>
        </w:rPr>
        <w:t>e</w:t>
      </w:r>
      <w:r w:rsidR="001C7F3B" w:rsidRPr="00792004">
        <w:rPr>
          <w:rFonts w:ascii="Times New Roman" w:hAnsi="Times New Roman" w:cs="Times New Roman"/>
          <w:sz w:val="24"/>
          <w:lang w:val="en-IE"/>
        </w:rPr>
        <w:t xml:space="preserve"> the </w:t>
      </w:r>
      <w:r w:rsidR="001C7F3B">
        <w:rPr>
          <w:rFonts w:ascii="Times New Roman" w:hAnsi="Times New Roman" w:cs="Times New Roman"/>
          <w:sz w:val="24"/>
          <w:lang w:val="en-IE"/>
        </w:rPr>
        <w:t>subjectivity and hence variability associated with</w:t>
      </w:r>
      <w:r w:rsidR="001C7F3B" w:rsidRPr="00792004">
        <w:rPr>
          <w:rFonts w:ascii="Times New Roman" w:hAnsi="Times New Roman" w:cs="Times New Roman"/>
          <w:sz w:val="24"/>
          <w:lang w:val="en-IE"/>
        </w:rPr>
        <w:t xml:space="preserve"> manual </w:t>
      </w:r>
      <w:r w:rsidR="001C7F3B">
        <w:rPr>
          <w:rFonts w:ascii="Times New Roman" w:hAnsi="Times New Roman" w:cs="Times New Roman"/>
          <w:sz w:val="24"/>
          <w:lang w:val="en-IE"/>
        </w:rPr>
        <w:t>gating a</w:t>
      </w:r>
      <w:r w:rsidR="00EA7CB1" w:rsidRPr="00792004">
        <w:rPr>
          <w:rFonts w:ascii="Times New Roman" w:hAnsi="Times New Roman" w:cs="Times New Roman"/>
          <w:sz w:val="24"/>
          <w:lang w:val="en-IE"/>
        </w:rPr>
        <w:t xml:space="preserve"> </w:t>
      </w:r>
      <w:r w:rsidR="00DF673E" w:rsidRPr="00971928">
        <w:rPr>
          <w:rFonts w:ascii="Times New Roman" w:hAnsi="Times New Roman" w:cs="Times New Roman"/>
          <w:sz w:val="24"/>
          <w:lang w:val="en-IE"/>
        </w:rPr>
        <w:t xml:space="preserve">reliable statistical </w:t>
      </w:r>
      <w:r w:rsidR="00EA7CB1" w:rsidRPr="00792004">
        <w:rPr>
          <w:rFonts w:ascii="Times New Roman" w:hAnsi="Times New Roman" w:cs="Times New Roman"/>
          <w:sz w:val="24"/>
          <w:lang w:val="en-IE"/>
        </w:rPr>
        <w:t xml:space="preserve">methodology </w:t>
      </w:r>
      <w:r w:rsidR="00F6230A" w:rsidRPr="00792004">
        <w:rPr>
          <w:rFonts w:ascii="Times New Roman" w:hAnsi="Times New Roman" w:cs="Times New Roman"/>
          <w:sz w:val="24"/>
          <w:lang w:val="en-IE"/>
        </w:rPr>
        <w:t>with appropriate software implementations</w:t>
      </w:r>
      <w:r w:rsidR="001C7F3B">
        <w:rPr>
          <w:rFonts w:ascii="Times New Roman" w:hAnsi="Times New Roman" w:cs="Times New Roman"/>
          <w:sz w:val="24"/>
          <w:lang w:val="en-IE"/>
        </w:rPr>
        <w:t xml:space="preserve"> is needed</w:t>
      </w:r>
      <w:r w:rsidR="00F6230A" w:rsidRPr="00792004">
        <w:rPr>
          <w:rFonts w:ascii="Times New Roman" w:hAnsi="Times New Roman" w:cs="Times New Roman"/>
          <w:sz w:val="24"/>
          <w:lang w:val="en-IE"/>
        </w:rPr>
        <w:t>.</w:t>
      </w:r>
    </w:p>
    <w:p w14:paraId="5784D4C8" w14:textId="77777777" w:rsidR="00576A2F" w:rsidRPr="00576A2F" w:rsidRDefault="00576A2F" w:rsidP="00576A2F">
      <w:pPr>
        <w:spacing w:line="480" w:lineRule="auto"/>
        <w:rPr>
          <w:rFonts w:ascii="Times New Roman" w:hAnsi="Times New Roman" w:cs="Times New Roman"/>
          <w:sz w:val="24"/>
          <w:lang w:val="en-IE"/>
        </w:rPr>
      </w:pPr>
    </w:p>
    <w:p w14:paraId="10572DE9" w14:textId="40A6D707" w:rsidR="00811422" w:rsidRPr="0029169F" w:rsidRDefault="000F573A" w:rsidP="0029169F">
      <w:pPr>
        <w:spacing w:line="480" w:lineRule="auto"/>
        <w:ind w:firstLine="720"/>
        <w:rPr>
          <w:rFonts w:ascii="Times New Roman" w:hAnsi="Times New Roman" w:cs="Times New Roman"/>
          <w:sz w:val="24"/>
          <w:lang w:val="en-IE"/>
        </w:rPr>
      </w:pPr>
      <w:r>
        <w:rPr>
          <w:rFonts w:ascii="Times New Roman" w:hAnsi="Times New Roman" w:cs="Times New Roman"/>
          <w:sz w:val="24"/>
          <w:lang w:val="en-IE"/>
        </w:rPr>
        <w:lastRenderedPageBreak/>
        <w:t xml:space="preserve">Gating </w:t>
      </w:r>
      <w:r w:rsidR="00E030C1" w:rsidRPr="00971928">
        <w:rPr>
          <w:rFonts w:ascii="Times New Roman" w:hAnsi="Times New Roman" w:cs="Times New Roman"/>
          <w:sz w:val="24"/>
          <w:lang w:val="en-IE"/>
        </w:rPr>
        <w:t xml:space="preserve">FCM data </w:t>
      </w:r>
      <w:r>
        <w:rPr>
          <w:rFonts w:ascii="Times New Roman" w:hAnsi="Times New Roman" w:cs="Times New Roman"/>
          <w:sz w:val="24"/>
          <w:lang w:val="en-IE"/>
        </w:rPr>
        <w:t xml:space="preserve">is an application of statistical </w:t>
      </w:r>
      <w:r w:rsidRPr="00971928">
        <w:rPr>
          <w:rFonts w:ascii="Times New Roman" w:hAnsi="Times New Roman" w:cs="Times New Roman"/>
          <w:sz w:val="24"/>
          <w:lang w:val="en-IE"/>
        </w:rPr>
        <w:t>cluster</w:t>
      </w:r>
      <w:r w:rsidR="00E030C1" w:rsidRPr="00971928">
        <w:rPr>
          <w:rFonts w:ascii="Times New Roman" w:hAnsi="Times New Roman" w:cs="Times New Roman"/>
          <w:sz w:val="24"/>
          <w:lang w:val="en-IE"/>
        </w:rPr>
        <w:t xml:space="preserve"> analysis</w:t>
      </w:r>
      <w:r w:rsidR="00E030C1">
        <w:rPr>
          <w:rFonts w:ascii="Times New Roman" w:hAnsi="Times New Roman" w:cs="Times New Roman"/>
          <w:sz w:val="24"/>
          <w:lang w:val="en-IE"/>
        </w:rPr>
        <w:t xml:space="preserve"> </w:t>
      </w:r>
      <w:r>
        <w:rPr>
          <w:rFonts w:ascii="Times New Roman" w:hAnsi="Times New Roman" w:cs="Times New Roman"/>
          <w:sz w:val="24"/>
          <w:lang w:val="en-IE"/>
        </w:rPr>
        <w:t xml:space="preserve">where the requirement is to identify cell populations </w:t>
      </w:r>
      <w:r w:rsidR="0090538B">
        <w:rPr>
          <w:rFonts w:ascii="Times New Roman" w:hAnsi="Times New Roman" w:cs="Times New Roman"/>
          <w:sz w:val="24"/>
          <w:lang w:val="en-IE"/>
        </w:rPr>
        <w:t>that</w:t>
      </w:r>
      <w:r>
        <w:rPr>
          <w:rFonts w:ascii="Times New Roman" w:hAnsi="Times New Roman" w:cs="Times New Roman"/>
          <w:sz w:val="24"/>
          <w:lang w:val="en-IE"/>
        </w:rPr>
        <w:t xml:space="preserve"> are homogenous in nature. </w:t>
      </w:r>
      <w:r w:rsidR="00971928">
        <w:rPr>
          <w:rFonts w:ascii="Times New Roman" w:hAnsi="Times New Roman" w:cs="Times New Roman"/>
          <w:sz w:val="24"/>
          <w:szCs w:val="24"/>
          <w:lang w:val="en-IE"/>
        </w:rPr>
        <w:t xml:space="preserve">A </w:t>
      </w:r>
      <w:r w:rsidR="0090538B">
        <w:rPr>
          <w:rFonts w:ascii="Times New Roman" w:hAnsi="Times New Roman" w:cs="Times New Roman"/>
          <w:sz w:val="24"/>
          <w:lang w:val="en-IE"/>
        </w:rPr>
        <w:t>variety</w:t>
      </w:r>
      <w:r w:rsidR="00632C2E" w:rsidRPr="00792004">
        <w:rPr>
          <w:rFonts w:ascii="Times New Roman" w:hAnsi="Times New Roman" w:cs="Times New Roman"/>
          <w:sz w:val="24"/>
          <w:lang w:val="en-IE"/>
        </w:rPr>
        <w:t xml:space="preserve"> of statistical clustering techniques </w:t>
      </w:r>
      <w:r>
        <w:rPr>
          <w:rFonts w:ascii="Times New Roman" w:hAnsi="Times New Roman" w:cs="Times New Roman"/>
          <w:sz w:val="24"/>
          <w:lang w:val="en-IE"/>
        </w:rPr>
        <w:t xml:space="preserve">have been </w:t>
      </w:r>
      <w:r w:rsidR="00632C2E" w:rsidRPr="00792004">
        <w:rPr>
          <w:rFonts w:ascii="Times New Roman" w:hAnsi="Times New Roman" w:cs="Times New Roman"/>
          <w:sz w:val="24"/>
          <w:lang w:val="en-IE"/>
        </w:rPr>
        <w:t xml:space="preserve">applied to </w:t>
      </w:r>
      <w:r>
        <w:rPr>
          <w:rFonts w:ascii="Times New Roman" w:hAnsi="Times New Roman" w:cs="Times New Roman"/>
          <w:sz w:val="24"/>
          <w:lang w:val="en-IE"/>
        </w:rPr>
        <w:t xml:space="preserve">gating </w:t>
      </w:r>
      <w:r w:rsidR="00FA7B84">
        <w:rPr>
          <w:rFonts w:ascii="Times New Roman" w:hAnsi="Times New Roman" w:cs="Times New Roman"/>
          <w:sz w:val="24"/>
          <w:lang w:val="en-IE"/>
        </w:rPr>
        <w:t>FCM</w:t>
      </w:r>
      <w:r w:rsidR="00632C2E" w:rsidRPr="00792004">
        <w:rPr>
          <w:rFonts w:ascii="Times New Roman" w:hAnsi="Times New Roman" w:cs="Times New Roman"/>
          <w:sz w:val="24"/>
          <w:lang w:val="en-IE"/>
        </w:rPr>
        <w:t xml:space="preserve"> data</w:t>
      </w:r>
      <w:r w:rsidR="00E62435" w:rsidRPr="00792004">
        <w:rPr>
          <w:rFonts w:ascii="Times New Roman" w:hAnsi="Times New Roman" w:cs="Times New Roman"/>
          <w:sz w:val="24"/>
          <w:lang w:val="en-IE"/>
        </w:rPr>
        <w:t xml:space="preserve"> (9, 15</w:t>
      </w:r>
      <w:r w:rsidR="004C702C">
        <w:rPr>
          <w:rFonts w:ascii="Times New Roman" w:hAnsi="Times New Roman" w:cs="Times New Roman"/>
          <w:sz w:val="24"/>
          <w:lang w:val="en-IE"/>
        </w:rPr>
        <w:t>, 16</w:t>
      </w:r>
      <w:r w:rsidR="00E62435" w:rsidRPr="00792004">
        <w:rPr>
          <w:rFonts w:ascii="Times New Roman" w:hAnsi="Times New Roman" w:cs="Times New Roman"/>
          <w:sz w:val="24"/>
          <w:lang w:val="en-IE"/>
        </w:rPr>
        <w:t>)</w:t>
      </w:r>
      <w:r w:rsidR="008865D9">
        <w:rPr>
          <w:rFonts w:ascii="Times New Roman" w:hAnsi="Times New Roman" w:cs="Times New Roman"/>
          <w:sz w:val="24"/>
          <w:lang w:val="en-IE"/>
        </w:rPr>
        <w:t>, a complete review can be found in Lo et al. (14)</w:t>
      </w:r>
      <w:r w:rsidR="00632C2E" w:rsidRPr="00792004">
        <w:rPr>
          <w:rFonts w:ascii="Times New Roman" w:hAnsi="Times New Roman" w:cs="Times New Roman"/>
          <w:sz w:val="24"/>
          <w:lang w:val="en-IE"/>
        </w:rPr>
        <w:t>.</w:t>
      </w:r>
      <w:r w:rsidR="008865D9">
        <w:rPr>
          <w:rFonts w:ascii="Times New Roman" w:hAnsi="Times New Roman" w:cs="Times New Roman"/>
          <w:sz w:val="24"/>
          <w:lang w:val="en-IE"/>
        </w:rPr>
        <w:t xml:space="preserve"> </w:t>
      </w:r>
      <w:r w:rsidR="00632C2E" w:rsidRPr="00792004">
        <w:rPr>
          <w:rFonts w:ascii="Times New Roman" w:hAnsi="Times New Roman" w:cs="Times New Roman"/>
          <w:sz w:val="24"/>
          <w:lang w:val="en-IE"/>
        </w:rPr>
        <w:t xml:space="preserve"> </w:t>
      </w:r>
      <w:r w:rsidR="008865D9">
        <w:rPr>
          <w:rFonts w:ascii="Times New Roman" w:hAnsi="Times New Roman" w:cs="Times New Roman"/>
          <w:sz w:val="24"/>
          <w:lang w:val="en-IE"/>
        </w:rPr>
        <w:t>In recent years, m</w:t>
      </w:r>
      <w:r w:rsidR="0015193F" w:rsidRPr="00971928">
        <w:rPr>
          <w:rFonts w:ascii="Times New Roman" w:hAnsi="Times New Roman" w:cs="Times New Roman"/>
          <w:sz w:val="24"/>
          <w:lang w:val="en-IE"/>
        </w:rPr>
        <w:t>odel-</w:t>
      </w:r>
      <w:r w:rsidR="00811422" w:rsidRPr="00971928">
        <w:rPr>
          <w:rFonts w:ascii="Times New Roman" w:hAnsi="Times New Roman" w:cs="Times New Roman"/>
          <w:sz w:val="24"/>
          <w:lang w:val="en-IE"/>
        </w:rPr>
        <w:t>based clustering has</w:t>
      </w:r>
      <w:r w:rsidR="00D45704" w:rsidRPr="00971928">
        <w:rPr>
          <w:rFonts w:ascii="Times New Roman" w:hAnsi="Times New Roman" w:cs="Times New Roman"/>
          <w:sz w:val="24"/>
          <w:lang w:val="en-IE"/>
        </w:rPr>
        <w:t xml:space="preserve"> gained prominence</w:t>
      </w:r>
      <w:r w:rsidR="00BD06B5" w:rsidRPr="00971928">
        <w:rPr>
          <w:rFonts w:ascii="Times New Roman" w:hAnsi="Times New Roman" w:cs="Times New Roman"/>
          <w:sz w:val="24"/>
          <w:lang w:val="en-IE"/>
        </w:rPr>
        <w:t xml:space="preserve"> as a statistical tool for the </w:t>
      </w:r>
      <w:r w:rsidR="00D46A5A" w:rsidRPr="00971928">
        <w:rPr>
          <w:rFonts w:ascii="Times New Roman" w:hAnsi="Times New Roman" w:cs="Times New Roman"/>
          <w:sz w:val="24"/>
          <w:lang w:val="en-IE"/>
        </w:rPr>
        <w:t xml:space="preserve">gating </w:t>
      </w:r>
      <w:r w:rsidR="00BD06B5" w:rsidRPr="00971928">
        <w:rPr>
          <w:rFonts w:ascii="Times New Roman" w:hAnsi="Times New Roman" w:cs="Times New Roman"/>
          <w:sz w:val="24"/>
          <w:lang w:val="en-IE"/>
        </w:rPr>
        <w:t>of FCM data (13,14</w:t>
      </w:r>
      <w:r w:rsidR="0029169F">
        <w:rPr>
          <w:rFonts w:ascii="Times New Roman" w:hAnsi="Times New Roman" w:cs="Times New Roman"/>
          <w:sz w:val="24"/>
          <w:lang w:val="en-IE"/>
        </w:rPr>
        <w:t>), whereby it is</w:t>
      </w:r>
      <w:r w:rsidR="00284765" w:rsidRPr="00792004">
        <w:rPr>
          <w:rFonts w:ascii="Times New Roman" w:hAnsi="Times New Roman" w:cs="Times New Roman"/>
          <w:sz w:val="24"/>
          <w:lang w:val="en-IE"/>
        </w:rPr>
        <w:t xml:space="preserve"> assume</w:t>
      </w:r>
      <w:r w:rsidR="0029169F">
        <w:rPr>
          <w:rFonts w:ascii="Times New Roman" w:hAnsi="Times New Roman" w:cs="Times New Roman"/>
          <w:sz w:val="24"/>
          <w:lang w:val="en-IE"/>
        </w:rPr>
        <w:t>d</w:t>
      </w:r>
      <w:r w:rsidR="00284765" w:rsidRPr="00792004">
        <w:rPr>
          <w:rFonts w:ascii="Times New Roman" w:hAnsi="Times New Roman" w:cs="Times New Roman"/>
          <w:sz w:val="24"/>
          <w:lang w:val="en-IE"/>
        </w:rPr>
        <w:t xml:space="preserve"> that sample observations arise from a mixture of </w:t>
      </w:r>
      <w:r w:rsidR="00817935">
        <w:rPr>
          <w:rFonts w:ascii="Times New Roman" w:hAnsi="Times New Roman" w:cs="Times New Roman"/>
          <w:sz w:val="24"/>
          <w:lang w:val="en-IE"/>
        </w:rPr>
        <w:t>one</w:t>
      </w:r>
      <w:r w:rsidR="00BD06B5">
        <w:rPr>
          <w:rFonts w:ascii="Times New Roman" w:hAnsi="Times New Roman" w:cs="Times New Roman"/>
          <w:sz w:val="24"/>
          <w:lang w:val="en-IE"/>
        </w:rPr>
        <w:t xml:space="preserve"> or more probability densities</w:t>
      </w:r>
      <w:r w:rsidR="0029169F">
        <w:rPr>
          <w:rFonts w:ascii="Times New Roman" w:hAnsi="Times New Roman" w:cs="Times New Roman"/>
          <w:sz w:val="24"/>
          <w:lang w:val="en-IE"/>
        </w:rPr>
        <w:t xml:space="preserve"> each representing a unique sub-population. The distributional properties imposed by model-based clustering are restrictive in the size, shape and orientation of identified sub-populations and often require</w:t>
      </w:r>
      <w:r w:rsidR="00923DDB">
        <w:rPr>
          <w:rFonts w:ascii="Times New Roman" w:hAnsi="Times New Roman" w:cs="Times New Roman"/>
          <w:sz w:val="24"/>
          <w:lang w:val="en-IE"/>
        </w:rPr>
        <w:t>s</w:t>
      </w:r>
      <w:r w:rsidR="0029169F">
        <w:rPr>
          <w:rFonts w:ascii="Times New Roman" w:hAnsi="Times New Roman" w:cs="Times New Roman"/>
          <w:sz w:val="24"/>
          <w:lang w:val="en-IE"/>
        </w:rPr>
        <w:t xml:space="preserve"> transformation of FCM data before being employed.</w:t>
      </w:r>
      <w:r w:rsidR="00923DDB">
        <w:rPr>
          <w:rFonts w:ascii="Times New Roman" w:hAnsi="Times New Roman" w:cs="Times New Roman"/>
          <w:sz w:val="24"/>
          <w:lang w:val="en-IE"/>
        </w:rPr>
        <w:t xml:space="preserve"> A further consideration must be made in view that FCM data is discrete in nature, however to date the approaches utilised are largely based on distributional assumptions requiring con</w:t>
      </w:r>
      <w:bookmarkStart w:id="1" w:name="_GoBack"/>
      <w:bookmarkEnd w:id="1"/>
      <w:r w:rsidR="00923DDB">
        <w:rPr>
          <w:rFonts w:ascii="Times New Roman" w:hAnsi="Times New Roman" w:cs="Times New Roman"/>
          <w:sz w:val="24"/>
          <w:lang w:val="en-IE"/>
        </w:rPr>
        <w:t>tinuous data.</w:t>
      </w:r>
    </w:p>
    <w:p w14:paraId="7B890893" w14:textId="77777777" w:rsidR="00383026" w:rsidRDefault="00383026" w:rsidP="00383026">
      <w:pPr>
        <w:spacing w:line="480" w:lineRule="auto"/>
        <w:ind w:firstLine="720"/>
        <w:rPr>
          <w:rFonts w:ascii="Times New Roman" w:hAnsi="Times New Roman" w:cs="Times New Roman"/>
          <w:sz w:val="24"/>
          <w:u w:val="single"/>
          <w:lang w:val="en-IE"/>
        </w:rPr>
      </w:pPr>
    </w:p>
    <w:p w14:paraId="071BF605" w14:textId="54F10A81" w:rsidR="004415D8" w:rsidRDefault="00383026" w:rsidP="00383026">
      <w:pPr>
        <w:spacing w:line="480" w:lineRule="auto"/>
        <w:ind w:firstLine="720"/>
        <w:rPr>
          <w:rFonts w:ascii="Times New Roman" w:hAnsi="Times New Roman" w:cs="Times New Roman"/>
          <w:sz w:val="24"/>
          <w:lang w:val="en-IE"/>
        </w:rPr>
      </w:pPr>
      <w:r>
        <w:rPr>
          <w:rFonts w:ascii="Times New Roman" w:hAnsi="Times New Roman" w:cs="Times New Roman"/>
          <w:sz w:val="24"/>
          <w:lang w:val="en-IE"/>
        </w:rPr>
        <w:t xml:space="preserve">While several approaches </w:t>
      </w:r>
      <w:r w:rsidR="00FA7B84">
        <w:rPr>
          <w:rFonts w:ascii="Times New Roman" w:hAnsi="Times New Roman" w:cs="Times New Roman"/>
          <w:sz w:val="24"/>
          <w:lang w:val="en-IE"/>
        </w:rPr>
        <w:t>for</w:t>
      </w:r>
      <w:r>
        <w:rPr>
          <w:rFonts w:ascii="Times New Roman" w:hAnsi="Times New Roman" w:cs="Times New Roman"/>
          <w:sz w:val="24"/>
          <w:lang w:val="en-IE"/>
        </w:rPr>
        <w:t xml:space="preserve"> the automation of </w:t>
      </w:r>
      <w:r w:rsidR="00FA7B84">
        <w:rPr>
          <w:rFonts w:ascii="Times New Roman" w:hAnsi="Times New Roman" w:cs="Times New Roman"/>
          <w:sz w:val="24"/>
          <w:lang w:val="en-IE"/>
        </w:rPr>
        <w:t>FCM gating</w:t>
      </w:r>
      <w:r>
        <w:rPr>
          <w:rFonts w:ascii="Times New Roman" w:hAnsi="Times New Roman" w:cs="Times New Roman"/>
          <w:sz w:val="24"/>
          <w:lang w:val="en-IE"/>
        </w:rPr>
        <w:t xml:space="preserve"> have been proposed, </w:t>
      </w:r>
      <w:r w:rsidR="00FA7B84">
        <w:rPr>
          <w:rFonts w:ascii="Times New Roman" w:hAnsi="Times New Roman" w:cs="Times New Roman"/>
          <w:sz w:val="24"/>
          <w:lang w:val="en-IE"/>
        </w:rPr>
        <w:t>none to date</w:t>
      </w:r>
      <w:r>
        <w:rPr>
          <w:rFonts w:ascii="Times New Roman" w:hAnsi="Times New Roman" w:cs="Times New Roman"/>
          <w:sz w:val="24"/>
          <w:lang w:val="en-IE"/>
        </w:rPr>
        <w:t xml:space="preserve"> have </w:t>
      </w:r>
      <w:r w:rsidR="00DE2681" w:rsidRPr="00971928">
        <w:rPr>
          <w:rFonts w:ascii="Times New Roman" w:hAnsi="Times New Roman" w:cs="Times New Roman"/>
          <w:sz w:val="24"/>
          <w:lang w:val="en-IE"/>
        </w:rPr>
        <w:t>exploited</w:t>
      </w:r>
      <w:r w:rsidR="00DE2681">
        <w:rPr>
          <w:rFonts w:ascii="Times New Roman" w:hAnsi="Times New Roman" w:cs="Times New Roman"/>
          <w:sz w:val="24"/>
          <w:lang w:val="en-IE"/>
        </w:rPr>
        <w:t xml:space="preserve"> </w:t>
      </w:r>
      <w:r w:rsidR="00674572">
        <w:rPr>
          <w:rFonts w:ascii="Times New Roman" w:hAnsi="Times New Roman" w:cs="Times New Roman"/>
          <w:sz w:val="24"/>
          <w:lang w:val="en-IE"/>
        </w:rPr>
        <w:t>the</w:t>
      </w:r>
      <w:r>
        <w:rPr>
          <w:rFonts w:ascii="Times New Roman" w:hAnsi="Times New Roman" w:cs="Times New Roman"/>
          <w:sz w:val="24"/>
          <w:lang w:val="en-IE"/>
        </w:rPr>
        <w:t xml:space="preserve"> inherent</w:t>
      </w:r>
      <w:r w:rsidR="00674572">
        <w:rPr>
          <w:rFonts w:ascii="Times New Roman" w:hAnsi="Times New Roman" w:cs="Times New Roman"/>
          <w:sz w:val="24"/>
          <w:lang w:val="en-IE"/>
        </w:rPr>
        <w:t xml:space="preserve"> structure of </w:t>
      </w:r>
      <w:r w:rsidR="00FA7B84">
        <w:rPr>
          <w:rFonts w:ascii="Times New Roman" w:hAnsi="Times New Roman" w:cs="Times New Roman"/>
          <w:sz w:val="24"/>
          <w:lang w:val="en-IE"/>
        </w:rPr>
        <w:t xml:space="preserve">the underlying </w:t>
      </w:r>
      <w:r w:rsidR="00674572">
        <w:rPr>
          <w:rFonts w:ascii="Times New Roman" w:hAnsi="Times New Roman" w:cs="Times New Roman"/>
          <w:sz w:val="24"/>
          <w:lang w:val="en-IE"/>
        </w:rPr>
        <w:t xml:space="preserve">data. </w:t>
      </w:r>
      <w:r w:rsidR="00EC6CD9">
        <w:rPr>
          <w:rFonts w:ascii="Times New Roman" w:hAnsi="Times New Roman" w:cs="Times New Roman"/>
          <w:sz w:val="24"/>
          <w:lang w:val="en-IE"/>
        </w:rPr>
        <w:t>The use of an analogue-to-digital converter</w:t>
      </w:r>
      <w:r w:rsidR="00674572">
        <w:rPr>
          <w:rFonts w:ascii="Times New Roman" w:hAnsi="Times New Roman" w:cs="Times New Roman"/>
          <w:sz w:val="24"/>
          <w:lang w:val="en-IE"/>
        </w:rPr>
        <w:t xml:space="preserve"> (ADC) to process the individual wavelength intensities </w:t>
      </w:r>
      <w:r w:rsidR="00DE2681" w:rsidRPr="00971928">
        <w:rPr>
          <w:rFonts w:ascii="Times New Roman" w:hAnsi="Times New Roman" w:cs="Times New Roman"/>
          <w:sz w:val="24"/>
          <w:lang w:val="en-IE"/>
        </w:rPr>
        <w:t xml:space="preserve">in FCM scanners means that the output data are </w:t>
      </w:r>
      <w:r w:rsidR="00DE1454" w:rsidRPr="00971928">
        <w:rPr>
          <w:rFonts w:ascii="Times New Roman" w:hAnsi="Times New Roman" w:cs="Times New Roman"/>
          <w:sz w:val="24"/>
          <w:lang w:val="en-IE"/>
        </w:rPr>
        <w:t xml:space="preserve">in reality </w:t>
      </w:r>
      <w:r w:rsidR="00971928">
        <w:rPr>
          <w:rFonts w:ascii="Times New Roman" w:hAnsi="Times New Roman" w:cs="Times New Roman"/>
          <w:sz w:val="24"/>
          <w:lang w:val="en-IE"/>
        </w:rPr>
        <w:t>discretis</w:t>
      </w:r>
      <w:r w:rsidR="00DE2681" w:rsidRPr="00971928">
        <w:rPr>
          <w:rFonts w:ascii="Times New Roman" w:hAnsi="Times New Roman" w:cs="Times New Roman"/>
          <w:sz w:val="24"/>
          <w:lang w:val="en-IE"/>
        </w:rPr>
        <w:t>ed values.</w:t>
      </w:r>
      <w:r w:rsidR="00DE2681">
        <w:rPr>
          <w:rFonts w:ascii="Times New Roman" w:hAnsi="Times New Roman" w:cs="Times New Roman"/>
          <w:sz w:val="24"/>
          <w:lang w:val="en-IE"/>
        </w:rPr>
        <w:t xml:space="preserve"> </w:t>
      </w:r>
      <w:r w:rsidR="00674572">
        <w:rPr>
          <w:rFonts w:ascii="Times New Roman" w:hAnsi="Times New Roman" w:cs="Times New Roman"/>
          <w:sz w:val="24"/>
          <w:lang w:val="en-IE"/>
        </w:rPr>
        <w:t xml:space="preserve">The </w:t>
      </w:r>
      <w:r w:rsidR="00C03F0C">
        <w:rPr>
          <w:rFonts w:ascii="Times New Roman" w:hAnsi="Times New Roman" w:cs="Times New Roman"/>
          <w:sz w:val="24"/>
          <w:lang w:val="en-IE"/>
        </w:rPr>
        <w:t xml:space="preserve">range of </w:t>
      </w:r>
      <w:r w:rsidR="00674572">
        <w:rPr>
          <w:rFonts w:ascii="Times New Roman" w:hAnsi="Times New Roman" w:cs="Times New Roman"/>
          <w:sz w:val="24"/>
          <w:lang w:val="en-IE"/>
        </w:rPr>
        <w:t xml:space="preserve">discrete integer values </w:t>
      </w:r>
      <w:r w:rsidR="00C03F0C">
        <w:rPr>
          <w:rFonts w:ascii="Times New Roman" w:hAnsi="Times New Roman" w:cs="Times New Roman"/>
          <w:sz w:val="24"/>
          <w:lang w:val="en-IE"/>
        </w:rPr>
        <w:t xml:space="preserve">observed in </w:t>
      </w:r>
      <w:r w:rsidR="00674572">
        <w:rPr>
          <w:rFonts w:ascii="Times New Roman" w:hAnsi="Times New Roman" w:cs="Times New Roman"/>
          <w:sz w:val="24"/>
          <w:lang w:val="en-IE"/>
        </w:rPr>
        <w:t xml:space="preserve">the resulting data is governed by the resolution of the ADC, where a higher resolution allows for considerably more unique integer values to be assigned to </w:t>
      </w:r>
      <w:r w:rsidR="00C03F0C">
        <w:rPr>
          <w:rFonts w:ascii="Times New Roman" w:hAnsi="Times New Roman" w:cs="Times New Roman"/>
          <w:sz w:val="24"/>
          <w:lang w:val="en-IE"/>
        </w:rPr>
        <w:t xml:space="preserve">varying </w:t>
      </w:r>
      <w:r w:rsidR="00674572">
        <w:rPr>
          <w:rFonts w:ascii="Times New Roman" w:hAnsi="Times New Roman" w:cs="Times New Roman"/>
          <w:sz w:val="24"/>
          <w:lang w:val="en-IE"/>
        </w:rPr>
        <w:t>wavelength intensities</w:t>
      </w:r>
      <w:r w:rsidR="004C702C">
        <w:rPr>
          <w:rFonts w:ascii="Times New Roman" w:hAnsi="Times New Roman" w:cs="Times New Roman"/>
          <w:sz w:val="24"/>
          <w:lang w:val="en-IE"/>
        </w:rPr>
        <w:t xml:space="preserve"> (29</w:t>
      </w:r>
      <w:r w:rsidR="00037D7F">
        <w:rPr>
          <w:rFonts w:ascii="Times New Roman" w:hAnsi="Times New Roman" w:cs="Times New Roman"/>
          <w:sz w:val="24"/>
          <w:lang w:val="en-IE"/>
        </w:rPr>
        <w:t>)</w:t>
      </w:r>
      <w:r w:rsidR="00674572">
        <w:rPr>
          <w:rFonts w:ascii="Times New Roman" w:hAnsi="Times New Roman" w:cs="Times New Roman"/>
          <w:sz w:val="24"/>
          <w:lang w:val="en-IE"/>
        </w:rPr>
        <w:t xml:space="preserve">. </w:t>
      </w:r>
      <w:r w:rsidR="00D762C7">
        <w:rPr>
          <w:rFonts w:ascii="Times New Roman" w:hAnsi="Times New Roman" w:cs="Times New Roman"/>
          <w:sz w:val="24"/>
          <w:lang w:val="en-IE"/>
        </w:rPr>
        <w:t xml:space="preserve">This underlying structure provides a lattice grid of unique </w:t>
      </w:r>
      <w:r w:rsidR="00D22BF5">
        <w:rPr>
          <w:rFonts w:ascii="Times New Roman" w:hAnsi="Times New Roman" w:cs="Times New Roman"/>
          <w:sz w:val="24"/>
          <w:lang w:val="en-IE"/>
        </w:rPr>
        <w:t xml:space="preserve">pairs of discretised wavelength intensities in a 2D analysis, thus the 2D graphical representation can be expressed as an image, where each pixel has a </w:t>
      </w:r>
      <w:r w:rsidR="008865D9">
        <w:rPr>
          <w:rFonts w:ascii="Times New Roman" w:hAnsi="Times New Roman" w:cs="Times New Roman"/>
          <w:sz w:val="24"/>
          <w:lang w:val="en-IE"/>
        </w:rPr>
        <w:t>binary</w:t>
      </w:r>
      <w:r w:rsidR="00D22BF5">
        <w:rPr>
          <w:rFonts w:ascii="Times New Roman" w:hAnsi="Times New Roman" w:cs="Times New Roman"/>
          <w:sz w:val="24"/>
          <w:lang w:val="en-IE"/>
        </w:rPr>
        <w:t xml:space="preserve"> outcome.</w:t>
      </w:r>
      <w:r w:rsidR="00D762C7">
        <w:rPr>
          <w:rFonts w:ascii="Times New Roman" w:hAnsi="Times New Roman" w:cs="Times New Roman"/>
          <w:sz w:val="24"/>
          <w:lang w:val="en-IE"/>
        </w:rPr>
        <w:t xml:space="preserve"> </w:t>
      </w:r>
      <w:r w:rsidR="00DE1454" w:rsidRPr="00D762C7">
        <w:rPr>
          <w:rFonts w:ascii="Times New Roman" w:hAnsi="Times New Roman" w:cs="Times New Roman"/>
          <w:sz w:val="24"/>
          <w:lang w:val="en-IE"/>
        </w:rPr>
        <w:t>T</w:t>
      </w:r>
      <w:r w:rsidR="00674572" w:rsidRPr="00D762C7">
        <w:rPr>
          <w:rFonts w:ascii="Times New Roman" w:hAnsi="Times New Roman" w:cs="Times New Roman"/>
          <w:sz w:val="24"/>
          <w:lang w:val="en-IE"/>
        </w:rPr>
        <w:t xml:space="preserve">his paper </w:t>
      </w:r>
      <w:r w:rsidR="00DE1454" w:rsidRPr="00D762C7">
        <w:rPr>
          <w:rFonts w:ascii="Times New Roman" w:hAnsi="Times New Roman" w:cs="Times New Roman"/>
          <w:sz w:val="24"/>
          <w:lang w:val="en-IE"/>
        </w:rPr>
        <w:t>develops</w:t>
      </w:r>
      <w:r w:rsidR="00DE1454">
        <w:rPr>
          <w:rFonts w:ascii="Times New Roman" w:hAnsi="Times New Roman" w:cs="Times New Roman"/>
          <w:sz w:val="24"/>
          <w:lang w:val="en-IE"/>
        </w:rPr>
        <w:t xml:space="preserve"> </w:t>
      </w:r>
      <w:r w:rsidR="00674572">
        <w:rPr>
          <w:rFonts w:ascii="Times New Roman" w:hAnsi="Times New Roman" w:cs="Times New Roman"/>
          <w:sz w:val="24"/>
          <w:lang w:val="en-IE"/>
        </w:rPr>
        <w:t>a methodology</w:t>
      </w:r>
      <w:r w:rsidR="00AD0267">
        <w:rPr>
          <w:rFonts w:ascii="Times New Roman" w:hAnsi="Times New Roman" w:cs="Times New Roman"/>
          <w:sz w:val="24"/>
          <w:lang w:val="en-IE"/>
        </w:rPr>
        <w:t xml:space="preserve"> based on the Ising model,</w:t>
      </w:r>
      <w:r w:rsidR="00AD0267" w:rsidRPr="00AD0267">
        <w:rPr>
          <w:rFonts w:ascii="Times New Roman" w:hAnsi="Times New Roman" w:cs="Times New Roman"/>
          <w:sz w:val="24"/>
          <w:lang w:val="en-IE"/>
        </w:rPr>
        <w:t xml:space="preserve"> </w:t>
      </w:r>
      <w:r w:rsidR="00AD0267">
        <w:rPr>
          <w:rFonts w:ascii="Times New Roman" w:hAnsi="Times New Roman" w:cs="Times New Roman"/>
          <w:sz w:val="24"/>
          <w:lang w:val="en-IE"/>
        </w:rPr>
        <w:t>which has been used extensively in the field of image processing (3</w:t>
      </w:r>
      <w:r w:rsidR="00893156">
        <w:rPr>
          <w:rFonts w:ascii="Times New Roman" w:hAnsi="Times New Roman" w:cs="Times New Roman"/>
          <w:sz w:val="24"/>
          <w:lang w:val="en-IE"/>
        </w:rPr>
        <w:t>0</w:t>
      </w:r>
      <w:r w:rsidR="00AD0267">
        <w:rPr>
          <w:rFonts w:ascii="Times New Roman" w:hAnsi="Times New Roman" w:cs="Times New Roman"/>
          <w:sz w:val="24"/>
          <w:lang w:val="en-IE"/>
        </w:rPr>
        <w:t>-3</w:t>
      </w:r>
      <w:r w:rsidR="00893156">
        <w:rPr>
          <w:rFonts w:ascii="Times New Roman" w:hAnsi="Times New Roman" w:cs="Times New Roman"/>
          <w:sz w:val="24"/>
          <w:lang w:val="en-IE"/>
        </w:rPr>
        <w:t>4</w:t>
      </w:r>
      <w:r w:rsidR="00AD0267">
        <w:rPr>
          <w:rFonts w:ascii="Times New Roman" w:hAnsi="Times New Roman" w:cs="Times New Roman"/>
          <w:sz w:val="24"/>
          <w:lang w:val="en-IE"/>
        </w:rPr>
        <w:t xml:space="preserve">) for removal of noise/outliers and the identification of sub-images, </w:t>
      </w:r>
      <w:r w:rsidR="00BD576A">
        <w:rPr>
          <w:rFonts w:ascii="Times New Roman" w:hAnsi="Times New Roman" w:cs="Times New Roman"/>
          <w:sz w:val="24"/>
          <w:lang w:val="en-IE"/>
        </w:rPr>
        <w:t>that</w:t>
      </w:r>
      <w:r>
        <w:rPr>
          <w:rFonts w:ascii="Times New Roman" w:hAnsi="Times New Roman" w:cs="Times New Roman"/>
          <w:sz w:val="24"/>
          <w:lang w:val="en-IE"/>
        </w:rPr>
        <w:t xml:space="preserve"> provides a solution for automatic gating by exploiting</w:t>
      </w:r>
      <w:r w:rsidR="00674572">
        <w:rPr>
          <w:rFonts w:ascii="Times New Roman" w:hAnsi="Times New Roman" w:cs="Times New Roman"/>
          <w:sz w:val="24"/>
          <w:lang w:val="en-IE"/>
        </w:rPr>
        <w:t xml:space="preserve"> </w:t>
      </w:r>
      <w:r w:rsidR="00DE1454" w:rsidRPr="00D762C7">
        <w:rPr>
          <w:rFonts w:ascii="Times New Roman" w:hAnsi="Times New Roman" w:cs="Times New Roman"/>
          <w:sz w:val="24"/>
          <w:lang w:val="en-IE"/>
        </w:rPr>
        <w:t xml:space="preserve">this </w:t>
      </w:r>
      <w:r w:rsidR="00674572">
        <w:rPr>
          <w:rFonts w:ascii="Times New Roman" w:hAnsi="Times New Roman" w:cs="Times New Roman"/>
          <w:sz w:val="24"/>
          <w:lang w:val="en-IE"/>
        </w:rPr>
        <w:t xml:space="preserve">unexplored structural layer embedded in </w:t>
      </w:r>
      <w:r w:rsidR="00FA7B84">
        <w:rPr>
          <w:rFonts w:ascii="Times New Roman" w:hAnsi="Times New Roman" w:cs="Times New Roman"/>
          <w:sz w:val="24"/>
          <w:lang w:val="en-IE"/>
        </w:rPr>
        <w:t>FCM</w:t>
      </w:r>
      <w:r w:rsidR="00674572">
        <w:rPr>
          <w:rFonts w:ascii="Times New Roman" w:hAnsi="Times New Roman" w:cs="Times New Roman"/>
          <w:sz w:val="24"/>
          <w:lang w:val="en-IE"/>
        </w:rPr>
        <w:t xml:space="preserve"> data.</w:t>
      </w:r>
      <w:r w:rsidR="004415D8">
        <w:rPr>
          <w:rFonts w:ascii="Times New Roman" w:hAnsi="Times New Roman" w:cs="Times New Roman"/>
          <w:sz w:val="24"/>
          <w:lang w:val="en-IE"/>
        </w:rPr>
        <w:t xml:space="preserve"> </w:t>
      </w:r>
    </w:p>
    <w:p w14:paraId="2F29783E" w14:textId="77777777" w:rsidR="004415D8" w:rsidRDefault="004415D8" w:rsidP="00383026">
      <w:pPr>
        <w:spacing w:line="480" w:lineRule="auto"/>
        <w:ind w:firstLine="720"/>
        <w:rPr>
          <w:rFonts w:ascii="Times New Roman" w:hAnsi="Times New Roman" w:cs="Times New Roman"/>
          <w:sz w:val="24"/>
          <w:lang w:val="en-IE"/>
        </w:rPr>
      </w:pPr>
    </w:p>
    <w:p w14:paraId="689DF6DF" w14:textId="3034B10D" w:rsidR="00C03F0C" w:rsidRDefault="00C03F0C" w:rsidP="00792004">
      <w:pPr>
        <w:spacing w:line="480" w:lineRule="auto"/>
        <w:rPr>
          <w:rFonts w:ascii="Times New Roman" w:hAnsi="Times New Roman" w:cs="Times New Roman"/>
          <w:sz w:val="24"/>
          <w:lang w:val="en-IE"/>
        </w:rPr>
      </w:pPr>
      <w:r>
        <w:rPr>
          <w:rFonts w:ascii="Times New Roman" w:hAnsi="Times New Roman" w:cs="Times New Roman"/>
          <w:sz w:val="24"/>
          <w:lang w:val="en-IE"/>
        </w:rPr>
        <w:tab/>
        <w:t xml:space="preserve">The proposed methodology </w:t>
      </w:r>
      <w:r w:rsidR="008865D9">
        <w:rPr>
          <w:rFonts w:ascii="Times New Roman" w:hAnsi="Times New Roman" w:cs="Times New Roman"/>
          <w:sz w:val="24"/>
          <w:lang w:val="en-IE"/>
        </w:rPr>
        <w:t>utili</w:t>
      </w:r>
      <w:r w:rsidR="00D17394">
        <w:rPr>
          <w:rFonts w:ascii="Times New Roman" w:hAnsi="Times New Roman" w:cs="Times New Roman"/>
          <w:sz w:val="24"/>
          <w:lang w:val="en-IE"/>
        </w:rPr>
        <w:t>ses the underlying lattice grid structure of the observed data</w:t>
      </w:r>
      <w:r w:rsidR="008865D9">
        <w:rPr>
          <w:rFonts w:ascii="Times New Roman" w:hAnsi="Times New Roman" w:cs="Times New Roman"/>
          <w:sz w:val="24"/>
          <w:lang w:val="en-IE"/>
        </w:rPr>
        <w:t xml:space="preserve"> to infer a probabilistic field on which the data lie</w:t>
      </w:r>
      <w:r w:rsidR="00D17394">
        <w:rPr>
          <w:rFonts w:ascii="Times New Roman" w:hAnsi="Times New Roman" w:cs="Times New Roman"/>
          <w:sz w:val="24"/>
          <w:lang w:val="en-IE"/>
        </w:rPr>
        <w:t xml:space="preserve"> via the Ising model. The fitting of the Ising model can be computationally intensive and sensitive to initialisation conditions, as such simulated annealing and hierarchical Markov random fields are employed to overcome these issues. The Ising model has also been used widely in the processing of images, both for the removal of noise and the identification of objects (</w:t>
      </w:r>
      <w:r w:rsidR="0029169F">
        <w:rPr>
          <w:rFonts w:ascii="Times New Roman" w:hAnsi="Times New Roman" w:cs="Times New Roman"/>
          <w:sz w:val="24"/>
          <w:lang w:val="en-IE"/>
        </w:rPr>
        <w:t>31-34</w:t>
      </w:r>
      <w:r w:rsidR="00D17394">
        <w:rPr>
          <w:rFonts w:ascii="Times New Roman" w:hAnsi="Times New Roman" w:cs="Times New Roman"/>
          <w:sz w:val="24"/>
          <w:lang w:val="en-IE"/>
        </w:rPr>
        <w:t>), objectives similar to the practice of gating by cytometrists. The methodology is demonstrated on data from two publicly available cytometry experiments, followed by a discussion on the advantages and limitations of the methodology in its current form.</w:t>
      </w:r>
    </w:p>
    <w:p w14:paraId="1A66102F" w14:textId="77777777" w:rsidR="00A84644" w:rsidRDefault="00A84644" w:rsidP="00792004">
      <w:pPr>
        <w:spacing w:line="480" w:lineRule="auto"/>
        <w:rPr>
          <w:rFonts w:ascii="Times New Roman" w:hAnsi="Times New Roman" w:cs="Times New Roman"/>
          <w:b/>
          <w:sz w:val="24"/>
          <w:lang w:val="en-IE"/>
        </w:rPr>
      </w:pPr>
    </w:p>
    <w:p w14:paraId="1729D0FB" w14:textId="77777777" w:rsidR="00DD0DFF" w:rsidRDefault="00DD0DFF" w:rsidP="00792004">
      <w:pPr>
        <w:spacing w:line="480" w:lineRule="auto"/>
        <w:rPr>
          <w:rFonts w:ascii="Times New Roman" w:hAnsi="Times New Roman" w:cs="Times New Roman"/>
          <w:b/>
          <w:sz w:val="24"/>
          <w:lang w:val="en-IE"/>
        </w:rPr>
        <w:sectPr w:rsidR="00DD0DFF">
          <w:pgSz w:w="11906" w:h="16838"/>
          <w:pgMar w:top="1440" w:right="1440" w:bottom="1440" w:left="1440" w:header="708" w:footer="708" w:gutter="0"/>
          <w:cols w:space="708"/>
          <w:docGrid w:linePitch="360"/>
        </w:sectPr>
      </w:pPr>
    </w:p>
    <w:p w14:paraId="0F14B61C" w14:textId="5222ABE8" w:rsidR="00455919" w:rsidRDefault="00966B16" w:rsidP="00792004">
      <w:pPr>
        <w:spacing w:line="480" w:lineRule="auto"/>
        <w:rPr>
          <w:rFonts w:ascii="Times New Roman" w:hAnsi="Times New Roman" w:cs="Times New Roman"/>
          <w:b/>
          <w:sz w:val="24"/>
          <w:lang w:val="en-IE"/>
        </w:rPr>
      </w:pPr>
      <w:r>
        <w:rPr>
          <w:rFonts w:ascii="Times New Roman" w:hAnsi="Times New Roman" w:cs="Times New Roman"/>
          <w:b/>
          <w:sz w:val="24"/>
          <w:lang w:val="en-IE"/>
        </w:rPr>
        <w:lastRenderedPageBreak/>
        <w:t>Materials and Methods</w:t>
      </w:r>
    </w:p>
    <w:p w14:paraId="289B15A2" w14:textId="77777777" w:rsidR="00966B16" w:rsidRPr="00966B16" w:rsidRDefault="00966B16" w:rsidP="00792004">
      <w:pPr>
        <w:spacing w:line="480" w:lineRule="auto"/>
        <w:rPr>
          <w:rFonts w:ascii="Times New Roman" w:hAnsi="Times New Roman" w:cs="Times New Roman"/>
          <w:b/>
          <w:i/>
          <w:sz w:val="24"/>
          <w:lang w:val="en-IE"/>
        </w:rPr>
      </w:pPr>
      <w:r>
        <w:rPr>
          <w:rFonts w:ascii="Times New Roman" w:hAnsi="Times New Roman" w:cs="Times New Roman"/>
          <w:b/>
          <w:i/>
          <w:sz w:val="24"/>
          <w:lang w:val="en-IE"/>
        </w:rPr>
        <w:t>Flow Cytometry Data</w:t>
      </w:r>
    </w:p>
    <w:p w14:paraId="264039E8" w14:textId="40957858" w:rsidR="0047574B" w:rsidRDefault="00504FAF" w:rsidP="0076383A">
      <w:pPr>
        <w:spacing w:line="480" w:lineRule="auto"/>
        <w:ind w:firstLine="720"/>
        <w:rPr>
          <w:rFonts w:ascii="Times New Roman" w:hAnsi="Times New Roman" w:cs="Times New Roman"/>
          <w:sz w:val="24"/>
          <w:lang w:val="en-IE"/>
        </w:rPr>
      </w:pPr>
      <w:r w:rsidRPr="005A7D3C">
        <w:rPr>
          <w:rFonts w:ascii="Times New Roman" w:hAnsi="Times New Roman" w:cs="Times New Roman"/>
          <w:sz w:val="24"/>
          <w:lang w:val="en-IE"/>
        </w:rPr>
        <w:t>For expository purposes, t</w:t>
      </w:r>
      <w:r w:rsidR="007A5603" w:rsidRPr="005A7D3C">
        <w:rPr>
          <w:rFonts w:ascii="Times New Roman" w:hAnsi="Times New Roman" w:cs="Times New Roman"/>
          <w:sz w:val="24"/>
          <w:lang w:val="en-IE"/>
        </w:rPr>
        <w:t xml:space="preserve">he </w:t>
      </w:r>
      <w:r w:rsidR="007A5603">
        <w:rPr>
          <w:rFonts w:ascii="Times New Roman" w:hAnsi="Times New Roman" w:cs="Times New Roman"/>
          <w:sz w:val="24"/>
          <w:lang w:val="en-IE"/>
        </w:rPr>
        <w:t xml:space="preserve">proposed automated gating solution will be exhibited by using two publicly available </w:t>
      </w:r>
      <w:r w:rsidR="009136F0">
        <w:rPr>
          <w:rFonts w:ascii="Times New Roman" w:hAnsi="Times New Roman" w:cs="Times New Roman"/>
          <w:sz w:val="24"/>
          <w:lang w:val="en-IE"/>
        </w:rPr>
        <w:t>FCM</w:t>
      </w:r>
      <w:r>
        <w:rPr>
          <w:rFonts w:ascii="Times New Roman" w:hAnsi="Times New Roman" w:cs="Times New Roman"/>
          <w:sz w:val="24"/>
          <w:lang w:val="en-IE"/>
        </w:rPr>
        <w:t xml:space="preserve"> </w:t>
      </w:r>
      <w:r w:rsidRPr="005A7D3C">
        <w:rPr>
          <w:rFonts w:ascii="Times New Roman" w:hAnsi="Times New Roman" w:cs="Times New Roman"/>
          <w:sz w:val="24"/>
          <w:lang w:val="en-IE"/>
        </w:rPr>
        <w:t>datasets:</w:t>
      </w:r>
      <w:r w:rsidR="007A5603" w:rsidRPr="005A7D3C">
        <w:rPr>
          <w:rFonts w:ascii="Times New Roman" w:hAnsi="Times New Roman" w:cs="Times New Roman"/>
          <w:sz w:val="24"/>
          <w:lang w:val="en-IE"/>
        </w:rPr>
        <w:t xml:space="preserve"> the rituximab data </w:t>
      </w:r>
      <w:r w:rsidRPr="005A7D3C">
        <w:rPr>
          <w:rFonts w:ascii="Times New Roman" w:hAnsi="Times New Roman" w:cs="Times New Roman"/>
          <w:sz w:val="24"/>
          <w:lang w:val="en-IE"/>
        </w:rPr>
        <w:t>from</w:t>
      </w:r>
      <w:r w:rsidR="00806E85" w:rsidRPr="005A7D3C">
        <w:rPr>
          <w:rFonts w:ascii="Times New Roman" w:hAnsi="Times New Roman" w:cs="Times New Roman"/>
          <w:sz w:val="24"/>
          <w:lang w:val="en-IE"/>
        </w:rPr>
        <w:t xml:space="preserve"> </w:t>
      </w:r>
      <w:r w:rsidR="007A5603" w:rsidRPr="005A7D3C">
        <w:rPr>
          <w:rFonts w:ascii="Times New Roman" w:hAnsi="Times New Roman" w:cs="Times New Roman"/>
          <w:sz w:val="24"/>
          <w:lang w:val="en-IE"/>
        </w:rPr>
        <w:t>(</w:t>
      </w:r>
      <w:r w:rsidR="00AE5B90">
        <w:rPr>
          <w:rFonts w:ascii="Times New Roman" w:hAnsi="Times New Roman" w:cs="Times New Roman"/>
          <w:sz w:val="24"/>
          <w:lang w:val="en-IE"/>
        </w:rPr>
        <w:t>35</w:t>
      </w:r>
      <w:r w:rsidR="007A5603" w:rsidRPr="005A7D3C">
        <w:rPr>
          <w:rFonts w:ascii="Times New Roman" w:hAnsi="Times New Roman" w:cs="Times New Roman"/>
          <w:sz w:val="24"/>
          <w:lang w:val="en-IE"/>
        </w:rPr>
        <w:t>)</w:t>
      </w:r>
      <w:r w:rsidRPr="005A7D3C">
        <w:rPr>
          <w:rFonts w:ascii="Times New Roman" w:hAnsi="Times New Roman" w:cs="Times New Roman"/>
          <w:sz w:val="24"/>
          <w:lang w:val="en-IE"/>
        </w:rPr>
        <w:t>;</w:t>
      </w:r>
      <w:r w:rsidR="007A5603" w:rsidRPr="005A7D3C">
        <w:rPr>
          <w:rFonts w:ascii="Times New Roman" w:hAnsi="Times New Roman" w:cs="Times New Roman"/>
          <w:sz w:val="24"/>
          <w:lang w:val="en-IE"/>
        </w:rPr>
        <w:t xml:space="preserve"> and the Graft-versus-</w:t>
      </w:r>
      <w:r w:rsidR="002C486D" w:rsidRPr="005A7D3C">
        <w:rPr>
          <w:rFonts w:ascii="Times New Roman" w:hAnsi="Times New Roman" w:cs="Times New Roman"/>
          <w:sz w:val="24"/>
          <w:lang w:val="en-IE"/>
        </w:rPr>
        <w:t>H</w:t>
      </w:r>
      <w:r w:rsidR="007A5603" w:rsidRPr="005A7D3C">
        <w:rPr>
          <w:rFonts w:ascii="Times New Roman" w:hAnsi="Times New Roman" w:cs="Times New Roman"/>
          <w:sz w:val="24"/>
          <w:lang w:val="en-IE"/>
        </w:rPr>
        <w:t>ost-</w:t>
      </w:r>
      <w:r w:rsidR="002C486D" w:rsidRPr="005A7D3C">
        <w:rPr>
          <w:rFonts w:ascii="Times New Roman" w:hAnsi="Times New Roman" w:cs="Times New Roman"/>
          <w:sz w:val="24"/>
          <w:lang w:val="en-IE"/>
        </w:rPr>
        <w:t>D</w:t>
      </w:r>
      <w:r w:rsidR="007A5603" w:rsidRPr="005A7D3C">
        <w:rPr>
          <w:rFonts w:ascii="Times New Roman" w:hAnsi="Times New Roman" w:cs="Times New Roman"/>
          <w:sz w:val="24"/>
          <w:lang w:val="en-IE"/>
        </w:rPr>
        <w:t>isease</w:t>
      </w:r>
      <w:r w:rsidR="002C486D" w:rsidRPr="005A7D3C">
        <w:rPr>
          <w:rFonts w:ascii="Times New Roman" w:hAnsi="Times New Roman" w:cs="Times New Roman"/>
          <w:sz w:val="24"/>
          <w:lang w:val="en-IE"/>
        </w:rPr>
        <w:t xml:space="preserve"> (</w:t>
      </w:r>
      <w:proofErr w:type="spellStart"/>
      <w:r w:rsidR="002C486D" w:rsidRPr="005A7D3C">
        <w:rPr>
          <w:rFonts w:ascii="Times New Roman" w:hAnsi="Times New Roman" w:cs="Times New Roman"/>
          <w:sz w:val="24"/>
          <w:lang w:val="en-IE"/>
        </w:rPr>
        <w:t>GvHD</w:t>
      </w:r>
      <w:proofErr w:type="spellEnd"/>
      <w:r w:rsidR="002C486D" w:rsidRPr="005A7D3C">
        <w:rPr>
          <w:rFonts w:ascii="Times New Roman" w:hAnsi="Times New Roman" w:cs="Times New Roman"/>
          <w:sz w:val="24"/>
          <w:lang w:val="en-IE"/>
        </w:rPr>
        <w:t>)</w:t>
      </w:r>
      <w:r w:rsidR="007A5603" w:rsidRPr="005A7D3C">
        <w:rPr>
          <w:rFonts w:ascii="Times New Roman" w:hAnsi="Times New Roman" w:cs="Times New Roman"/>
          <w:sz w:val="24"/>
          <w:lang w:val="en-IE"/>
        </w:rPr>
        <w:t xml:space="preserve"> data </w:t>
      </w:r>
      <w:r w:rsidRPr="005A7D3C">
        <w:rPr>
          <w:rFonts w:ascii="Times New Roman" w:hAnsi="Times New Roman" w:cs="Times New Roman"/>
          <w:sz w:val="24"/>
          <w:lang w:val="en-IE"/>
        </w:rPr>
        <w:t xml:space="preserve">from </w:t>
      </w:r>
      <w:r w:rsidR="007A5603" w:rsidRPr="005A7D3C">
        <w:rPr>
          <w:rFonts w:ascii="Times New Roman" w:hAnsi="Times New Roman" w:cs="Times New Roman"/>
          <w:sz w:val="24"/>
          <w:lang w:val="en-IE"/>
        </w:rPr>
        <w:t>(</w:t>
      </w:r>
      <w:r w:rsidR="00AE5B90">
        <w:rPr>
          <w:rFonts w:ascii="Times New Roman" w:hAnsi="Times New Roman" w:cs="Times New Roman"/>
          <w:sz w:val="24"/>
          <w:lang w:val="en-IE"/>
        </w:rPr>
        <w:t>36</w:t>
      </w:r>
      <w:r w:rsidR="007A5603" w:rsidRPr="005A7D3C">
        <w:rPr>
          <w:rFonts w:ascii="Times New Roman" w:hAnsi="Times New Roman" w:cs="Times New Roman"/>
          <w:sz w:val="24"/>
          <w:lang w:val="en-IE"/>
        </w:rPr>
        <w:t xml:space="preserve">). </w:t>
      </w:r>
      <w:r w:rsidR="007A5603">
        <w:rPr>
          <w:rFonts w:ascii="Times New Roman" w:hAnsi="Times New Roman" w:cs="Times New Roman"/>
          <w:sz w:val="24"/>
          <w:lang w:val="en-IE"/>
        </w:rPr>
        <w:t xml:space="preserve">The use of these two </w:t>
      </w:r>
      <w:r w:rsidR="009136F0">
        <w:rPr>
          <w:rFonts w:ascii="Times New Roman" w:hAnsi="Times New Roman" w:cs="Times New Roman"/>
          <w:sz w:val="24"/>
          <w:lang w:val="en-IE"/>
        </w:rPr>
        <w:t>FCM</w:t>
      </w:r>
      <w:r w:rsidR="007A5603">
        <w:rPr>
          <w:rFonts w:ascii="Times New Roman" w:hAnsi="Times New Roman" w:cs="Times New Roman"/>
          <w:sz w:val="24"/>
          <w:lang w:val="en-IE"/>
        </w:rPr>
        <w:t xml:space="preserve"> experiments will </w:t>
      </w:r>
      <w:r w:rsidR="00806E85">
        <w:rPr>
          <w:rFonts w:ascii="Times New Roman" w:hAnsi="Times New Roman" w:cs="Times New Roman"/>
          <w:sz w:val="24"/>
          <w:lang w:val="en-IE"/>
        </w:rPr>
        <w:t>demonstrate the utility of the</w:t>
      </w:r>
      <w:r w:rsidR="007A5603">
        <w:rPr>
          <w:rFonts w:ascii="Times New Roman" w:hAnsi="Times New Roman" w:cs="Times New Roman"/>
          <w:sz w:val="24"/>
          <w:lang w:val="en-IE"/>
        </w:rPr>
        <w:t xml:space="preserve"> proposed methods </w:t>
      </w:r>
      <w:r w:rsidR="00806E85">
        <w:rPr>
          <w:rFonts w:ascii="Times New Roman" w:hAnsi="Times New Roman" w:cs="Times New Roman"/>
          <w:sz w:val="24"/>
          <w:lang w:val="en-IE"/>
        </w:rPr>
        <w:t xml:space="preserve">and additionally </w:t>
      </w:r>
      <w:r w:rsidR="007A5603">
        <w:rPr>
          <w:rFonts w:ascii="Times New Roman" w:hAnsi="Times New Roman" w:cs="Times New Roman"/>
          <w:sz w:val="24"/>
          <w:lang w:val="en-IE"/>
        </w:rPr>
        <w:t xml:space="preserve">permit comparison to previous published </w:t>
      </w:r>
      <w:r w:rsidR="005A7D3C">
        <w:rPr>
          <w:rFonts w:ascii="Times New Roman" w:hAnsi="Times New Roman" w:cs="Times New Roman"/>
          <w:sz w:val="24"/>
          <w:lang w:val="en-IE"/>
        </w:rPr>
        <w:t xml:space="preserve">automated gating </w:t>
      </w:r>
      <w:r w:rsidR="007A5603">
        <w:rPr>
          <w:rFonts w:ascii="Times New Roman" w:hAnsi="Times New Roman" w:cs="Times New Roman"/>
          <w:sz w:val="24"/>
          <w:lang w:val="en-IE"/>
        </w:rPr>
        <w:t xml:space="preserve">solutions </w:t>
      </w:r>
      <w:r w:rsidR="007535DA">
        <w:rPr>
          <w:rFonts w:ascii="Times New Roman" w:hAnsi="Times New Roman" w:cs="Times New Roman"/>
          <w:sz w:val="24"/>
          <w:lang w:val="en-IE"/>
        </w:rPr>
        <w:t>(14</w:t>
      </w:r>
      <w:r w:rsidR="007A5603">
        <w:rPr>
          <w:rFonts w:ascii="Times New Roman" w:hAnsi="Times New Roman" w:cs="Times New Roman"/>
          <w:sz w:val="24"/>
          <w:lang w:val="en-IE"/>
        </w:rPr>
        <w:t>,</w:t>
      </w:r>
      <w:r w:rsidR="00AE5B90">
        <w:rPr>
          <w:rFonts w:ascii="Times New Roman" w:hAnsi="Times New Roman" w:cs="Times New Roman"/>
          <w:sz w:val="24"/>
          <w:lang w:val="en-IE"/>
        </w:rPr>
        <w:t xml:space="preserve"> 37</w:t>
      </w:r>
      <w:r w:rsidR="007A5603">
        <w:rPr>
          <w:rFonts w:ascii="Times New Roman" w:hAnsi="Times New Roman" w:cs="Times New Roman"/>
          <w:sz w:val="24"/>
          <w:lang w:val="en-IE"/>
        </w:rPr>
        <w:t>).</w:t>
      </w:r>
      <w:r w:rsidR="001C7F3B">
        <w:rPr>
          <w:rFonts w:ascii="Times New Roman" w:hAnsi="Times New Roman" w:cs="Times New Roman"/>
          <w:sz w:val="24"/>
          <w:lang w:val="en-IE"/>
        </w:rPr>
        <w:t xml:space="preserve"> The rituximab data consists of 1545 cells measured for FCS and SSC, along with two fluorescent markers. The </w:t>
      </w:r>
      <w:proofErr w:type="spellStart"/>
      <w:r w:rsidR="001C7F3B">
        <w:rPr>
          <w:rFonts w:ascii="Times New Roman" w:hAnsi="Times New Roman" w:cs="Times New Roman"/>
          <w:sz w:val="24"/>
          <w:lang w:val="en-IE"/>
        </w:rPr>
        <w:t>GvHD</w:t>
      </w:r>
      <w:proofErr w:type="spellEnd"/>
      <w:r w:rsidR="001C7F3B">
        <w:rPr>
          <w:rFonts w:ascii="Times New Roman" w:hAnsi="Times New Roman" w:cs="Times New Roman"/>
          <w:sz w:val="24"/>
          <w:lang w:val="en-IE"/>
        </w:rPr>
        <w:t xml:space="preserve"> data </w:t>
      </w:r>
      <w:r w:rsidR="00CA7C75">
        <w:rPr>
          <w:rFonts w:ascii="Times New Roman" w:hAnsi="Times New Roman" w:cs="Times New Roman"/>
          <w:sz w:val="24"/>
          <w:lang w:val="en-IE"/>
        </w:rPr>
        <w:t xml:space="preserve">contains a sample from two individual patients each measured across four fluorescent markers with in excess of </w:t>
      </w:r>
      <w:r w:rsidR="0076383A">
        <w:rPr>
          <w:rFonts w:ascii="Times New Roman" w:hAnsi="Times New Roman" w:cs="Times New Roman"/>
          <w:sz w:val="24"/>
          <w:lang w:val="en-IE"/>
        </w:rPr>
        <w:t>6800</w:t>
      </w:r>
      <w:r w:rsidR="00CA7C75">
        <w:rPr>
          <w:rFonts w:ascii="Times New Roman" w:hAnsi="Times New Roman" w:cs="Times New Roman"/>
          <w:sz w:val="24"/>
          <w:lang w:val="en-IE"/>
        </w:rPr>
        <w:t xml:space="preserve"> cells per sample. For complete details of the aforementioned FCM experiments see (14, 35, </w:t>
      </w:r>
      <w:proofErr w:type="gramStart"/>
      <w:r w:rsidR="00CA7C75">
        <w:rPr>
          <w:rFonts w:ascii="Times New Roman" w:hAnsi="Times New Roman" w:cs="Times New Roman"/>
          <w:sz w:val="24"/>
          <w:lang w:val="en-IE"/>
        </w:rPr>
        <w:t>36</w:t>
      </w:r>
      <w:proofErr w:type="gramEnd"/>
      <w:r w:rsidR="00CA7C75">
        <w:rPr>
          <w:rFonts w:ascii="Times New Roman" w:hAnsi="Times New Roman" w:cs="Times New Roman"/>
          <w:sz w:val="24"/>
          <w:lang w:val="en-IE"/>
        </w:rPr>
        <w:t>).</w:t>
      </w:r>
      <w:r w:rsidR="0076383A">
        <w:rPr>
          <w:rFonts w:ascii="Times New Roman" w:hAnsi="Times New Roman" w:cs="Times New Roman"/>
          <w:sz w:val="24"/>
          <w:lang w:val="en-IE"/>
        </w:rPr>
        <w:t xml:space="preserve"> </w:t>
      </w:r>
    </w:p>
    <w:p w14:paraId="4136A495" w14:textId="77777777" w:rsidR="0076383A" w:rsidRPr="0076383A" w:rsidRDefault="0076383A" w:rsidP="0076383A">
      <w:pPr>
        <w:spacing w:line="480" w:lineRule="auto"/>
        <w:ind w:firstLine="720"/>
        <w:rPr>
          <w:rFonts w:ascii="Times New Roman" w:hAnsi="Times New Roman" w:cs="Times New Roman"/>
          <w:sz w:val="24"/>
          <w:lang w:val="en-IE"/>
        </w:rPr>
      </w:pPr>
    </w:p>
    <w:p w14:paraId="100409C1" w14:textId="226A12F2" w:rsidR="00966B16" w:rsidRDefault="00861AE7" w:rsidP="00792004">
      <w:pPr>
        <w:spacing w:line="480" w:lineRule="auto"/>
        <w:rPr>
          <w:rFonts w:ascii="Times New Roman" w:hAnsi="Times New Roman" w:cs="Times New Roman"/>
          <w:b/>
          <w:i/>
          <w:sz w:val="24"/>
          <w:lang w:val="en-IE"/>
        </w:rPr>
      </w:pPr>
      <w:r>
        <w:rPr>
          <w:rFonts w:ascii="Times New Roman" w:hAnsi="Times New Roman" w:cs="Times New Roman"/>
          <w:b/>
          <w:i/>
          <w:sz w:val="24"/>
          <w:lang w:val="en-IE"/>
        </w:rPr>
        <w:t>Ising Model</w:t>
      </w:r>
    </w:p>
    <w:p w14:paraId="3773E7A7" w14:textId="2516F1D9" w:rsidR="00AD0267" w:rsidRDefault="006D6ECE" w:rsidP="00AD0267">
      <w:pPr>
        <w:spacing w:line="480" w:lineRule="auto"/>
        <w:rPr>
          <w:rFonts w:ascii="Times New Roman" w:eastAsiaTheme="minorEastAsia" w:hAnsi="Times New Roman" w:cs="Times New Roman"/>
          <w:sz w:val="24"/>
          <w:lang w:val="en-IE"/>
        </w:rPr>
      </w:pPr>
      <w:r w:rsidRPr="006D6ECE">
        <w:rPr>
          <w:rFonts w:ascii="Times New Roman" w:hAnsi="Times New Roman" w:cs="Times New Roman"/>
          <w:b/>
          <w:sz w:val="24"/>
          <w:lang w:val="en-IE"/>
        </w:rPr>
        <w:tab/>
      </w:r>
      <w:r w:rsidR="00301A2C">
        <w:rPr>
          <w:rFonts w:ascii="Times New Roman" w:hAnsi="Times New Roman" w:cs="Times New Roman"/>
          <w:sz w:val="24"/>
          <w:u w:val="single"/>
          <w:lang w:val="en-IE"/>
        </w:rPr>
        <w:t>Markov Random Fields (MRF)</w:t>
      </w:r>
      <w:r w:rsidRPr="006D6ECE">
        <w:rPr>
          <w:rFonts w:ascii="Times New Roman" w:hAnsi="Times New Roman" w:cs="Times New Roman"/>
          <w:sz w:val="24"/>
          <w:u w:val="single"/>
          <w:lang w:val="en-IE"/>
        </w:rPr>
        <w:t>.</w:t>
      </w:r>
      <w:r w:rsidR="00641FC3">
        <w:rPr>
          <w:rFonts w:ascii="Times New Roman" w:hAnsi="Times New Roman" w:cs="Times New Roman"/>
          <w:sz w:val="24"/>
          <w:lang w:val="en-IE"/>
        </w:rPr>
        <w:t xml:space="preserve"> </w:t>
      </w:r>
      <w:r w:rsidR="00301A2C">
        <w:rPr>
          <w:rFonts w:ascii="Times New Roman" w:hAnsi="Times New Roman" w:cs="Times New Roman"/>
          <w:sz w:val="24"/>
          <w:lang w:val="en-IE"/>
        </w:rPr>
        <w:t xml:space="preserve">The Ising Model </w:t>
      </w:r>
      <w:r w:rsidR="00301A2C">
        <w:rPr>
          <w:rFonts w:ascii="Times New Roman" w:eastAsiaTheme="minorEastAsia" w:hAnsi="Times New Roman" w:cs="Times New Roman"/>
          <w:sz w:val="24"/>
          <w:lang w:val="en-IE"/>
        </w:rPr>
        <w:t>(38) is a special case of MRF where the</w:t>
      </w:r>
      <w:r w:rsidR="00AD0267">
        <w:rPr>
          <w:rFonts w:ascii="Times New Roman" w:eastAsiaTheme="minorEastAsia" w:hAnsi="Times New Roman" w:cs="Times New Roman"/>
          <w:sz w:val="24"/>
          <w:lang w:val="en-IE"/>
        </w:rPr>
        <w:t xml:space="preserve"> pixels of the</w:t>
      </w:r>
      <w:r w:rsidR="00301A2C">
        <w:rPr>
          <w:rFonts w:ascii="Times New Roman" w:eastAsiaTheme="minorEastAsia" w:hAnsi="Times New Roman" w:cs="Times New Roman"/>
          <w:sz w:val="24"/>
          <w:lang w:val="en-IE"/>
        </w:rPr>
        <w:t xml:space="preserve"> underlying lattice</w:t>
      </w:r>
      <m:oMath>
        <m:r>
          <w:rPr>
            <w:rFonts w:ascii="Cambria Math" w:eastAsiaTheme="minorEastAsia" w:hAnsi="Cambria Math" w:cs="Times New Roman"/>
            <w:sz w:val="24"/>
            <w:lang w:val="en-IE"/>
          </w:rPr>
          <m:t xml:space="preserve"> X </m:t>
        </m:r>
      </m:oMath>
      <w:r w:rsidR="00861AE7">
        <w:rPr>
          <w:rFonts w:ascii="Times New Roman" w:eastAsiaTheme="minorEastAsia" w:hAnsi="Times New Roman" w:cs="Times New Roman"/>
          <w:sz w:val="24"/>
          <w:lang w:val="en-IE"/>
        </w:rPr>
        <w:t>take</w:t>
      </w:r>
      <w:r w:rsidR="00301A2C">
        <w:rPr>
          <w:rFonts w:ascii="Times New Roman" w:eastAsiaTheme="minorEastAsia" w:hAnsi="Times New Roman" w:cs="Times New Roman"/>
          <w:sz w:val="24"/>
          <w:lang w:val="en-IE"/>
        </w:rPr>
        <w:t xml:space="preserve"> </w:t>
      </w:r>
      <w:r w:rsidR="00AD0267">
        <w:rPr>
          <w:rFonts w:ascii="Times New Roman" w:eastAsiaTheme="minorEastAsia" w:hAnsi="Times New Roman" w:cs="Times New Roman"/>
          <w:sz w:val="24"/>
          <w:lang w:val="en-IE"/>
        </w:rPr>
        <w:t>outcomes</w:t>
      </w:r>
      <m:oMath>
        <m:r>
          <w:rPr>
            <w:rFonts w:ascii="Cambria Math" w:eastAsiaTheme="minorEastAsia" w:hAnsi="Cambria Math" w:cs="Times New Roman"/>
            <w:sz w:val="24"/>
            <w:lang w:val="en-IE"/>
          </w:rPr>
          <m:t xml:space="preserve"> </m:t>
        </m:r>
        <m:sSub>
          <m:sSubPr>
            <m:ctrlPr>
              <w:rPr>
                <w:rFonts w:ascii="Cambria Math" w:eastAsiaTheme="minorEastAsia" w:hAnsi="Cambria Math" w:cs="Times New Roman"/>
                <w:i/>
                <w:sz w:val="24"/>
                <w:lang w:val="en-IE"/>
              </w:rPr>
            </m:ctrlPr>
          </m:sSubPr>
          <m:e>
            <m:r>
              <w:rPr>
                <w:rFonts w:ascii="Cambria Math" w:eastAsiaTheme="minorEastAsia" w:hAnsi="Cambria Math" w:cs="Times New Roman"/>
                <w:sz w:val="24"/>
                <w:lang w:val="en-IE"/>
              </w:rPr>
              <m:t>x</m:t>
            </m:r>
          </m:e>
          <m:sub>
            <m:r>
              <w:rPr>
                <w:rFonts w:ascii="Cambria Math" w:eastAsiaTheme="minorEastAsia" w:hAnsi="Cambria Math" w:cs="Times New Roman"/>
                <w:sz w:val="24"/>
                <w:lang w:val="en-IE"/>
              </w:rPr>
              <m:t>i</m:t>
            </m:r>
          </m:sub>
        </m:sSub>
        <m:r>
          <w:rPr>
            <w:rFonts w:ascii="Cambria Math" w:eastAsiaTheme="minorEastAsia" w:hAnsi="Cambria Math" w:cs="Times New Roman"/>
            <w:sz w:val="24"/>
            <w:lang w:val="en-IE"/>
          </w:rPr>
          <m:t>∈</m:t>
        </m:r>
        <m:d>
          <m:dPr>
            <m:begChr m:val="{"/>
            <m:endChr m:val="}"/>
            <m:ctrlPr>
              <w:rPr>
                <w:rFonts w:ascii="Cambria Math" w:eastAsiaTheme="minorEastAsia" w:hAnsi="Cambria Math" w:cs="Times New Roman"/>
                <w:i/>
                <w:sz w:val="24"/>
                <w:lang w:val="en-IE"/>
              </w:rPr>
            </m:ctrlPr>
          </m:dPr>
          <m:e>
            <m:r>
              <w:rPr>
                <w:rFonts w:ascii="Cambria Math" w:eastAsiaTheme="minorEastAsia" w:hAnsi="Cambria Math" w:cs="Times New Roman"/>
                <w:sz w:val="24"/>
                <w:lang w:val="en-IE"/>
              </w:rPr>
              <m:t>0, 1</m:t>
            </m:r>
          </m:e>
        </m:d>
        <m:r>
          <w:rPr>
            <w:rFonts w:ascii="Cambria Math" w:eastAsiaTheme="minorEastAsia" w:hAnsi="Cambria Math" w:cs="Times New Roman"/>
            <w:sz w:val="24"/>
            <w:lang w:val="en-IE"/>
          </w:rPr>
          <m:t xml:space="preserve">, </m:t>
        </m:r>
      </m:oMath>
      <w:r w:rsidR="004509E8">
        <w:rPr>
          <w:rFonts w:ascii="Times New Roman" w:eastAsiaTheme="minorEastAsia" w:hAnsi="Times New Roman" w:cs="Times New Roman"/>
          <w:sz w:val="24"/>
          <w:lang w:val="en-IE"/>
        </w:rPr>
        <w:t>where 0 indicates no observed cell at the current pixel and 1 infers at least one cell observation for the current pixel</w:t>
      </w:r>
      <w:r w:rsidR="00861AE7">
        <w:rPr>
          <w:rFonts w:ascii="Times New Roman" w:eastAsiaTheme="minorEastAsia" w:hAnsi="Times New Roman" w:cs="Times New Roman"/>
          <w:sz w:val="24"/>
          <w:lang w:val="en-IE"/>
        </w:rPr>
        <w:t>.</w:t>
      </w:r>
      <w:r w:rsidR="00AD0267">
        <w:rPr>
          <w:rFonts w:ascii="Times New Roman" w:eastAsiaTheme="minorEastAsia" w:hAnsi="Times New Roman" w:cs="Times New Roman"/>
          <w:sz w:val="24"/>
          <w:lang w:val="en-IE"/>
        </w:rPr>
        <w:t xml:space="preserve"> The Markov property infers that for a given pixel </w:t>
      </w:r>
      <w:r w:rsidR="004509E8">
        <w:rPr>
          <w:rFonts w:ascii="Times New Roman" w:eastAsiaTheme="minorEastAsia" w:hAnsi="Times New Roman" w:cs="Times New Roman"/>
          <w:sz w:val="24"/>
          <w:lang w:val="en-IE"/>
        </w:rPr>
        <w:t>its</w:t>
      </w:r>
      <w:r w:rsidR="00AD0267">
        <w:rPr>
          <w:rFonts w:ascii="Times New Roman" w:eastAsiaTheme="minorEastAsia" w:hAnsi="Times New Roman" w:cs="Times New Roman"/>
          <w:sz w:val="24"/>
          <w:lang w:val="en-IE"/>
        </w:rPr>
        <w:t xml:space="preserve"> probability of taking either outcome is dependent only on its four nearest neighbours, as shown in Figure 1. </w:t>
      </w:r>
      <w:r w:rsidR="00FA1AF5">
        <w:rPr>
          <w:rFonts w:ascii="Times New Roman" w:eastAsiaTheme="minorEastAsia" w:hAnsi="Times New Roman" w:cs="Times New Roman"/>
          <w:sz w:val="24"/>
          <w:lang w:val="en-IE"/>
        </w:rPr>
        <w:t>Let</w:t>
      </w:r>
      <m:oMath>
        <m:r>
          <w:rPr>
            <w:rFonts w:ascii="Cambria Math" w:eastAsiaTheme="minorEastAsia" w:hAnsi="Cambria Math" w:cs="Times New Roman"/>
            <w:sz w:val="24"/>
            <w:lang w:val="en-IE"/>
          </w:rPr>
          <m:t xml:space="preserve"> n</m:t>
        </m:r>
        <m:d>
          <m:dPr>
            <m:ctrlPr>
              <w:rPr>
                <w:rFonts w:ascii="Cambria Math" w:eastAsiaTheme="minorEastAsia" w:hAnsi="Cambria Math" w:cs="Times New Roman"/>
                <w:i/>
                <w:sz w:val="24"/>
                <w:lang w:val="en-IE"/>
              </w:rPr>
            </m:ctrlPr>
          </m:dPr>
          <m:e>
            <m:r>
              <w:rPr>
                <w:rFonts w:ascii="Cambria Math" w:eastAsiaTheme="minorEastAsia" w:hAnsi="Cambria Math" w:cs="Times New Roman"/>
                <w:sz w:val="24"/>
                <w:lang w:val="en-IE"/>
              </w:rPr>
              <m:t>i</m:t>
            </m:r>
          </m:e>
        </m:d>
        <m:r>
          <w:rPr>
            <w:rFonts w:ascii="Cambria Math" w:eastAsiaTheme="minorEastAsia" w:hAnsi="Cambria Math" w:cs="Times New Roman"/>
            <w:sz w:val="24"/>
            <w:lang w:val="en-IE"/>
          </w:rPr>
          <m:t xml:space="preserve"> </m:t>
        </m:r>
      </m:oMath>
      <w:r w:rsidR="00FA1AF5">
        <w:rPr>
          <w:rFonts w:ascii="Times New Roman" w:eastAsiaTheme="minorEastAsia" w:hAnsi="Times New Roman" w:cs="Times New Roman"/>
          <w:sz w:val="24"/>
          <w:lang w:val="en-IE"/>
        </w:rPr>
        <w:t>be the neighbours of</w:t>
      </w:r>
      <m:oMath>
        <m:r>
          <w:rPr>
            <w:rFonts w:ascii="Cambria Math" w:eastAsiaTheme="minorEastAsia" w:hAnsi="Cambria Math" w:cs="Times New Roman"/>
            <w:sz w:val="24"/>
            <w:lang w:val="en-IE"/>
          </w:rPr>
          <m:t xml:space="preserve"> </m:t>
        </m:r>
        <m:sSub>
          <m:sSubPr>
            <m:ctrlPr>
              <w:rPr>
                <w:rFonts w:ascii="Cambria Math" w:eastAsiaTheme="minorEastAsia" w:hAnsi="Cambria Math" w:cs="Times New Roman"/>
                <w:i/>
                <w:sz w:val="24"/>
                <w:lang w:val="en-IE"/>
              </w:rPr>
            </m:ctrlPr>
          </m:sSubPr>
          <m:e>
            <m:r>
              <w:rPr>
                <w:rFonts w:ascii="Cambria Math" w:eastAsiaTheme="minorEastAsia" w:hAnsi="Cambria Math" w:cs="Times New Roman"/>
                <w:sz w:val="24"/>
                <w:lang w:val="en-IE"/>
              </w:rPr>
              <m:t>x</m:t>
            </m:r>
          </m:e>
          <m:sub>
            <m:r>
              <w:rPr>
                <w:rFonts w:ascii="Cambria Math" w:eastAsiaTheme="minorEastAsia" w:hAnsi="Cambria Math" w:cs="Times New Roman"/>
                <w:sz w:val="24"/>
                <w:lang w:val="en-IE"/>
              </w:rPr>
              <m:t>i</m:t>
            </m:r>
          </m:sub>
        </m:sSub>
        <m:r>
          <w:rPr>
            <w:rFonts w:ascii="Cambria Math" w:eastAsiaTheme="minorEastAsia" w:hAnsi="Cambria Math" w:cs="Times New Roman"/>
            <w:sz w:val="24"/>
            <w:lang w:val="en-IE"/>
          </w:rPr>
          <m:t xml:space="preserve"> </m:t>
        </m:r>
      </m:oMath>
      <w:r w:rsidR="00FA1AF5">
        <w:rPr>
          <w:rFonts w:ascii="Times New Roman" w:eastAsiaTheme="minorEastAsia" w:hAnsi="Times New Roman" w:cs="Times New Roman"/>
          <w:sz w:val="24"/>
          <w:lang w:val="en-IE"/>
        </w:rPr>
        <w:t xml:space="preserve">and define </w:t>
      </w:r>
      <m:oMath>
        <m:sSub>
          <m:sSubPr>
            <m:ctrlPr>
              <w:rPr>
                <w:rFonts w:ascii="Cambria Math" w:eastAsiaTheme="minorEastAsia" w:hAnsi="Cambria Math" w:cs="Times New Roman"/>
                <w:i/>
                <w:sz w:val="24"/>
                <w:lang w:val="en-IE"/>
              </w:rPr>
            </m:ctrlPr>
          </m:sSubPr>
          <m:e>
            <m:r>
              <w:rPr>
                <w:rFonts w:ascii="Cambria Math" w:eastAsiaTheme="minorEastAsia" w:hAnsi="Cambria Math" w:cs="Times New Roman"/>
                <w:sz w:val="24"/>
                <w:lang w:val="en-IE"/>
              </w:rPr>
              <m:t>n</m:t>
            </m:r>
          </m:e>
          <m:sub>
            <m:r>
              <w:rPr>
                <w:rFonts w:ascii="Cambria Math" w:eastAsiaTheme="minorEastAsia" w:hAnsi="Cambria Math" w:cs="Times New Roman"/>
                <w:sz w:val="24"/>
                <w:lang w:val="en-IE"/>
              </w:rPr>
              <m:t>ij</m:t>
            </m:r>
          </m:sub>
        </m:sSub>
        <m:r>
          <w:rPr>
            <w:rFonts w:ascii="Cambria Math" w:eastAsiaTheme="minorEastAsia" w:hAnsi="Cambria Math" w:cs="Times New Roman"/>
            <w:sz w:val="24"/>
            <w:lang w:val="en-IE"/>
          </w:rPr>
          <m:t>=</m:t>
        </m:r>
        <m:nary>
          <m:naryPr>
            <m:chr m:val="∑"/>
            <m:supHide m:val="1"/>
            <m:ctrlPr>
              <w:rPr>
                <w:rFonts w:ascii="Cambria Math" w:eastAsiaTheme="minorEastAsia" w:hAnsi="Cambria Math" w:cs="Times New Roman"/>
                <w:i/>
                <w:sz w:val="24"/>
                <w:lang w:val="en-IE"/>
              </w:rPr>
            </m:ctrlPr>
          </m:naryPr>
          <m:sub>
            <m:r>
              <m:rPr>
                <m:scr m:val="script"/>
              </m:rPr>
              <w:rPr>
                <w:rFonts w:ascii="Cambria Math" w:eastAsiaTheme="minorEastAsia" w:hAnsi="Cambria Math" w:cs="Times New Roman"/>
                <w:sz w:val="24"/>
                <w:lang w:val="en-IE"/>
              </w:rPr>
              <m:t>l∈</m:t>
            </m:r>
            <m:r>
              <w:rPr>
                <w:rFonts w:ascii="Cambria Math" w:eastAsiaTheme="minorEastAsia" w:hAnsi="Cambria Math" w:cs="Times New Roman"/>
                <w:sz w:val="24"/>
                <w:lang w:val="en-IE"/>
              </w:rPr>
              <m:t>n</m:t>
            </m:r>
            <m:d>
              <m:dPr>
                <m:ctrlPr>
                  <w:rPr>
                    <w:rFonts w:ascii="Cambria Math" w:eastAsiaTheme="minorEastAsia" w:hAnsi="Cambria Math" w:cs="Times New Roman"/>
                    <w:i/>
                    <w:sz w:val="24"/>
                    <w:lang w:val="en-IE"/>
                  </w:rPr>
                </m:ctrlPr>
              </m:dPr>
              <m:e>
                <m:r>
                  <w:rPr>
                    <w:rFonts w:ascii="Cambria Math" w:eastAsiaTheme="minorEastAsia" w:hAnsi="Cambria Math" w:cs="Times New Roman"/>
                    <w:sz w:val="24"/>
                    <w:lang w:val="en-IE"/>
                  </w:rPr>
                  <m:t>i</m:t>
                </m:r>
              </m:e>
            </m:d>
          </m:sub>
          <m:sup/>
          <m:e>
            <m:sSub>
              <m:sSubPr>
                <m:ctrlPr>
                  <w:rPr>
                    <w:rFonts w:ascii="Cambria Math" w:eastAsiaTheme="minorEastAsia" w:hAnsi="Cambria Math" w:cs="Times New Roman"/>
                    <w:i/>
                    <w:sz w:val="24"/>
                    <w:lang w:val="en-IE"/>
                  </w:rPr>
                </m:ctrlPr>
              </m:sSubPr>
              <m:e>
                <m:r>
                  <m:rPr>
                    <m:scr m:val="double-struck"/>
                  </m:rPr>
                  <w:rPr>
                    <w:rFonts w:ascii="Cambria Math" w:eastAsiaTheme="minorEastAsia" w:hAnsi="Cambria Math" w:cs="Times New Roman"/>
                    <w:sz w:val="24"/>
                    <w:lang w:val="en-IE"/>
                  </w:rPr>
                  <m:t>I</m:t>
                </m:r>
              </m:e>
              <m:sub>
                <m:sSub>
                  <m:sSubPr>
                    <m:ctrlPr>
                      <w:rPr>
                        <w:rFonts w:ascii="Cambria Math" w:eastAsiaTheme="minorEastAsia" w:hAnsi="Cambria Math" w:cs="Times New Roman"/>
                        <w:i/>
                        <w:sz w:val="24"/>
                        <w:lang w:val="en-IE"/>
                      </w:rPr>
                    </m:ctrlPr>
                  </m:sSubPr>
                  <m:e>
                    <m:r>
                      <w:rPr>
                        <w:rFonts w:ascii="Cambria Math" w:eastAsiaTheme="minorEastAsia" w:hAnsi="Cambria Math" w:cs="Times New Roman"/>
                        <w:sz w:val="24"/>
                        <w:lang w:val="en-IE"/>
                      </w:rPr>
                      <m:t>x</m:t>
                    </m:r>
                  </m:e>
                  <m:sub>
                    <m:r>
                      <m:rPr>
                        <m:scr m:val="script"/>
                      </m:rPr>
                      <w:rPr>
                        <w:rFonts w:ascii="Cambria Math" w:eastAsiaTheme="minorEastAsia" w:hAnsi="Cambria Math" w:cs="Times New Roman"/>
                        <w:sz w:val="24"/>
                        <w:lang w:val="en-IE"/>
                      </w:rPr>
                      <m:t>l</m:t>
                    </m:r>
                  </m:sub>
                </m:sSub>
                <m:r>
                  <w:rPr>
                    <w:rFonts w:ascii="Cambria Math" w:eastAsiaTheme="minorEastAsia" w:hAnsi="Cambria Math" w:cs="Times New Roman"/>
                    <w:sz w:val="24"/>
                    <w:lang w:val="en-IE"/>
                  </w:rPr>
                  <m:t>=j</m:t>
                </m:r>
              </m:sub>
            </m:sSub>
          </m:e>
        </m:nary>
        <m:r>
          <w:rPr>
            <w:rFonts w:ascii="Cambria Math" w:eastAsiaTheme="minorEastAsia" w:hAnsi="Cambria Math" w:cs="Times New Roman"/>
            <w:sz w:val="24"/>
            <w:lang w:val="en-IE"/>
          </w:rPr>
          <m:t xml:space="preserve"> </m:t>
        </m:r>
      </m:oMath>
      <w:r w:rsidR="00FA1AF5">
        <w:rPr>
          <w:rFonts w:ascii="Times New Roman" w:eastAsiaTheme="minorEastAsia" w:hAnsi="Times New Roman" w:cs="Times New Roman"/>
          <w:sz w:val="24"/>
          <w:lang w:val="en-IE"/>
        </w:rPr>
        <w:t>as the number of neighbours of</w:t>
      </w:r>
      <m:oMath>
        <m:r>
          <w:rPr>
            <w:rFonts w:ascii="Cambria Math" w:eastAsiaTheme="minorEastAsia" w:hAnsi="Cambria Math" w:cs="Times New Roman"/>
            <w:sz w:val="24"/>
            <w:lang w:val="en-IE"/>
          </w:rPr>
          <m:t xml:space="preserve"> </m:t>
        </m:r>
        <m:sSub>
          <m:sSubPr>
            <m:ctrlPr>
              <w:rPr>
                <w:rFonts w:ascii="Cambria Math" w:eastAsiaTheme="minorEastAsia" w:hAnsi="Cambria Math" w:cs="Times New Roman"/>
                <w:i/>
                <w:sz w:val="24"/>
                <w:lang w:val="en-IE"/>
              </w:rPr>
            </m:ctrlPr>
          </m:sSubPr>
          <m:e>
            <m:r>
              <w:rPr>
                <w:rFonts w:ascii="Cambria Math" w:eastAsiaTheme="minorEastAsia" w:hAnsi="Cambria Math" w:cs="Times New Roman"/>
                <w:sz w:val="24"/>
                <w:lang w:val="en-IE"/>
              </w:rPr>
              <m:t>x</m:t>
            </m:r>
          </m:e>
          <m:sub>
            <m:r>
              <w:rPr>
                <w:rFonts w:ascii="Cambria Math" w:eastAsiaTheme="minorEastAsia" w:hAnsi="Cambria Math" w:cs="Times New Roman"/>
                <w:sz w:val="24"/>
                <w:lang w:val="en-IE"/>
              </w:rPr>
              <m:t>i</m:t>
            </m:r>
          </m:sub>
        </m:sSub>
        <m:r>
          <w:rPr>
            <w:rFonts w:ascii="Cambria Math" w:eastAsiaTheme="minorEastAsia" w:hAnsi="Cambria Math" w:cs="Times New Roman"/>
            <w:sz w:val="24"/>
            <w:lang w:val="en-IE"/>
          </w:rPr>
          <m:t xml:space="preserve"> </m:t>
        </m:r>
      </m:oMath>
      <w:r w:rsidR="00FA1AF5">
        <w:rPr>
          <w:rFonts w:ascii="Times New Roman" w:eastAsiaTheme="minorEastAsia" w:hAnsi="Times New Roman" w:cs="Times New Roman"/>
          <w:sz w:val="24"/>
          <w:lang w:val="en-IE"/>
        </w:rPr>
        <w:t xml:space="preserve">with </w:t>
      </w:r>
      <w:r w:rsidR="00861AE7">
        <w:rPr>
          <w:rFonts w:ascii="Times New Roman" w:eastAsiaTheme="minorEastAsia" w:hAnsi="Times New Roman" w:cs="Times New Roman"/>
          <w:sz w:val="24"/>
          <w:lang w:val="en-IE"/>
        </w:rPr>
        <w:t>outcome</w:t>
      </w:r>
      <m:oMath>
        <m:r>
          <w:rPr>
            <w:rFonts w:ascii="Cambria Math" w:eastAsiaTheme="minorEastAsia" w:hAnsi="Cambria Math" w:cs="Times New Roman"/>
            <w:sz w:val="24"/>
            <w:lang w:val="en-IE"/>
          </w:rPr>
          <m:t xml:space="preserve"> j∈{0,1}.</m:t>
        </m:r>
      </m:oMath>
      <w:r w:rsidR="00FA1AF5">
        <w:rPr>
          <w:rFonts w:ascii="Times New Roman" w:eastAsiaTheme="minorEastAsia" w:hAnsi="Times New Roman" w:cs="Times New Roman"/>
          <w:sz w:val="24"/>
          <w:lang w:val="en-IE"/>
        </w:rPr>
        <w:t xml:space="preserve"> The Ising model </w:t>
      </w:r>
      <w:r w:rsidR="00344C93">
        <w:rPr>
          <w:rFonts w:ascii="Times New Roman" w:eastAsiaTheme="minorEastAsia" w:hAnsi="Times New Roman" w:cs="Times New Roman"/>
          <w:sz w:val="24"/>
          <w:lang w:val="en-IE"/>
        </w:rPr>
        <w:t>is</w:t>
      </w:r>
      <w:r w:rsidR="00FA1AF5">
        <w:rPr>
          <w:rFonts w:ascii="Times New Roman" w:eastAsiaTheme="minorEastAsia" w:hAnsi="Times New Roman" w:cs="Times New Roman"/>
          <w:sz w:val="24"/>
          <w:lang w:val="en-IE"/>
        </w:rPr>
        <w:t xml:space="preserve"> then defined mathematically </w:t>
      </w:r>
      <w:r w:rsidR="00344C93">
        <w:rPr>
          <w:rFonts w:ascii="Times New Roman" w:eastAsiaTheme="minorEastAsia" w:hAnsi="Times New Roman" w:cs="Times New Roman"/>
          <w:sz w:val="24"/>
          <w:lang w:val="en-IE"/>
        </w:rPr>
        <w:t xml:space="preserve">via full probability conditionals </w:t>
      </w:r>
      <w:r w:rsidR="00FA1AF5">
        <w:rPr>
          <w:rFonts w:ascii="Times New Roman" w:eastAsiaTheme="minorEastAsia" w:hAnsi="Times New Roman" w:cs="Times New Roman"/>
          <w:sz w:val="24"/>
          <w:lang w:val="en-IE"/>
        </w:rPr>
        <w:t xml:space="preserve">as </w:t>
      </w:r>
    </w:p>
    <w:p w14:paraId="7D5656D0" w14:textId="361EF959" w:rsidR="00344C93" w:rsidRPr="00344C93" w:rsidRDefault="00344C93" w:rsidP="00AD0267">
      <w:pPr>
        <w:spacing w:line="480" w:lineRule="auto"/>
        <w:rPr>
          <w:rFonts w:ascii="Times New Roman" w:eastAsiaTheme="minorEastAsia" w:hAnsi="Times New Roman" w:cs="Times New Roman"/>
          <w:sz w:val="24"/>
          <w:lang w:val="en-IE"/>
        </w:rPr>
      </w:pPr>
      <m:oMathPara>
        <m:oMath>
          <m:r>
            <w:rPr>
              <w:rFonts w:ascii="Cambria Math" w:hAnsi="Cambria Math" w:cs="Times New Roman"/>
              <w:sz w:val="24"/>
              <w:lang w:val="en-IE"/>
            </w:rPr>
            <m:t>π</m:t>
          </m:r>
          <m:d>
            <m:dPr>
              <m:ctrlPr>
                <w:rPr>
                  <w:rFonts w:ascii="Cambria Math" w:hAnsi="Cambria Math" w:cs="Times New Roman"/>
                  <w:i/>
                  <w:sz w:val="24"/>
                  <w:lang w:val="en-IE"/>
                </w:rPr>
              </m:ctrlPr>
            </m:dPr>
            <m:e>
              <m:sSub>
                <m:sSubPr>
                  <m:ctrlPr>
                    <w:rPr>
                      <w:rFonts w:ascii="Cambria Math" w:hAnsi="Cambria Math" w:cs="Times New Roman"/>
                      <w:i/>
                      <w:sz w:val="24"/>
                      <w:lang w:val="en-IE"/>
                    </w:rPr>
                  </m:ctrlPr>
                </m:sSubPr>
                <m:e>
                  <m:r>
                    <w:rPr>
                      <w:rFonts w:ascii="Cambria Math" w:hAnsi="Cambria Math" w:cs="Times New Roman"/>
                      <w:sz w:val="24"/>
                      <w:lang w:val="en-IE"/>
                    </w:rPr>
                    <m:t>x</m:t>
                  </m:r>
                </m:e>
                <m:sub>
                  <m:r>
                    <w:rPr>
                      <w:rFonts w:ascii="Cambria Math" w:hAnsi="Cambria Math" w:cs="Times New Roman"/>
                      <w:sz w:val="24"/>
                      <w:lang w:val="en-IE"/>
                    </w:rPr>
                    <m:t>i</m:t>
                  </m:r>
                </m:sub>
              </m:sSub>
              <m:r>
                <w:rPr>
                  <w:rFonts w:ascii="Cambria Math" w:hAnsi="Cambria Math" w:cs="Times New Roman"/>
                  <w:sz w:val="24"/>
                  <w:lang w:val="en-IE"/>
                </w:rPr>
                <m:t>=1</m:t>
              </m:r>
            </m:e>
            <m:e>
              <m:sSub>
                <m:sSubPr>
                  <m:ctrlPr>
                    <w:rPr>
                      <w:rFonts w:ascii="Cambria Math" w:hAnsi="Cambria Math" w:cs="Times New Roman"/>
                      <w:i/>
                      <w:sz w:val="24"/>
                      <w:lang w:val="en-IE"/>
                    </w:rPr>
                  </m:ctrlPr>
                </m:sSubPr>
                <m:e>
                  <m:r>
                    <m:rPr>
                      <m:scr m:val="script"/>
                    </m:rPr>
                    <w:rPr>
                      <w:rFonts w:ascii="Cambria Math" w:hAnsi="Cambria Math" w:cs="Times New Roman"/>
                      <w:sz w:val="24"/>
                      <w:lang w:val="en-IE"/>
                    </w:rPr>
                    <m:t>X</m:t>
                  </m:r>
                </m:e>
                <m:sub>
                  <m:r>
                    <w:rPr>
                      <w:rFonts w:ascii="Cambria Math" w:hAnsi="Cambria Math" w:cs="Times New Roman"/>
                      <w:sz w:val="24"/>
                      <w:lang w:val="en-IE"/>
                    </w:rPr>
                    <m:t>-i</m:t>
                  </m:r>
                </m:sub>
              </m:sSub>
              <m:ctrlPr>
                <w:rPr>
                  <w:rFonts w:ascii="Cambria Math" w:eastAsiaTheme="minorEastAsia" w:hAnsi="Cambria Math" w:cs="Times New Roman"/>
                  <w:i/>
                  <w:sz w:val="24"/>
                  <w:lang w:val="en-IE"/>
                </w:rPr>
              </m:ctrlPr>
            </m:e>
          </m:d>
          <m:r>
            <w:rPr>
              <w:rFonts w:ascii="Cambria Math" w:eastAsiaTheme="minorEastAsia" w:hAnsi="Cambria Math" w:cs="Times New Roman"/>
              <w:sz w:val="24"/>
              <w:lang w:val="en-IE"/>
            </w:rPr>
            <m:t xml:space="preserve">= </m:t>
          </m:r>
          <m:f>
            <m:fPr>
              <m:ctrlPr>
                <w:rPr>
                  <w:rFonts w:ascii="Cambria Math" w:eastAsiaTheme="minorEastAsia" w:hAnsi="Cambria Math" w:cs="Times New Roman"/>
                  <w:i/>
                  <w:sz w:val="24"/>
                  <w:lang w:val="en-IE"/>
                </w:rPr>
              </m:ctrlPr>
            </m:fPr>
            <m:num>
              <m:r>
                <m:rPr>
                  <m:sty m:val="p"/>
                </m:rPr>
                <w:rPr>
                  <w:rFonts w:ascii="Cambria Math" w:eastAsiaTheme="minorEastAsia" w:hAnsi="Cambria Math" w:cs="Times New Roman"/>
                  <w:sz w:val="24"/>
                  <w:lang w:val="en-IE"/>
                </w:rPr>
                <m:t>exp⁡</m:t>
              </m:r>
              <m:r>
                <w:rPr>
                  <w:rFonts w:ascii="Cambria Math" w:eastAsiaTheme="minorEastAsia" w:hAnsi="Cambria Math" w:cs="Times New Roman"/>
                  <w:sz w:val="24"/>
                  <w:lang w:val="en-IE"/>
                </w:rPr>
                <m:t>(β</m:t>
              </m:r>
              <m:sSub>
                <m:sSubPr>
                  <m:ctrlPr>
                    <w:rPr>
                      <w:rFonts w:ascii="Cambria Math" w:eastAsiaTheme="minorEastAsia" w:hAnsi="Cambria Math" w:cs="Times New Roman"/>
                      <w:i/>
                      <w:sz w:val="24"/>
                      <w:lang w:val="en-IE"/>
                    </w:rPr>
                  </m:ctrlPr>
                </m:sSubPr>
                <m:e>
                  <m:r>
                    <w:rPr>
                      <w:rFonts w:ascii="Cambria Math" w:eastAsiaTheme="minorEastAsia" w:hAnsi="Cambria Math" w:cs="Times New Roman"/>
                      <w:sz w:val="24"/>
                      <w:lang w:val="en-IE"/>
                    </w:rPr>
                    <m:t>n</m:t>
                  </m:r>
                </m:e>
                <m:sub>
                  <m:r>
                    <w:rPr>
                      <w:rFonts w:ascii="Cambria Math" w:eastAsiaTheme="minorEastAsia" w:hAnsi="Cambria Math" w:cs="Times New Roman"/>
                      <w:sz w:val="24"/>
                      <w:lang w:val="en-IE"/>
                    </w:rPr>
                    <m:t>i1</m:t>
                  </m:r>
                </m:sub>
              </m:sSub>
              <m:r>
                <w:rPr>
                  <w:rFonts w:ascii="Cambria Math" w:eastAsiaTheme="minorEastAsia" w:hAnsi="Cambria Math" w:cs="Times New Roman"/>
                  <w:sz w:val="24"/>
                  <w:lang w:val="en-IE"/>
                </w:rPr>
                <m:t>)</m:t>
              </m:r>
            </m:num>
            <m:den>
              <m:func>
                <m:funcPr>
                  <m:ctrlPr>
                    <w:rPr>
                      <w:rFonts w:ascii="Cambria Math" w:eastAsiaTheme="minorEastAsia" w:hAnsi="Cambria Math" w:cs="Times New Roman"/>
                      <w:sz w:val="24"/>
                      <w:lang w:val="en-IE"/>
                    </w:rPr>
                  </m:ctrlPr>
                </m:funcPr>
                <m:fName>
                  <m:r>
                    <m:rPr>
                      <m:sty m:val="p"/>
                    </m:rPr>
                    <w:rPr>
                      <w:rFonts w:ascii="Cambria Math" w:eastAsiaTheme="minorEastAsia" w:hAnsi="Cambria Math" w:cs="Times New Roman"/>
                      <w:sz w:val="24"/>
                      <w:lang w:val="en-IE"/>
                    </w:rPr>
                    <m:t>exp</m:t>
                  </m:r>
                </m:fName>
                <m:e>
                  <m:d>
                    <m:dPr>
                      <m:ctrlPr>
                        <w:rPr>
                          <w:rFonts w:ascii="Cambria Math" w:eastAsiaTheme="minorEastAsia" w:hAnsi="Cambria Math" w:cs="Times New Roman"/>
                          <w:i/>
                          <w:sz w:val="24"/>
                          <w:lang w:val="en-IE"/>
                        </w:rPr>
                      </m:ctrlPr>
                    </m:dPr>
                    <m:e>
                      <m:r>
                        <w:rPr>
                          <w:rFonts w:ascii="Cambria Math" w:eastAsiaTheme="minorEastAsia" w:hAnsi="Cambria Math" w:cs="Times New Roman"/>
                          <w:sz w:val="24"/>
                          <w:lang w:val="en-IE"/>
                        </w:rPr>
                        <m:t>β</m:t>
                      </m:r>
                      <m:sSub>
                        <m:sSubPr>
                          <m:ctrlPr>
                            <w:rPr>
                              <w:rFonts w:ascii="Cambria Math" w:eastAsiaTheme="minorEastAsia" w:hAnsi="Cambria Math" w:cs="Times New Roman"/>
                              <w:i/>
                              <w:sz w:val="24"/>
                              <w:lang w:val="en-IE"/>
                            </w:rPr>
                          </m:ctrlPr>
                        </m:sSubPr>
                        <m:e>
                          <m:r>
                            <w:rPr>
                              <w:rFonts w:ascii="Cambria Math" w:eastAsiaTheme="minorEastAsia" w:hAnsi="Cambria Math" w:cs="Times New Roman"/>
                              <w:sz w:val="24"/>
                              <w:lang w:val="en-IE"/>
                            </w:rPr>
                            <m:t>n</m:t>
                          </m:r>
                        </m:e>
                        <m:sub>
                          <m:r>
                            <w:rPr>
                              <w:rFonts w:ascii="Cambria Math" w:eastAsiaTheme="minorEastAsia" w:hAnsi="Cambria Math" w:cs="Times New Roman"/>
                              <w:sz w:val="24"/>
                              <w:lang w:val="en-IE"/>
                            </w:rPr>
                            <m:t>i0</m:t>
                          </m:r>
                        </m:sub>
                      </m:sSub>
                    </m:e>
                  </m:d>
                </m:e>
              </m:func>
              <m:r>
                <w:rPr>
                  <w:rFonts w:ascii="Cambria Math" w:eastAsiaTheme="minorEastAsia" w:hAnsi="Cambria Math" w:cs="Times New Roman"/>
                  <w:sz w:val="24"/>
                  <w:lang w:val="en-IE"/>
                </w:rPr>
                <m:t>+</m:t>
              </m:r>
              <m:r>
                <m:rPr>
                  <m:sty m:val="p"/>
                </m:rPr>
                <w:rPr>
                  <w:rFonts w:ascii="Cambria Math" w:eastAsiaTheme="minorEastAsia" w:hAnsi="Cambria Math" w:cs="Times New Roman"/>
                  <w:sz w:val="24"/>
                  <w:lang w:val="en-IE"/>
                </w:rPr>
                <m:t>exp⁡</m:t>
              </m:r>
              <m:r>
                <w:rPr>
                  <w:rFonts w:ascii="Cambria Math" w:eastAsiaTheme="minorEastAsia" w:hAnsi="Cambria Math" w:cs="Times New Roman"/>
                  <w:sz w:val="24"/>
                  <w:lang w:val="en-IE"/>
                </w:rPr>
                <m:t>(β</m:t>
              </m:r>
              <m:sSub>
                <m:sSubPr>
                  <m:ctrlPr>
                    <w:rPr>
                      <w:rFonts w:ascii="Cambria Math" w:eastAsiaTheme="minorEastAsia" w:hAnsi="Cambria Math" w:cs="Times New Roman"/>
                      <w:i/>
                      <w:sz w:val="24"/>
                      <w:lang w:val="en-IE"/>
                    </w:rPr>
                  </m:ctrlPr>
                </m:sSubPr>
                <m:e>
                  <m:r>
                    <w:rPr>
                      <w:rFonts w:ascii="Cambria Math" w:eastAsiaTheme="minorEastAsia" w:hAnsi="Cambria Math" w:cs="Times New Roman"/>
                      <w:sz w:val="24"/>
                      <w:lang w:val="en-IE"/>
                    </w:rPr>
                    <m:t>n</m:t>
                  </m:r>
                </m:e>
                <m:sub>
                  <m:r>
                    <w:rPr>
                      <w:rFonts w:ascii="Cambria Math" w:eastAsiaTheme="minorEastAsia" w:hAnsi="Cambria Math" w:cs="Times New Roman"/>
                      <w:sz w:val="24"/>
                      <w:lang w:val="en-IE"/>
                    </w:rPr>
                    <m:t>i1</m:t>
                  </m:r>
                </m:sub>
              </m:sSub>
              <m:r>
                <w:rPr>
                  <w:rFonts w:ascii="Cambria Math" w:eastAsiaTheme="minorEastAsia" w:hAnsi="Cambria Math" w:cs="Times New Roman"/>
                  <w:sz w:val="24"/>
                  <w:lang w:val="en-IE"/>
                </w:rPr>
                <m:t>)</m:t>
              </m:r>
            </m:den>
          </m:f>
          <m:r>
            <w:rPr>
              <w:rFonts w:ascii="Cambria Math" w:eastAsiaTheme="minorEastAsia" w:hAnsi="Cambria Math" w:cs="Times New Roman"/>
              <w:sz w:val="24"/>
              <w:lang w:val="en-IE"/>
            </w:rPr>
            <m:t>,</m:t>
          </m:r>
        </m:oMath>
      </m:oMathPara>
    </w:p>
    <w:p w14:paraId="0EC6B3BB" w14:textId="0E2B1024" w:rsidR="00617359" w:rsidRDefault="00344C93" w:rsidP="00617359">
      <w:pPr>
        <w:spacing w:line="480" w:lineRule="auto"/>
        <w:rPr>
          <w:rFonts w:ascii="Times New Roman" w:eastAsiaTheme="minorEastAsia" w:hAnsi="Times New Roman" w:cs="Times New Roman"/>
          <w:sz w:val="24"/>
          <w:lang w:val="en-IE"/>
        </w:rPr>
      </w:pPr>
      <w:proofErr w:type="gramStart"/>
      <w:r>
        <w:rPr>
          <w:rFonts w:ascii="Times New Roman" w:eastAsiaTheme="minorEastAsia" w:hAnsi="Times New Roman" w:cs="Times New Roman"/>
          <w:sz w:val="24"/>
          <w:lang w:val="en-IE"/>
        </w:rPr>
        <w:lastRenderedPageBreak/>
        <w:t>where</w:t>
      </w:r>
      <w:proofErr w:type="gramEnd"/>
      <m:oMath>
        <m:r>
          <w:rPr>
            <w:rFonts w:ascii="Cambria Math" w:eastAsiaTheme="minorEastAsia" w:hAnsi="Cambria Math" w:cs="Times New Roman"/>
            <w:sz w:val="24"/>
            <w:lang w:val="en-IE"/>
          </w:rPr>
          <m:t xml:space="preserve"> β </m:t>
        </m:r>
      </m:oMath>
      <w:r w:rsidR="00421A9A">
        <w:rPr>
          <w:rFonts w:ascii="Times New Roman" w:eastAsiaTheme="minorEastAsia" w:hAnsi="Times New Roman" w:cs="Times New Roman"/>
          <w:sz w:val="24"/>
          <w:lang w:val="en-IE"/>
        </w:rPr>
        <w:t>is an interaction strength such that</w:t>
      </w:r>
      <m:oMath>
        <m:r>
          <w:rPr>
            <w:rFonts w:ascii="Cambria Math" w:eastAsiaTheme="minorEastAsia" w:hAnsi="Cambria Math" w:cs="Times New Roman"/>
            <w:sz w:val="24"/>
            <w:lang w:val="en-IE"/>
          </w:rPr>
          <m:t xml:space="preserve"> β&gt;0 </m:t>
        </m:r>
      </m:oMath>
      <w:r w:rsidR="00421A9A">
        <w:rPr>
          <w:rFonts w:ascii="Times New Roman" w:eastAsiaTheme="minorEastAsia" w:hAnsi="Times New Roman" w:cs="Times New Roman"/>
          <w:sz w:val="24"/>
          <w:lang w:val="en-IE"/>
        </w:rPr>
        <w:t xml:space="preserve">encourages neighbours </w:t>
      </w:r>
      <w:r w:rsidR="004509E8">
        <w:rPr>
          <w:rFonts w:ascii="Times New Roman" w:eastAsiaTheme="minorEastAsia" w:hAnsi="Times New Roman" w:cs="Times New Roman"/>
          <w:sz w:val="24"/>
          <w:lang w:val="en-IE"/>
        </w:rPr>
        <w:t>to adhere to</w:t>
      </w:r>
      <w:r w:rsidR="00421A9A">
        <w:rPr>
          <w:rFonts w:ascii="Times New Roman" w:eastAsiaTheme="minorEastAsia" w:hAnsi="Times New Roman" w:cs="Times New Roman"/>
          <w:sz w:val="24"/>
          <w:lang w:val="en-IE"/>
        </w:rPr>
        <w:t xml:space="preserve"> the same pixel value</w:t>
      </w:r>
      <w:r w:rsidR="006A50D7">
        <w:rPr>
          <w:rFonts w:ascii="Times New Roman" w:eastAsiaTheme="minorEastAsia" w:hAnsi="Times New Roman" w:cs="Times New Roman"/>
          <w:sz w:val="24"/>
          <w:lang w:val="en-IE"/>
        </w:rPr>
        <w:t xml:space="preserve"> and</w:t>
      </w:r>
      <m:oMath>
        <m:r>
          <w:rPr>
            <w:rFonts w:ascii="Cambria Math" w:eastAsiaTheme="minorEastAsia" w:hAnsi="Cambria Math" w:cs="Times New Roman"/>
            <w:sz w:val="24"/>
            <w:lang w:val="en-IE"/>
          </w:rPr>
          <m:t xml:space="preserve"> </m:t>
        </m:r>
        <m:sSub>
          <m:sSubPr>
            <m:ctrlPr>
              <w:rPr>
                <w:rFonts w:ascii="Cambria Math" w:eastAsiaTheme="minorEastAsia" w:hAnsi="Cambria Math" w:cs="Times New Roman"/>
                <w:sz w:val="24"/>
                <w:lang w:val="en-IE"/>
              </w:rPr>
            </m:ctrlPr>
          </m:sSubPr>
          <m:e>
            <m:r>
              <m:rPr>
                <m:scr m:val="script"/>
                <m:sty m:val="p"/>
              </m:rPr>
              <w:rPr>
                <w:rFonts w:ascii="Cambria Math" w:eastAsiaTheme="minorEastAsia" w:hAnsi="Cambria Math" w:cs="Times New Roman"/>
                <w:sz w:val="24"/>
                <w:lang w:val="en-IE"/>
              </w:rPr>
              <m:t>X</m:t>
            </m:r>
            <m:ctrlPr>
              <w:rPr>
                <w:rFonts w:ascii="Cambria Math" w:eastAsiaTheme="minorEastAsia" w:hAnsi="Cambria Math" w:cs="Times New Roman"/>
                <w:i/>
                <w:sz w:val="24"/>
                <w:lang w:val="en-IE"/>
              </w:rPr>
            </m:ctrlPr>
          </m:e>
          <m:sub>
            <m:r>
              <m:rPr>
                <m:sty m:val="p"/>
              </m:rPr>
              <w:rPr>
                <w:rFonts w:ascii="Cambria Math" w:eastAsiaTheme="minorEastAsia" w:hAnsi="Cambria Math" w:cs="Times New Roman"/>
                <w:sz w:val="24"/>
                <w:lang w:val="en-IE"/>
              </w:rPr>
              <m:t>-i</m:t>
            </m:r>
          </m:sub>
        </m:sSub>
        <m:r>
          <m:rPr>
            <m:sty m:val="p"/>
          </m:rPr>
          <w:rPr>
            <w:rFonts w:ascii="Cambria Math" w:eastAsiaTheme="minorEastAsia" w:hAnsi="Cambria Math" w:cs="Times New Roman"/>
            <w:sz w:val="24"/>
            <w:lang w:val="en-IE"/>
          </w:rPr>
          <m:t xml:space="preserve"> </m:t>
        </m:r>
      </m:oMath>
      <w:r w:rsidR="006A50D7">
        <w:rPr>
          <w:rFonts w:ascii="Times New Roman" w:eastAsiaTheme="minorEastAsia" w:hAnsi="Times New Roman" w:cs="Times New Roman"/>
          <w:sz w:val="24"/>
          <w:lang w:val="en-IE"/>
        </w:rPr>
        <w:t>is the previous configuration of the lattice grid</w:t>
      </w:r>
      <w:r w:rsidR="00421A9A">
        <w:rPr>
          <w:rFonts w:ascii="Times New Roman" w:eastAsiaTheme="minorEastAsia" w:hAnsi="Times New Roman" w:cs="Times New Roman"/>
          <w:sz w:val="24"/>
          <w:lang w:val="en-IE"/>
        </w:rPr>
        <w:t xml:space="preserve">. </w:t>
      </w:r>
      <w:r w:rsidR="006A50D7">
        <w:rPr>
          <w:rFonts w:ascii="Times New Roman" w:eastAsiaTheme="minorEastAsia" w:hAnsi="Times New Roman" w:cs="Times New Roman"/>
          <w:sz w:val="24"/>
          <w:lang w:val="en-IE"/>
        </w:rPr>
        <w:t>In addition, t</w:t>
      </w:r>
      <w:r w:rsidR="004509E8">
        <w:rPr>
          <w:rFonts w:ascii="Times New Roman" w:eastAsiaTheme="minorEastAsia" w:hAnsi="Times New Roman" w:cs="Times New Roman"/>
          <w:sz w:val="24"/>
          <w:lang w:val="en-IE"/>
        </w:rPr>
        <w:t xml:space="preserve">he probability </w:t>
      </w:r>
      <w:r w:rsidR="006A50D7">
        <w:rPr>
          <w:rFonts w:ascii="Times New Roman" w:eastAsiaTheme="minorEastAsia" w:hAnsi="Times New Roman" w:cs="Times New Roman"/>
          <w:sz w:val="24"/>
          <w:lang w:val="en-IE"/>
        </w:rPr>
        <w:t xml:space="preserve">space is also discrete with the probability </w:t>
      </w:r>
      <w:r w:rsidR="004509E8">
        <w:rPr>
          <w:rFonts w:ascii="Times New Roman" w:eastAsiaTheme="minorEastAsia" w:hAnsi="Times New Roman" w:cs="Times New Roman"/>
          <w:sz w:val="24"/>
          <w:lang w:val="en-IE"/>
        </w:rPr>
        <w:t>of an interior point taking th</w:t>
      </w:r>
      <w:r w:rsidR="006A50D7">
        <w:rPr>
          <w:rFonts w:ascii="Times New Roman" w:eastAsiaTheme="minorEastAsia" w:hAnsi="Times New Roman" w:cs="Times New Roman"/>
          <w:sz w:val="24"/>
          <w:lang w:val="en-IE"/>
        </w:rPr>
        <w:t>e value of</w:t>
      </w:r>
      <m:oMath>
        <m:r>
          <w:rPr>
            <w:rFonts w:ascii="Cambria Math" w:eastAsiaTheme="minorEastAsia" w:hAnsi="Cambria Math" w:cs="Times New Roman"/>
            <w:sz w:val="24"/>
            <w:lang w:val="en-IE"/>
          </w:rPr>
          <m:t xml:space="preserve"> </m:t>
        </m:r>
        <m:sSub>
          <m:sSubPr>
            <m:ctrlPr>
              <w:rPr>
                <w:rFonts w:ascii="Cambria Math" w:eastAsiaTheme="minorEastAsia" w:hAnsi="Cambria Math" w:cs="Times New Roman"/>
                <w:i/>
                <w:sz w:val="24"/>
                <w:lang w:val="en-IE"/>
              </w:rPr>
            </m:ctrlPr>
          </m:sSubPr>
          <m:e>
            <m:r>
              <w:rPr>
                <w:rFonts w:ascii="Cambria Math" w:eastAsiaTheme="minorEastAsia" w:hAnsi="Cambria Math" w:cs="Times New Roman"/>
                <w:sz w:val="24"/>
                <w:lang w:val="en-IE"/>
              </w:rPr>
              <m:t>x</m:t>
            </m:r>
          </m:e>
          <m:sub>
            <m:r>
              <w:rPr>
                <w:rFonts w:ascii="Cambria Math" w:eastAsiaTheme="minorEastAsia" w:hAnsi="Cambria Math" w:cs="Times New Roman"/>
                <w:sz w:val="24"/>
                <w:lang w:val="en-IE"/>
              </w:rPr>
              <m:t>i</m:t>
            </m:r>
          </m:sub>
        </m:sSub>
        <m:r>
          <w:rPr>
            <w:rFonts w:ascii="Cambria Math" w:eastAsiaTheme="minorEastAsia" w:hAnsi="Cambria Math" w:cs="Times New Roman"/>
            <w:sz w:val="24"/>
            <w:lang w:val="en-IE"/>
          </w:rPr>
          <m:t xml:space="preserve">=1 </m:t>
        </m:r>
      </m:oMath>
      <w:r w:rsidR="006A50D7">
        <w:rPr>
          <w:rFonts w:ascii="Times New Roman" w:eastAsiaTheme="minorEastAsia" w:hAnsi="Times New Roman" w:cs="Times New Roman"/>
          <w:sz w:val="24"/>
          <w:lang w:val="en-IE"/>
        </w:rPr>
        <w:t>being restricted to five unique values for each value of</w:t>
      </w:r>
      <m:oMath>
        <m:r>
          <w:rPr>
            <w:rFonts w:ascii="Cambria Math" w:eastAsiaTheme="minorEastAsia" w:hAnsi="Cambria Math" w:cs="Times New Roman"/>
            <w:sz w:val="24"/>
            <w:lang w:val="en-IE"/>
          </w:rPr>
          <m:t xml:space="preserve"> β.</m:t>
        </m:r>
      </m:oMath>
      <w:r w:rsidR="006A50D7">
        <w:rPr>
          <w:rFonts w:ascii="Times New Roman" w:eastAsiaTheme="minorEastAsia" w:hAnsi="Times New Roman" w:cs="Times New Roman"/>
          <w:sz w:val="24"/>
          <w:lang w:val="en-IE"/>
        </w:rPr>
        <w:t xml:space="preserve"> </w:t>
      </w:r>
    </w:p>
    <w:p w14:paraId="5D509955" w14:textId="27B55F2F" w:rsidR="00344C93" w:rsidRDefault="00373069" w:rsidP="00373069">
      <w:pPr>
        <w:spacing w:line="480" w:lineRule="auto"/>
        <w:jc w:val="center"/>
        <w:rPr>
          <w:rFonts w:ascii="Times New Roman" w:eastAsiaTheme="minorEastAsia" w:hAnsi="Times New Roman" w:cs="Times New Roman"/>
          <w:sz w:val="24"/>
          <w:lang w:val="en-IE"/>
        </w:rPr>
      </w:pPr>
      <w:r>
        <w:rPr>
          <w:rFonts w:ascii="Times New Roman" w:eastAsiaTheme="minorEastAsia" w:hAnsi="Times New Roman" w:cs="Times New Roman"/>
          <w:sz w:val="24"/>
          <w:lang w:val="en-IE"/>
        </w:rPr>
        <w:t>**** Figure 1 near here ****</w:t>
      </w:r>
    </w:p>
    <w:p w14:paraId="74115A33" w14:textId="77777777" w:rsidR="00373069" w:rsidRPr="00344C93" w:rsidRDefault="00373069" w:rsidP="00373069">
      <w:pPr>
        <w:spacing w:line="480" w:lineRule="auto"/>
        <w:jc w:val="center"/>
        <w:rPr>
          <w:rFonts w:ascii="Times New Roman" w:eastAsiaTheme="minorEastAsia" w:hAnsi="Times New Roman" w:cs="Times New Roman"/>
          <w:sz w:val="24"/>
          <w:lang w:val="en-IE"/>
        </w:rPr>
      </w:pPr>
    </w:p>
    <w:p w14:paraId="5B28F1FD" w14:textId="4DC1FE2A" w:rsidR="00AD0267" w:rsidRDefault="006D6ECE" w:rsidP="00373069">
      <w:pPr>
        <w:spacing w:line="480" w:lineRule="auto"/>
        <w:rPr>
          <w:rFonts w:ascii="Times New Roman" w:eastAsiaTheme="minorEastAsia" w:hAnsi="Times New Roman" w:cs="Times New Roman"/>
          <w:sz w:val="24"/>
          <w:lang w:val="en-IE"/>
        </w:rPr>
      </w:pPr>
      <w:r>
        <w:rPr>
          <w:rFonts w:ascii="Times New Roman" w:hAnsi="Times New Roman" w:cs="Times New Roman"/>
          <w:sz w:val="24"/>
          <w:lang w:val="en-IE"/>
        </w:rPr>
        <w:tab/>
      </w:r>
      <w:r>
        <w:rPr>
          <w:rFonts w:ascii="Times New Roman" w:hAnsi="Times New Roman" w:cs="Times New Roman"/>
          <w:sz w:val="24"/>
          <w:u w:val="single"/>
          <w:lang w:val="en-IE"/>
        </w:rPr>
        <w:t>Model Fitting.</w:t>
      </w:r>
      <w:r w:rsidR="00865B9E">
        <w:rPr>
          <w:rFonts w:ascii="Times New Roman" w:eastAsiaTheme="minorEastAsia" w:hAnsi="Times New Roman" w:cs="Times New Roman"/>
          <w:sz w:val="24"/>
          <w:lang w:val="en-IE"/>
        </w:rPr>
        <w:t xml:space="preserve"> </w:t>
      </w:r>
      <w:r w:rsidR="00C91343">
        <w:rPr>
          <w:rFonts w:ascii="Times New Roman" w:eastAsiaTheme="minorEastAsia" w:hAnsi="Times New Roman" w:cs="Times New Roman"/>
          <w:sz w:val="24"/>
          <w:lang w:val="en-IE"/>
        </w:rPr>
        <w:t>A number of Markov Chain Monte Carlo procedures have been developed to fit MRF, t</w:t>
      </w:r>
      <w:r w:rsidR="00865B9E">
        <w:rPr>
          <w:rFonts w:ascii="Times New Roman" w:eastAsiaTheme="minorEastAsia" w:hAnsi="Times New Roman" w:cs="Times New Roman"/>
          <w:sz w:val="24"/>
          <w:lang w:val="en-IE"/>
        </w:rPr>
        <w:t xml:space="preserve">he Metropolis algorithm (39) </w:t>
      </w:r>
      <w:r w:rsidR="00C91343">
        <w:rPr>
          <w:rFonts w:ascii="Times New Roman" w:eastAsiaTheme="minorEastAsia" w:hAnsi="Times New Roman" w:cs="Times New Roman"/>
          <w:sz w:val="24"/>
          <w:lang w:val="en-IE"/>
        </w:rPr>
        <w:t xml:space="preserve">is used here as it has been shown to achieve convergence quicker than other approaches </w:t>
      </w:r>
      <w:r w:rsidR="00301A2C">
        <w:rPr>
          <w:rFonts w:ascii="Times New Roman" w:eastAsiaTheme="minorEastAsia" w:hAnsi="Times New Roman" w:cs="Times New Roman"/>
          <w:sz w:val="24"/>
          <w:lang w:val="en-IE"/>
        </w:rPr>
        <w:t>(</w:t>
      </w:r>
      <w:r w:rsidR="00AE5B90">
        <w:rPr>
          <w:rFonts w:ascii="Times New Roman" w:eastAsiaTheme="minorEastAsia" w:hAnsi="Times New Roman" w:cs="Times New Roman"/>
          <w:sz w:val="24"/>
          <w:lang w:val="en-IE"/>
        </w:rPr>
        <w:t>40</w:t>
      </w:r>
      <w:r w:rsidR="00301A2C">
        <w:rPr>
          <w:rFonts w:ascii="Times New Roman" w:eastAsiaTheme="minorEastAsia" w:hAnsi="Times New Roman" w:cs="Times New Roman"/>
          <w:sz w:val="24"/>
          <w:lang w:val="en-IE"/>
        </w:rPr>
        <w:t>)</w:t>
      </w:r>
      <w:r w:rsidR="00865B9E">
        <w:rPr>
          <w:rFonts w:ascii="Times New Roman" w:eastAsiaTheme="minorEastAsia" w:hAnsi="Times New Roman" w:cs="Times New Roman"/>
          <w:sz w:val="24"/>
          <w:lang w:val="en-IE"/>
        </w:rPr>
        <w:t>. The Metropolis criterion relies on the calculation of the change in energy</w:t>
      </w:r>
      <w:r w:rsidR="00301A2C">
        <w:rPr>
          <w:rFonts w:ascii="Times New Roman" w:eastAsiaTheme="minorEastAsia" w:hAnsi="Times New Roman" w:cs="Times New Roman"/>
          <w:sz w:val="24"/>
          <w:lang w:val="en-IE"/>
        </w:rPr>
        <w:t xml:space="preserve"> from changing a single </w:t>
      </w:r>
      <w:r w:rsidR="00865B9E">
        <w:rPr>
          <w:rFonts w:ascii="Times New Roman" w:eastAsiaTheme="minorEastAsia" w:hAnsi="Times New Roman" w:cs="Times New Roman"/>
          <w:sz w:val="24"/>
          <w:lang w:val="en-IE"/>
        </w:rPr>
        <w:t xml:space="preserve">element </w:t>
      </w:r>
      <w:r w:rsidR="00373069">
        <w:rPr>
          <w:rFonts w:ascii="Times New Roman" w:eastAsiaTheme="minorEastAsia" w:hAnsi="Times New Roman" w:cs="Times New Roman"/>
          <w:sz w:val="24"/>
          <w:lang w:val="en-IE"/>
        </w:rPr>
        <w:t>in</w:t>
      </w:r>
      <w:r w:rsidR="00865B9E">
        <w:rPr>
          <w:rFonts w:ascii="Times New Roman" w:eastAsiaTheme="minorEastAsia" w:hAnsi="Times New Roman" w:cs="Times New Roman"/>
          <w:sz w:val="24"/>
          <w:lang w:val="en-IE"/>
        </w:rPr>
        <w:t xml:space="preserve"> the current configuration. If </w:t>
      </w:r>
      <w:r w:rsidR="00301A2C">
        <w:rPr>
          <w:rFonts w:ascii="Times New Roman" w:eastAsiaTheme="minorEastAsia" w:hAnsi="Times New Roman" w:cs="Times New Roman"/>
          <w:sz w:val="24"/>
          <w:lang w:val="en-IE"/>
        </w:rPr>
        <w:t>the change in energy is negative the new configuration is accepted, however if the energy change is positive the new configuration can be accepted with a probability governed by the current temperature of the system</w:t>
      </w:r>
      <w:r w:rsidR="00AE5B90">
        <w:rPr>
          <w:rFonts w:ascii="Times New Roman" w:eastAsiaTheme="minorEastAsia" w:hAnsi="Times New Roman" w:cs="Times New Roman"/>
          <w:sz w:val="24"/>
          <w:lang w:val="en-IE"/>
        </w:rPr>
        <w:t xml:space="preserve"> (41</w:t>
      </w:r>
      <w:r w:rsidR="00865B9E">
        <w:rPr>
          <w:rFonts w:ascii="Times New Roman" w:eastAsiaTheme="minorEastAsia" w:hAnsi="Times New Roman" w:cs="Times New Roman"/>
          <w:sz w:val="24"/>
          <w:lang w:val="en-IE"/>
        </w:rPr>
        <w:t xml:space="preserve">).  </w:t>
      </w:r>
      <w:r w:rsidR="0047574B">
        <w:rPr>
          <w:rFonts w:ascii="Times New Roman" w:eastAsiaTheme="minorEastAsia" w:hAnsi="Times New Roman" w:cs="Times New Roman"/>
          <w:sz w:val="24"/>
          <w:lang w:val="en-IE"/>
        </w:rPr>
        <w:t xml:space="preserve">Simulated Annealing (SA) </w:t>
      </w:r>
      <w:r w:rsidR="00C91343">
        <w:rPr>
          <w:rFonts w:ascii="Times New Roman" w:eastAsiaTheme="minorEastAsia" w:hAnsi="Times New Roman" w:cs="Times New Roman"/>
          <w:sz w:val="24"/>
          <w:lang w:val="en-IE"/>
        </w:rPr>
        <w:t>further improves the</w:t>
      </w:r>
      <w:r w:rsidR="0047574B">
        <w:rPr>
          <w:rFonts w:ascii="Times New Roman" w:eastAsiaTheme="minorEastAsia" w:hAnsi="Times New Roman" w:cs="Times New Roman"/>
          <w:sz w:val="24"/>
          <w:lang w:val="en-IE"/>
        </w:rPr>
        <w:t xml:space="preserve"> computational</w:t>
      </w:r>
      <w:r w:rsidR="00C91343">
        <w:rPr>
          <w:rFonts w:ascii="Times New Roman" w:eastAsiaTheme="minorEastAsia" w:hAnsi="Times New Roman" w:cs="Times New Roman"/>
          <w:sz w:val="24"/>
          <w:lang w:val="en-IE"/>
        </w:rPr>
        <w:t xml:space="preserve"> efficiency</w:t>
      </w:r>
      <w:r w:rsidR="0047574B">
        <w:rPr>
          <w:rFonts w:ascii="Times New Roman" w:eastAsiaTheme="minorEastAsia" w:hAnsi="Times New Roman" w:cs="Times New Roman"/>
          <w:sz w:val="24"/>
          <w:lang w:val="en-IE"/>
        </w:rPr>
        <w:t xml:space="preserve"> of identifying a global minimum in the global energy function defined on the lattice (</w:t>
      </w:r>
      <w:r w:rsidR="00AE5B90">
        <w:rPr>
          <w:rFonts w:ascii="Times New Roman" w:eastAsiaTheme="minorEastAsia" w:hAnsi="Times New Roman" w:cs="Times New Roman"/>
          <w:sz w:val="24"/>
          <w:lang w:val="en-IE"/>
        </w:rPr>
        <w:t>42, 43</w:t>
      </w:r>
      <w:r w:rsidR="0047574B">
        <w:rPr>
          <w:rFonts w:ascii="Times New Roman" w:eastAsiaTheme="minorEastAsia" w:hAnsi="Times New Roman" w:cs="Times New Roman"/>
          <w:sz w:val="24"/>
          <w:lang w:val="en-IE"/>
        </w:rPr>
        <w:t xml:space="preserve">). </w:t>
      </w:r>
      <w:r w:rsidR="00373069">
        <w:rPr>
          <w:rFonts w:ascii="Times New Roman" w:eastAsiaTheme="minorEastAsia" w:hAnsi="Times New Roman" w:cs="Times New Roman"/>
          <w:sz w:val="24"/>
          <w:lang w:val="en-IE"/>
        </w:rPr>
        <w:t xml:space="preserve">The SA approach allows for a varying temperature which governs the probability of acceptance. Initially with a high temperature practically all changes are accepted but as the method approaches an equilibrium lower temperatures allow changes only which significantly decrease the energy of the system. </w:t>
      </w:r>
      <w:r w:rsidR="00865B9E">
        <w:rPr>
          <w:rFonts w:ascii="Times New Roman" w:eastAsiaTheme="minorEastAsia" w:hAnsi="Times New Roman" w:cs="Times New Roman"/>
          <w:sz w:val="24"/>
          <w:lang w:val="en-IE"/>
        </w:rPr>
        <w:t xml:space="preserve">A hierarchical MRF approach </w:t>
      </w:r>
      <w:r w:rsidR="00AE5B90">
        <w:rPr>
          <w:rFonts w:ascii="Times New Roman" w:eastAsiaTheme="minorEastAsia" w:hAnsi="Times New Roman" w:cs="Times New Roman"/>
          <w:sz w:val="24"/>
          <w:lang w:val="en-IE"/>
        </w:rPr>
        <w:t>(46-49</w:t>
      </w:r>
      <w:r w:rsidR="00865B9E">
        <w:rPr>
          <w:rFonts w:ascii="Times New Roman" w:eastAsiaTheme="minorEastAsia" w:hAnsi="Times New Roman" w:cs="Times New Roman"/>
          <w:sz w:val="24"/>
          <w:lang w:val="en-IE"/>
        </w:rPr>
        <w:t xml:space="preserve">) is used </w:t>
      </w:r>
      <w:r w:rsidR="00373069">
        <w:rPr>
          <w:rFonts w:ascii="Times New Roman" w:eastAsiaTheme="minorEastAsia" w:hAnsi="Times New Roman" w:cs="Times New Roman"/>
          <w:sz w:val="24"/>
          <w:lang w:val="en-IE"/>
        </w:rPr>
        <w:t>to overcome the issue of sparsity often observed in FCM data</w:t>
      </w:r>
      <w:r w:rsidR="00865B9E">
        <w:rPr>
          <w:rFonts w:ascii="Times New Roman" w:eastAsiaTheme="minorEastAsia" w:hAnsi="Times New Roman" w:cs="Times New Roman"/>
          <w:sz w:val="24"/>
          <w:lang w:val="en-IE"/>
        </w:rPr>
        <w:t>.</w:t>
      </w:r>
      <w:r w:rsidR="00373069">
        <w:rPr>
          <w:rFonts w:ascii="Times New Roman" w:eastAsiaTheme="minorEastAsia" w:hAnsi="Times New Roman" w:cs="Times New Roman"/>
          <w:sz w:val="24"/>
          <w:lang w:val="en-IE"/>
        </w:rPr>
        <w:t xml:space="preserve"> The dimensions of the lattice grid on which the data lie are reduced, resulting in aggregated data. The Ising model with SA models this lower resolution grid which in turn provides the starting point for the resolution at the next level, the method continues until a solution at the original resolution level is obtained.</w:t>
      </w:r>
    </w:p>
    <w:p w14:paraId="4AE0D0B7" w14:textId="77777777" w:rsidR="00617359" w:rsidRDefault="00617359" w:rsidP="00792004">
      <w:pPr>
        <w:spacing w:line="480" w:lineRule="auto"/>
        <w:rPr>
          <w:rFonts w:ascii="Times New Roman" w:eastAsiaTheme="minorEastAsia" w:hAnsi="Times New Roman" w:cs="Times New Roman"/>
          <w:sz w:val="24"/>
          <w:lang w:val="en-IE"/>
        </w:rPr>
      </w:pPr>
    </w:p>
    <w:p w14:paraId="69C39C83" w14:textId="634F8F97" w:rsidR="00966B16" w:rsidRPr="00FE1843" w:rsidRDefault="006A50D7" w:rsidP="00792004">
      <w:pPr>
        <w:spacing w:line="480" w:lineRule="auto"/>
        <w:rPr>
          <w:rFonts w:ascii="Times New Roman" w:hAnsi="Times New Roman" w:cs="Times New Roman"/>
          <w:sz w:val="24"/>
          <w:lang w:val="en-IE"/>
        </w:rPr>
      </w:pPr>
      <w:r>
        <w:rPr>
          <w:rFonts w:ascii="Times New Roman" w:hAnsi="Times New Roman" w:cs="Times New Roman"/>
          <w:b/>
          <w:i/>
          <w:sz w:val="24"/>
          <w:lang w:val="en-IE"/>
        </w:rPr>
        <w:lastRenderedPageBreak/>
        <w:t>Gating</w:t>
      </w:r>
    </w:p>
    <w:p w14:paraId="07DCB7F2" w14:textId="509B974E" w:rsidR="00365DFC" w:rsidRDefault="00C91343" w:rsidP="00C91343">
      <w:pPr>
        <w:spacing w:line="480" w:lineRule="auto"/>
        <w:ind w:firstLine="720"/>
        <w:rPr>
          <w:rFonts w:ascii="Times New Roman" w:hAnsi="Times New Roman" w:cs="Times New Roman"/>
          <w:sz w:val="24"/>
          <w:lang w:val="en-IE"/>
        </w:rPr>
      </w:pPr>
      <w:r>
        <w:rPr>
          <w:rFonts w:ascii="Times New Roman" w:hAnsi="Times New Roman" w:cs="Times New Roman"/>
          <w:sz w:val="24"/>
          <w:lang w:val="en-IE"/>
        </w:rPr>
        <w:t xml:space="preserve">Following the use of the Ising model the boundary regions of clusters in the resulting probability map is addressed. </w:t>
      </w:r>
      <w:r w:rsidR="00D6322D" w:rsidRPr="00FE1843">
        <w:rPr>
          <w:rFonts w:ascii="Times New Roman" w:hAnsi="Times New Roman" w:cs="Times New Roman"/>
          <w:sz w:val="24"/>
          <w:lang w:val="en-IE"/>
        </w:rPr>
        <w:t>Connected component labelling (</w:t>
      </w:r>
      <w:r w:rsidR="00AE5B90">
        <w:rPr>
          <w:rFonts w:ascii="Times New Roman" w:hAnsi="Times New Roman" w:cs="Times New Roman"/>
          <w:sz w:val="24"/>
          <w:lang w:val="en-IE"/>
        </w:rPr>
        <w:t>50</w:t>
      </w:r>
      <w:r w:rsidR="00D6322D" w:rsidRPr="00FE1843">
        <w:rPr>
          <w:rFonts w:ascii="Times New Roman" w:hAnsi="Times New Roman" w:cs="Times New Roman"/>
          <w:sz w:val="24"/>
          <w:lang w:val="en-IE"/>
        </w:rPr>
        <w:t>) is an established pattern recognition tool used extensively in the identification of disjointed regions in binary</w:t>
      </w:r>
      <w:r w:rsidR="00FE1843">
        <w:rPr>
          <w:rFonts w:ascii="Times New Roman" w:hAnsi="Times New Roman" w:cs="Times New Roman"/>
          <w:sz w:val="24"/>
          <w:lang w:val="en-IE"/>
        </w:rPr>
        <w:t>, and with adaptations non-binary,</w:t>
      </w:r>
      <w:r w:rsidR="00D6322D" w:rsidRPr="00FE1843">
        <w:rPr>
          <w:rFonts w:ascii="Times New Roman" w:hAnsi="Times New Roman" w:cs="Times New Roman"/>
          <w:sz w:val="24"/>
          <w:lang w:val="en-IE"/>
        </w:rPr>
        <w:t xml:space="preserve"> images (</w:t>
      </w:r>
      <w:r w:rsidR="00AE5B90">
        <w:rPr>
          <w:rFonts w:ascii="Times New Roman" w:hAnsi="Times New Roman" w:cs="Times New Roman"/>
          <w:sz w:val="24"/>
          <w:lang w:val="en-IE"/>
        </w:rPr>
        <w:t>51-53</w:t>
      </w:r>
      <w:r w:rsidR="00D6322D" w:rsidRPr="00FE1843">
        <w:rPr>
          <w:rFonts w:ascii="Times New Roman" w:hAnsi="Times New Roman" w:cs="Times New Roman"/>
          <w:sz w:val="24"/>
          <w:lang w:val="en-IE"/>
        </w:rPr>
        <w:t xml:space="preserve">). </w:t>
      </w:r>
      <w:r w:rsidR="00FE1843">
        <w:rPr>
          <w:rFonts w:ascii="Times New Roman" w:hAnsi="Times New Roman" w:cs="Times New Roman"/>
          <w:sz w:val="24"/>
          <w:lang w:val="en-IE"/>
        </w:rPr>
        <w:t xml:space="preserve">Connected component labelling works by traversing an image, pixel-by-pixel, to identify regions of connected pixels based on their intensity values. In the binary setting, utilised in this methodology, </w:t>
      </w:r>
      <w:r w:rsidR="00C505DB">
        <w:rPr>
          <w:rFonts w:ascii="Times New Roman" w:hAnsi="Times New Roman" w:cs="Times New Roman"/>
          <w:sz w:val="24"/>
          <w:lang w:val="en-IE"/>
        </w:rPr>
        <w:t xml:space="preserve">the intensity values can be viewed as an active (intensity of 1) or inactive pixel (intensity of 0) in the image. Following </w:t>
      </w:r>
      <w:r>
        <w:rPr>
          <w:rFonts w:ascii="Times New Roman" w:hAnsi="Times New Roman" w:cs="Times New Roman"/>
          <w:sz w:val="24"/>
          <w:lang w:val="en-IE"/>
        </w:rPr>
        <w:t>a</w:t>
      </w:r>
      <w:r w:rsidR="00C505DB">
        <w:rPr>
          <w:rFonts w:ascii="Times New Roman" w:hAnsi="Times New Roman" w:cs="Times New Roman"/>
          <w:sz w:val="24"/>
          <w:lang w:val="en-IE"/>
        </w:rPr>
        <w:t xml:space="preserve"> complete</w:t>
      </w:r>
      <w:r w:rsidR="00C17BED">
        <w:rPr>
          <w:rFonts w:ascii="Times New Roman" w:hAnsi="Times New Roman" w:cs="Times New Roman"/>
          <w:sz w:val="24"/>
          <w:lang w:val="en-IE"/>
        </w:rPr>
        <w:t xml:space="preserve"> traversal of the image</w:t>
      </w:r>
      <w:r>
        <w:rPr>
          <w:rFonts w:ascii="Times New Roman" w:hAnsi="Times New Roman" w:cs="Times New Roman"/>
          <w:sz w:val="24"/>
          <w:lang w:val="en-IE"/>
        </w:rPr>
        <w:t>, t</w:t>
      </w:r>
      <w:r w:rsidR="00C17BED">
        <w:rPr>
          <w:rFonts w:ascii="Times New Roman" w:hAnsi="Times New Roman" w:cs="Times New Roman"/>
          <w:sz w:val="24"/>
          <w:lang w:val="en-IE"/>
        </w:rPr>
        <w:t xml:space="preserve">he </w:t>
      </w:r>
      <w:r w:rsidR="00067F7A">
        <w:rPr>
          <w:rFonts w:ascii="Times New Roman" w:hAnsi="Times New Roman" w:cs="Times New Roman"/>
          <w:sz w:val="24"/>
          <w:lang w:val="en-IE"/>
        </w:rPr>
        <w:t>resultant image will contain</w:t>
      </w:r>
      <w:r w:rsidR="00C17BED">
        <w:rPr>
          <w:rFonts w:ascii="Times New Roman" w:hAnsi="Times New Roman" w:cs="Times New Roman"/>
          <w:sz w:val="24"/>
          <w:lang w:val="en-IE"/>
        </w:rPr>
        <w:t xml:space="preserve"> G disjoint regions within the image.</w:t>
      </w:r>
    </w:p>
    <w:p w14:paraId="7340F2C9" w14:textId="77777777" w:rsidR="00A2178A" w:rsidRDefault="00A2178A" w:rsidP="00792004">
      <w:pPr>
        <w:spacing w:line="480" w:lineRule="auto"/>
        <w:rPr>
          <w:rFonts w:ascii="Times New Roman" w:hAnsi="Times New Roman" w:cs="Times New Roman"/>
          <w:sz w:val="24"/>
          <w:lang w:val="en-IE"/>
        </w:rPr>
      </w:pPr>
    </w:p>
    <w:p w14:paraId="1A160E30" w14:textId="77777777" w:rsidR="00617359" w:rsidRDefault="00617359" w:rsidP="00792004">
      <w:pPr>
        <w:spacing w:line="480" w:lineRule="auto"/>
        <w:rPr>
          <w:rFonts w:ascii="Times New Roman" w:hAnsi="Times New Roman" w:cs="Times New Roman"/>
          <w:sz w:val="24"/>
          <w:lang w:val="en-IE"/>
        </w:rPr>
      </w:pPr>
    </w:p>
    <w:p w14:paraId="5B734292" w14:textId="77777777" w:rsidR="00DD0DFF" w:rsidRDefault="00DD0DFF" w:rsidP="00792004">
      <w:pPr>
        <w:spacing w:line="480" w:lineRule="auto"/>
        <w:rPr>
          <w:rFonts w:ascii="Times New Roman" w:hAnsi="Times New Roman" w:cs="Times New Roman"/>
          <w:b/>
          <w:sz w:val="24"/>
          <w:lang w:val="en-IE"/>
        </w:rPr>
        <w:sectPr w:rsidR="00DD0DFF">
          <w:pgSz w:w="11906" w:h="16838"/>
          <w:pgMar w:top="1440" w:right="1440" w:bottom="1440" w:left="1440" w:header="708" w:footer="708" w:gutter="0"/>
          <w:cols w:space="708"/>
          <w:docGrid w:linePitch="360"/>
        </w:sectPr>
      </w:pPr>
    </w:p>
    <w:p w14:paraId="12FE55C3" w14:textId="36259934" w:rsidR="00455919" w:rsidRDefault="00455919" w:rsidP="00792004">
      <w:pPr>
        <w:spacing w:line="480" w:lineRule="auto"/>
        <w:rPr>
          <w:rFonts w:ascii="Times New Roman" w:hAnsi="Times New Roman" w:cs="Times New Roman"/>
          <w:b/>
          <w:sz w:val="24"/>
          <w:lang w:val="en-IE"/>
        </w:rPr>
      </w:pPr>
      <w:r w:rsidRPr="00D450DC">
        <w:rPr>
          <w:rFonts w:ascii="Times New Roman" w:hAnsi="Times New Roman" w:cs="Times New Roman"/>
          <w:b/>
          <w:sz w:val="24"/>
          <w:lang w:val="en-IE"/>
        </w:rPr>
        <w:lastRenderedPageBreak/>
        <w:t>Results</w:t>
      </w:r>
    </w:p>
    <w:p w14:paraId="3092742D" w14:textId="77777777" w:rsidR="0076383A" w:rsidRDefault="000E73F9" w:rsidP="0076383A">
      <w:pPr>
        <w:spacing w:line="480" w:lineRule="auto"/>
        <w:ind w:firstLine="720"/>
        <w:rPr>
          <w:rFonts w:ascii="Times New Roman" w:hAnsi="Times New Roman" w:cs="Times New Roman"/>
          <w:sz w:val="24"/>
          <w:lang w:val="en-IE"/>
        </w:rPr>
      </w:pPr>
      <w:r>
        <w:rPr>
          <w:rFonts w:ascii="Times New Roman" w:hAnsi="Times New Roman" w:cs="Times New Roman"/>
          <w:sz w:val="24"/>
          <w:lang w:val="en-IE"/>
        </w:rPr>
        <w:t xml:space="preserve">The methodology introduced in the Material and Methods section was applied to the two publicly available FCM datasets discussed earlier. The gating solutions produced from the proposed methodology are compared </w:t>
      </w:r>
      <w:r w:rsidR="00E51273">
        <w:rPr>
          <w:rFonts w:ascii="Times New Roman" w:hAnsi="Times New Roman" w:cs="Times New Roman"/>
          <w:sz w:val="24"/>
          <w:lang w:val="en-IE"/>
        </w:rPr>
        <w:t xml:space="preserve">to </w:t>
      </w:r>
      <w:r>
        <w:rPr>
          <w:rFonts w:ascii="Times New Roman" w:hAnsi="Times New Roman" w:cs="Times New Roman"/>
          <w:sz w:val="24"/>
          <w:lang w:val="en-IE"/>
        </w:rPr>
        <w:t xml:space="preserve">the model based clustering with </w:t>
      </w:r>
      <w:r w:rsidRPr="000E73F9">
        <w:rPr>
          <w:rFonts w:ascii="Times New Roman" w:hAnsi="Times New Roman" w:cs="Times New Roman"/>
          <w:sz w:val="24"/>
          <w:lang w:val="en-IE"/>
        </w:rPr>
        <w:t>t</w:t>
      </w:r>
      <w:r>
        <w:rPr>
          <w:rFonts w:ascii="Times New Roman" w:hAnsi="Times New Roman" w:cs="Times New Roman"/>
          <w:sz w:val="24"/>
          <w:lang w:val="en-IE"/>
        </w:rPr>
        <w:t xml:space="preserve">-distributions methodology of </w:t>
      </w:r>
      <w:r w:rsidRPr="000E73F9">
        <w:rPr>
          <w:rFonts w:ascii="Times New Roman" w:hAnsi="Times New Roman" w:cs="Times New Roman"/>
          <w:sz w:val="24"/>
          <w:lang w:val="en-IE"/>
        </w:rPr>
        <w:t>Lo</w:t>
      </w:r>
      <w:r>
        <w:rPr>
          <w:rFonts w:ascii="Times New Roman" w:hAnsi="Times New Roman" w:cs="Times New Roman"/>
          <w:sz w:val="24"/>
          <w:lang w:val="en-IE"/>
        </w:rPr>
        <w:t xml:space="preserve"> et al. (14). The approach by Lo et al. (14) has previously been compared to manual gating by</w:t>
      </w:r>
      <w:r w:rsidR="003E3C8F">
        <w:rPr>
          <w:rFonts w:ascii="Times New Roman" w:hAnsi="Times New Roman" w:cs="Times New Roman"/>
          <w:sz w:val="24"/>
          <w:lang w:val="en-IE"/>
        </w:rPr>
        <w:t xml:space="preserve"> FCM experts, performing</w:t>
      </w:r>
      <w:r>
        <w:rPr>
          <w:rFonts w:ascii="Times New Roman" w:hAnsi="Times New Roman" w:cs="Times New Roman"/>
          <w:sz w:val="24"/>
          <w:lang w:val="en-IE"/>
        </w:rPr>
        <w:t xml:space="preserve"> in line with </w:t>
      </w:r>
      <w:r w:rsidR="003E3C8F">
        <w:rPr>
          <w:rFonts w:ascii="Times New Roman" w:hAnsi="Times New Roman" w:cs="Times New Roman"/>
          <w:sz w:val="24"/>
          <w:lang w:val="en-IE"/>
        </w:rPr>
        <w:t>manual gating solutions</w:t>
      </w:r>
      <w:r w:rsidR="00E51273">
        <w:rPr>
          <w:rFonts w:ascii="Times New Roman" w:hAnsi="Times New Roman" w:cs="Times New Roman"/>
          <w:sz w:val="24"/>
          <w:lang w:val="en-IE"/>
        </w:rPr>
        <w:t xml:space="preserve"> and has also been shown to be less restrictive than k-mean clustering solutions</w:t>
      </w:r>
      <w:r>
        <w:rPr>
          <w:rFonts w:ascii="Times New Roman" w:hAnsi="Times New Roman" w:cs="Times New Roman"/>
          <w:sz w:val="24"/>
          <w:lang w:val="en-IE"/>
        </w:rPr>
        <w:t>.</w:t>
      </w:r>
      <w:r w:rsidR="002B302B">
        <w:rPr>
          <w:rFonts w:ascii="Times New Roman" w:hAnsi="Times New Roman" w:cs="Times New Roman"/>
          <w:sz w:val="24"/>
          <w:lang w:val="en-IE"/>
        </w:rPr>
        <w:t xml:space="preserve"> </w:t>
      </w:r>
    </w:p>
    <w:p w14:paraId="23CE83E0" w14:textId="77777777" w:rsidR="0076383A" w:rsidRDefault="0076383A" w:rsidP="0076383A">
      <w:pPr>
        <w:spacing w:line="480" w:lineRule="auto"/>
        <w:ind w:firstLine="720"/>
        <w:rPr>
          <w:rFonts w:ascii="Times New Roman" w:hAnsi="Times New Roman" w:cs="Times New Roman"/>
          <w:sz w:val="24"/>
          <w:lang w:val="en-IE"/>
        </w:rPr>
      </w:pPr>
    </w:p>
    <w:p w14:paraId="716838DE" w14:textId="66830321" w:rsidR="0076383A" w:rsidRDefault="0076383A" w:rsidP="0076383A">
      <w:pPr>
        <w:spacing w:line="480" w:lineRule="auto"/>
        <w:ind w:firstLine="720"/>
        <w:rPr>
          <w:rFonts w:ascii="Times New Roman" w:hAnsi="Times New Roman" w:cs="Times New Roman"/>
          <w:sz w:val="24"/>
          <w:lang w:val="en-IE"/>
        </w:rPr>
      </w:pPr>
      <w:r w:rsidRPr="00792004">
        <w:rPr>
          <w:rFonts w:ascii="Times New Roman" w:hAnsi="Times New Roman" w:cs="Times New Roman"/>
          <w:sz w:val="24"/>
          <w:lang w:val="en-IE"/>
        </w:rPr>
        <w:t xml:space="preserve">Similar to the work of Lo et al. (14) and </w:t>
      </w:r>
      <w:proofErr w:type="spellStart"/>
      <w:r w:rsidRPr="00792004">
        <w:rPr>
          <w:rFonts w:ascii="Times New Roman" w:hAnsi="Times New Roman" w:cs="Times New Roman"/>
          <w:sz w:val="24"/>
          <w:lang w:val="en-IE"/>
        </w:rPr>
        <w:t>Hahne</w:t>
      </w:r>
      <w:proofErr w:type="spellEnd"/>
      <w:r w:rsidRPr="00792004">
        <w:rPr>
          <w:rFonts w:ascii="Times New Roman" w:hAnsi="Times New Roman" w:cs="Times New Roman"/>
          <w:sz w:val="24"/>
          <w:lang w:val="en-IE"/>
        </w:rPr>
        <w:t xml:space="preserve"> et al.</w:t>
      </w:r>
      <w:r>
        <w:rPr>
          <w:rFonts w:ascii="Times New Roman" w:hAnsi="Times New Roman" w:cs="Times New Roman"/>
          <w:sz w:val="24"/>
          <w:lang w:val="en-IE"/>
        </w:rPr>
        <w:t xml:space="preserve"> (15), we focus on a sequential clustering </w:t>
      </w:r>
      <w:r w:rsidRPr="00792004">
        <w:rPr>
          <w:rFonts w:ascii="Times New Roman" w:hAnsi="Times New Roman" w:cs="Times New Roman"/>
          <w:sz w:val="24"/>
          <w:lang w:val="en-IE"/>
        </w:rPr>
        <w:t xml:space="preserve">approach to gating throughout this paper. The initial step subsets the recorded observations into two groups, a group which will be used for further analysis and a group which will be considered to be cell debris </w:t>
      </w:r>
      <w:r>
        <w:rPr>
          <w:rFonts w:ascii="Times New Roman" w:hAnsi="Times New Roman" w:cs="Times New Roman"/>
          <w:sz w:val="24"/>
          <w:lang w:val="en-IE"/>
        </w:rPr>
        <w:t xml:space="preserve">and </w:t>
      </w:r>
      <w:r w:rsidRPr="00792004">
        <w:rPr>
          <w:rFonts w:ascii="Times New Roman" w:hAnsi="Times New Roman" w:cs="Times New Roman"/>
          <w:sz w:val="24"/>
          <w:lang w:val="en-IE"/>
        </w:rPr>
        <w:t xml:space="preserve">not relevant to the analysis. However, the proposed gating strategy can be applied to any </w:t>
      </w:r>
      <w:r>
        <w:rPr>
          <w:rFonts w:ascii="Times New Roman" w:hAnsi="Times New Roman" w:cs="Times New Roman"/>
          <w:sz w:val="24"/>
          <w:lang w:val="en-IE"/>
        </w:rPr>
        <w:t xml:space="preserve">pair </w:t>
      </w:r>
      <w:r w:rsidRPr="00792004">
        <w:rPr>
          <w:rFonts w:ascii="Times New Roman" w:hAnsi="Times New Roman" w:cs="Times New Roman"/>
          <w:sz w:val="24"/>
          <w:lang w:val="en-IE"/>
        </w:rPr>
        <w:t xml:space="preserve">of recorded </w:t>
      </w:r>
      <w:r>
        <w:rPr>
          <w:rFonts w:ascii="Times New Roman" w:hAnsi="Times New Roman" w:cs="Times New Roman"/>
          <w:sz w:val="24"/>
          <w:lang w:val="en-IE"/>
        </w:rPr>
        <w:t>FCM</w:t>
      </w:r>
      <w:r w:rsidRPr="00792004">
        <w:rPr>
          <w:rFonts w:ascii="Times New Roman" w:hAnsi="Times New Roman" w:cs="Times New Roman"/>
          <w:sz w:val="24"/>
          <w:lang w:val="en-IE"/>
        </w:rPr>
        <w:t xml:space="preserve"> variables.</w:t>
      </w:r>
      <w:r>
        <w:rPr>
          <w:rFonts w:ascii="Times New Roman" w:hAnsi="Times New Roman" w:cs="Times New Roman"/>
          <w:sz w:val="24"/>
          <w:lang w:val="en-IE"/>
        </w:rPr>
        <w:t xml:space="preserve"> In addition, doublets are removed prior to analysis by removing all cells which record FSC or SSC values of maximum intensity. </w:t>
      </w:r>
    </w:p>
    <w:p w14:paraId="422CD196" w14:textId="77777777" w:rsidR="000E73F9" w:rsidRPr="000E73F9" w:rsidRDefault="000E73F9" w:rsidP="00792004">
      <w:pPr>
        <w:spacing w:line="480" w:lineRule="auto"/>
        <w:rPr>
          <w:rFonts w:ascii="Times New Roman" w:hAnsi="Times New Roman" w:cs="Times New Roman"/>
          <w:sz w:val="24"/>
          <w:lang w:val="en-IE"/>
        </w:rPr>
      </w:pPr>
    </w:p>
    <w:p w14:paraId="4C7146BA" w14:textId="77777777" w:rsidR="00D450DC" w:rsidRDefault="00D450DC" w:rsidP="00792004">
      <w:pPr>
        <w:spacing w:line="480" w:lineRule="auto"/>
        <w:rPr>
          <w:rFonts w:ascii="Times New Roman" w:hAnsi="Times New Roman" w:cs="Times New Roman"/>
          <w:b/>
          <w:i/>
          <w:sz w:val="24"/>
          <w:lang w:val="en-IE"/>
        </w:rPr>
      </w:pPr>
      <w:r>
        <w:rPr>
          <w:rFonts w:ascii="Times New Roman" w:hAnsi="Times New Roman" w:cs="Times New Roman"/>
          <w:b/>
          <w:i/>
          <w:sz w:val="24"/>
          <w:lang w:val="en-IE"/>
        </w:rPr>
        <w:t>Application to Rituximab data</w:t>
      </w:r>
    </w:p>
    <w:p w14:paraId="30B3223E" w14:textId="786FC7DF" w:rsidR="00D450DC" w:rsidRDefault="00D450DC" w:rsidP="00792004">
      <w:pPr>
        <w:spacing w:line="480" w:lineRule="auto"/>
        <w:rPr>
          <w:rFonts w:ascii="Times New Roman" w:hAnsi="Times New Roman" w:cs="Times New Roman"/>
          <w:sz w:val="24"/>
          <w:lang w:val="en-IE"/>
        </w:rPr>
      </w:pPr>
      <w:r>
        <w:rPr>
          <w:rFonts w:ascii="Times New Roman" w:hAnsi="Times New Roman" w:cs="Times New Roman"/>
          <w:b/>
          <w:sz w:val="24"/>
          <w:lang w:val="en-IE"/>
        </w:rPr>
        <w:tab/>
      </w:r>
      <w:r>
        <w:rPr>
          <w:rFonts w:ascii="Times New Roman" w:hAnsi="Times New Roman" w:cs="Times New Roman"/>
          <w:sz w:val="24"/>
          <w:lang w:val="en-IE"/>
        </w:rPr>
        <w:t xml:space="preserve">The Rituximab data has been analysed following the standard FCM data analysis practice described earlier. </w:t>
      </w:r>
      <w:r w:rsidR="002B302B">
        <w:rPr>
          <w:rFonts w:ascii="Times New Roman" w:hAnsi="Times New Roman" w:cs="Times New Roman"/>
          <w:sz w:val="24"/>
          <w:lang w:val="en-IE"/>
        </w:rPr>
        <w:t xml:space="preserve">As mentioned earlier the data consisted of 1545 observations across four FCM variables, however 36 observations which recorded maximum intensities in either FSC or SSC were removed prior to analysis, similar to the approach by Lo et al. (14). Figure </w:t>
      </w:r>
      <w:r w:rsidR="00C91343">
        <w:rPr>
          <w:rFonts w:ascii="Times New Roman" w:hAnsi="Times New Roman" w:cs="Times New Roman"/>
          <w:sz w:val="24"/>
          <w:lang w:val="en-IE"/>
        </w:rPr>
        <w:t>2</w:t>
      </w:r>
      <w:r w:rsidR="002B302B">
        <w:rPr>
          <w:rFonts w:ascii="Times New Roman" w:hAnsi="Times New Roman" w:cs="Times New Roman"/>
          <w:sz w:val="24"/>
          <w:lang w:val="en-IE"/>
        </w:rPr>
        <w:t xml:space="preserve"> (a) displays the initial clustering solution generated from a t mixture model with Box-Cox transformation restricted to selecting only one cluster. This initial gating was </w:t>
      </w:r>
      <w:r w:rsidR="002B302B">
        <w:rPr>
          <w:rFonts w:ascii="Times New Roman" w:hAnsi="Times New Roman" w:cs="Times New Roman"/>
          <w:sz w:val="24"/>
          <w:lang w:val="en-IE"/>
        </w:rPr>
        <w:lastRenderedPageBreak/>
        <w:t>replicated using the M</w:t>
      </w:r>
      <w:r w:rsidR="00206EA3">
        <w:rPr>
          <w:rFonts w:ascii="Times New Roman" w:hAnsi="Times New Roman" w:cs="Times New Roman"/>
          <w:sz w:val="24"/>
          <w:lang w:val="en-IE"/>
        </w:rPr>
        <w:t>RF</w:t>
      </w:r>
      <w:r w:rsidR="002B302B">
        <w:rPr>
          <w:rFonts w:ascii="Times New Roman" w:hAnsi="Times New Roman" w:cs="Times New Roman"/>
          <w:sz w:val="24"/>
          <w:lang w:val="en-IE"/>
        </w:rPr>
        <w:t xml:space="preserve"> approach outlined in the Materials and Methods section of this paper, the resulti</w:t>
      </w:r>
      <w:r w:rsidR="00C91343">
        <w:rPr>
          <w:rFonts w:ascii="Times New Roman" w:hAnsi="Times New Roman" w:cs="Times New Roman"/>
          <w:sz w:val="24"/>
          <w:lang w:val="en-IE"/>
        </w:rPr>
        <w:t>ng solution is shown in Figure 2</w:t>
      </w:r>
      <w:r w:rsidR="002B302B">
        <w:rPr>
          <w:rFonts w:ascii="Times New Roman" w:hAnsi="Times New Roman" w:cs="Times New Roman"/>
          <w:sz w:val="24"/>
          <w:lang w:val="en-IE"/>
        </w:rPr>
        <w:t xml:space="preserve"> (b).</w:t>
      </w:r>
    </w:p>
    <w:p w14:paraId="633561BD" w14:textId="77777777" w:rsidR="002B302B" w:rsidRPr="00D450DC" w:rsidRDefault="002B302B" w:rsidP="00792004">
      <w:pPr>
        <w:spacing w:line="480" w:lineRule="auto"/>
        <w:rPr>
          <w:rFonts w:ascii="Times New Roman" w:hAnsi="Times New Roman" w:cs="Times New Roman"/>
          <w:sz w:val="24"/>
          <w:lang w:val="en-IE"/>
        </w:rPr>
      </w:pPr>
    </w:p>
    <w:p w14:paraId="11F378DD" w14:textId="77777777" w:rsidR="00D450DC" w:rsidRDefault="00D450DC" w:rsidP="00792004">
      <w:pPr>
        <w:spacing w:line="480" w:lineRule="auto"/>
        <w:rPr>
          <w:rFonts w:ascii="Times New Roman" w:hAnsi="Times New Roman" w:cs="Times New Roman"/>
          <w:b/>
          <w:sz w:val="24"/>
          <w:lang w:val="en-IE"/>
        </w:rPr>
      </w:pPr>
      <w:r>
        <w:rPr>
          <w:rFonts w:ascii="Times New Roman" w:hAnsi="Times New Roman" w:cs="Times New Roman"/>
          <w:b/>
          <w:i/>
          <w:sz w:val="24"/>
          <w:lang w:val="en-IE"/>
        </w:rPr>
        <w:t>Application to Graft-versus-host-disease data</w:t>
      </w:r>
    </w:p>
    <w:p w14:paraId="27B8ADF6" w14:textId="781BB3B2" w:rsidR="009A67C9" w:rsidRPr="00A2178A" w:rsidRDefault="009A67C9" w:rsidP="00792004">
      <w:pPr>
        <w:spacing w:line="480" w:lineRule="auto"/>
        <w:rPr>
          <w:rFonts w:ascii="Times New Roman" w:hAnsi="Times New Roman" w:cs="Times New Roman"/>
          <w:sz w:val="24"/>
          <w:lang w:val="en-IE"/>
        </w:rPr>
      </w:pPr>
    </w:p>
    <w:p w14:paraId="5B2AFA63" w14:textId="77777777" w:rsidR="00617359" w:rsidRDefault="00617359" w:rsidP="00792004">
      <w:pPr>
        <w:spacing w:line="480" w:lineRule="auto"/>
        <w:rPr>
          <w:rFonts w:ascii="Times New Roman" w:hAnsi="Times New Roman" w:cs="Times New Roman"/>
          <w:b/>
          <w:sz w:val="24"/>
          <w:lang w:val="en-IE"/>
        </w:rPr>
      </w:pPr>
    </w:p>
    <w:p w14:paraId="42E5BECC" w14:textId="77777777" w:rsidR="00DD0DFF" w:rsidRDefault="00DD0DFF" w:rsidP="00792004">
      <w:pPr>
        <w:spacing w:line="480" w:lineRule="auto"/>
        <w:rPr>
          <w:rFonts w:ascii="Times New Roman" w:hAnsi="Times New Roman" w:cs="Times New Roman"/>
          <w:b/>
          <w:sz w:val="24"/>
          <w:lang w:val="en-IE"/>
        </w:rPr>
        <w:sectPr w:rsidR="00DD0DFF">
          <w:pgSz w:w="11906" w:h="16838"/>
          <w:pgMar w:top="1440" w:right="1440" w:bottom="1440" w:left="1440" w:header="708" w:footer="708" w:gutter="0"/>
          <w:cols w:space="708"/>
          <w:docGrid w:linePitch="360"/>
        </w:sectPr>
      </w:pPr>
    </w:p>
    <w:p w14:paraId="72F684AA" w14:textId="6FCDBD58" w:rsidR="00455919" w:rsidRPr="002B302B" w:rsidRDefault="00455919" w:rsidP="00792004">
      <w:pPr>
        <w:spacing w:line="480" w:lineRule="auto"/>
        <w:rPr>
          <w:rFonts w:ascii="Times New Roman" w:hAnsi="Times New Roman" w:cs="Times New Roman"/>
          <w:b/>
          <w:sz w:val="24"/>
          <w:lang w:val="en-IE"/>
        </w:rPr>
      </w:pPr>
      <w:r w:rsidRPr="002B302B">
        <w:rPr>
          <w:rFonts w:ascii="Times New Roman" w:hAnsi="Times New Roman" w:cs="Times New Roman"/>
          <w:b/>
          <w:sz w:val="24"/>
          <w:lang w:val="en-IE"/>
        </w:rPr>
        <w:lastRenderedPageBreak/>
        <w:t>Discussion</w:t>
      </w:r>
    </w:p>
    <w:p w14:paraId="1DAF0C49" w14:textId="77777777" w:rsidR="00A2178A" w:rsidRDefault="00A2178A" w:rsidP="00792004">
      <w:pPr>
        <w:spacing w:line="480" w:lineRule="auto"/>
        <w:rPr>
          <w:rFonts w:ascii="Times New Roman" w:hAnsi="Times New Roman" w:cs="Times New Roman"/>
          <w:sz w:val="24"/>
          <w:u w:val="single"/>
          <w:lang w:val="en-IE"/>
        </w:rPr>
      </w:pPr>
    </w:p>
    <w:p w14:paraId="59C9AC13" w14:textId="77777777" w:rsidR="00A2178A" w:rsidRDefault="00A2178A" w:rsidP="00792004">
      <w:pPr>
        <w:spacing w:line="480" w:lineRule="auto"/>
        <w:rPr>
          <w:rFonts w:ascii="Times New Roman" w:hAnsi="Times New Roman" w:cs="Times New Roman"/>
          <w:sz w:val="24"/>
          <w:u w:val="single"/>
          <w:lang w:val="en-IE"/>
        </w:rPr>
      </w:pPr>
    </w:p>
    <w:p w14:paraId="61D2C0C0" w14:textId="77777777" w:rsidR="00617359" w:rsidRDefault="00617359" w:rsidP="00792004">
      <w:pPr>
        <w:spacing w:line="480" w:lineRule="auto"/>
        <w:rPr>
          <w:rFonts w:ascii="Times New Roman" w:hAnsi="Times New Roman" w:cs="Times New Roman"/>
          <w:b/>
          <w:sz w:val="24"/>
          <w:lang w:val="en-IE"/>
        </w:rPr>
      </w:pPr>
    </w:p>
    <w:p w14:paraId="6D396A27" w14:textId="77777777" w:rsidR="00617359" w:rsidRDefault="00617359" w:rsidP="00792004">
      <w:pPr>
        <w:spacing w:line="480" w:lineRule="auto"/>
        <w:rPr>
          <w:rFonts w:ascii="Times New Roman" w:hAnsi="Times New Roman" w:cs="Times New Roman"/>
          <w:b/>
          <w:sz w:val="24"/>
          <w:lang w:val="en-IE"/>
        </w:rPr>
      </w:pPr>
    </w:p>
    <w:p w14:paraId="4EAA434B" w14:textId="77777777" w:rsidR="00617359" w:rsidRDefault="00617359" w:rsidP="00792004">
      <w:pPr>
        <w:spacing w:line="480" w:lineRule="auto"/>
        <w:rPr>
          <w:rFonts w:ascii="Times New Roman" w:hAnsi="Times New Roman" w:cs="Times New Roman"/>
          <w:b/>
          <w:sz w:val="24"/>
          <w:lang w:val="en-IE"/>
        </w:rPr>
      </w:pPr>
    </w:p>
    <w:p w14:paraId="74E46817" w14:textId="77777777" w:rsidR="00617359" w:rsidRDefault="00617359" w:rsidP="00792004">
      <w:pPr>
        <w:spacing w:line="480" w:lineRule="auto"/>
        <w:rPr>
          <w:rFonts w:ascii="Times New Roman" w:hAnsi="Times New Roman" w:cs="Times New Roman"/>
          <w:b/>
          <w:sz w:val="24"/>
          <w:lang w:val="en-IE"/>
        </w:rPr>
      </w:pPr>
    </w:p>
    <w:p w14:paraId="797A1E02" w14:textId="77777777" w:rsidR="00617359" w:rsidRDefault="00617359" w:rsidP="00792004">
      <w:pPr>
        <w:spacing w:line="480" w:lineRule="auto"/>
        <w:rPr>
          <w:rFonts w:ascii="Times New Roman" w:hAnsi="Times New Roman" w:cs="Times New Roman"/>
          <w:b/>
          <w:sz w:val="24"/>
          <w:lang w:val="en-IE"/>
        </w:rPr>
      </w:pPr>
    </w:p>
    <w:p w14:paraId="5CDE230B" w14:textId="77777777" w:rsidR="00617359" w:rsidRDefault="00617359" w:rsidP="00792004">
      <w:pPr>
        <w:spacing w:line="480" w:lineRule="auto"/>
        <w:rPr>
          <w:rFonts w:ascii="Times New Roman" w:hAnsi="Times New Roman" w:cs="Times New Roman"/>
          <w:b/>
          <w:sz w:val="24"/>
          <w:lang w:val="en-IE"/>
        </w:rPr>
      </w:pPr>
    </w:p>
    <w:p w14:paraId="50F341A0" w14:textId="77777777" w:rsidR="00617359" w:rsidRDefault="00617359" w:rsidP="00792004">
      <w:pPr>
        <w:spacing w:line="480" w:lineRule="auto"/>
        <w:rPr>
          <w:rFonts w:ascii="Times New Roman" w:hAnsi="Times New Roman" w:cs="Times New Roman"/>
          <w:b/>
          <w:sz w:val="24"/>
          <w:lang w:val="en-IE"/>
        </w:rPr>
      </w:pPr>
    </w:p>
    <w:p w14:paraId="1F296ECB" w14:textId="77777777" w:rsidR="00617359" w:rsidRDefault="00617359" w:rsidP="00792004">
      <w:pPr>
        <w:spacing w:line="480" w:lineRule="auto"/>
        <w:rPr>
          <w:rFonts w:ascii="Times New Roman" w:hAnsi="Times New Roman" w:cs="Times New Roman"/>
          <w:b/>
          <w:sz w:val="24"/>
          <w:lang w:val="en-IE"/>
        </w:rPr>
      </w:pPr>
    </w:p>
    <w:p w14:paraId="138C2928" w14:textId="77777777" w:rsidR="00617359" w:rsidRDefault="00617359" w:rsidP="00792004">
      <w:pPr>
        <w:spacing w:line="480" w:lineRule="auto"/>
        <w:rPr>
          <w:rFonts w:ascii="Times New Roman" w:hAnsi="Times New Roman" w:cs="Times New Roman"/>
          <w:b/>
          <w:sz w:val="24"/>
          <w:lang w:val="en-IE"/>
        </w:rPr>
      </w:pPr>
    </w:p>
    <w:p w14:paraId="03139AFB" w14:textId="77777777" w:rsidR="00617359" w:rsidRDefault="00617359" w:rsidP="00792004">
      <w:pPr>
        <w:spacing w:line="480" w:lineRule="auto"/>
        <w:rPr>
          <w:rFonts w:ascii="Times New Roman" w:hAnsi="Times New Roman" w:cs="Times New Roman"/>
          <w:b/>
          <w:sz w:val="24"/>
          <w:lang w:val="en-IE"/>
        </w:rPr>
      </w:pPr>
    </w:p>
    <w:p w14:paraId="222D528C" w14:textId="77777777" w:rsidR="00617359" w:rsidRDefault="00617359" w:rsidP="00792004">
      <w:pPr>
        <w:spacing w:line="480" w:lineRule="auto"/>
        <w:rPr>
          <w:rFonts w:ascii="Times New Roman" w:hAnsi="Times New Roman" w:cs="Times New Roman"/>
          <w:b/>
          <w:sz w:val="24"/>
          <w:lang w:val="en-IE"/>
        </w:rPr>
      </w:pPr>
    </w:p>
    <w:p w14:paraId="3FC483A7" w14:textId="77777777" w:rsidR="00617359" w:rsidRDefault="00617359" w:rsidP="00792004">
      <w:pPr>
        <w:spacing w:line="480" w:lineRule="auto"/>
        <w:rPr>
          <w:rFonts w:ascii="Times New Roman" w:hAnsi="Times New Roman" w:cs="Times New Roman"/>
          <w:b/>
          <w:sz w:val="24"/>
          <w:lang w:val="en-IE"/>
        </w:rPr>
      </w:pPr>
    </w:p>
    <w:p w14:paraId="70FB7063" w14:textId="77777777" w:rsidR="00617359" w:rsidRDefault="00617359" w:rsidP="00792004">
      <w:pPr>
        <w:spacing w:line="480" w:lineRule="auto"/>
        <w:rPr>
          <w:rFonts w:ascii="Times New Roman" w:hAnsi="Times New Roman" w:cs="Times New Roman"/>
          <w:b/>
          <w:sz w:val="24"/>
          <w:lang w:val="en-IE"/>
        </w:rPr>
      </w:pPr>
    </w:p>
    <w:p w14:paraId="7913742E" w14:textId="77777777" w:rsidR="00617359" w:rsidRDefault="00617359" w:rsidP="00792004">
      <w:pPr>
        <w:spacing w:line="480" w:lineRule="auto"/>
        <w:rPr>
          <w:rFonts w:ascii="Times New Roman" w:hAnsi="Times New Roman" w:cs="Times New Roman"/>
          <w:b/>
          <w:sz w:val="24"/>
          <w:lang w:val="en-IE"/>
        </w:rPr>
      </w:pPr>
    </w:p>
    <w:p w14:paraId="7A5D1067" w14:textId="77777777" w:rsidR="00617359" w:rsidRDefault="00617359" w:rsidP="00792004">
      <w:pPr>
        <w:spacing w:line="480" w:lineRule="auto"/>
        <w:rPr>
          <w:rFonts w:ascii="Times New Roman" w:hAnsi="Times New Roman" w:cs="Times New Roman"/>
          <w:b/>
          <w:sz w:val="24"/>
          <w:lang w:val="en-IE"/>
        </w:rPr>
      </w:pPr>
    </w:p>
    <w:p w14:paraId="50A6D2C7" w14:textId="77777777" w:rsidR="00DD0DFF" w:rsidRDefault="00DD0DFF" w:rsidP="00792004">
      <w:pPr>
        <w:spacing w:line="480" w:lineRule="auto"/>
        <w:rPr>
          <w:rFonts w:ascii="Times New Roman" w:hAnsi="Times New Roman" w:cs="Times New Roman"/>
          <w:b/>
          <w:sz w:val="24"/>
          <w:lang w:val="en-IE"/>
        </w:rPr>
        <w:sectPr w:rsidR="00DD0DFF">
          <w:pgSz w:w="11906" w:h="16838"/>
          <w:pgMar w:top="1440" w:right="1440" w:bottom="1440" w:left="1440" w:header="708" w:footer="708" w:gutter="0"/>
          <w:cols w:space="708"/>
          <w:docGrid w:linePitch="360"/>
        </w:sectPr>
      </w:pPr>
    </w:p>
    <w:p w14:paraId="37516C3E" w14:textId="02D56C42" w:rsidR="00D6322D" w:rsidRDefault="00D6322D" w:rsidP="00792004">
      <w:pPr>
        <w:spacing w:line="480" w:lineRule="auto"/>
        <w:rPr>
          <w:rFonts w:ascii="Times New Roman" w:hAnsi="Times New Roman" w:cs="Times New Roman"/>
          <w:b/>
          <w:sz w:val="24"/>
          <w:lang w:val="en-IE"/>
        </w:rPr>
      </w:pPr>
      <w:r>
        <w:rPr>
          <w:rFonts w:ascii="Times New Roman" w:hAnsi="Times New Roman" w:cs="Times New Roman"/>
          <w:b/>
          <w:sz w:val="24"/>
          <w:lang w:val="en-IE"/>
        </w:rPr>
        <w:lastRenderedPageBreak/>
        <w:t>Literature Cited</w:t>
      </w:r>
    </w:p>
    <w:p w14:paraId="49B24FBA"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softHyphen/>
      </w:r>
      <w:proofErr w:type="spellStart"/>
      <w:r w:rsidRPr="00D6322D">
        <w:rPr>
          <w:rFonts w:ascii="Times New Roman" w:hAnsi="Times New Roman" w:cs="Times New Roman"/>
          <w:sz w:val="24"/>
        </w:rPr>
        <w:t>Perfetto</w:t>
      </w:r>
      <w:proofErr w:type="spellEnd"/>
      <w:r w:rsidRPr="00D6322D">
        <w:rPr>
          <w:rFonts w:ascii="Times New Roman" w:hAnsi="Times New Roman" w:cs="Times New Roman"/>
          <w:sz w:val="24"/>
        </w:rPr>
        <w:t xml:space="preserve"> SP, Chattopadhyay PK, </w:t>
      </w:r>
      <w:proofErr w:type="spellStart"/>
      <w:r w:rsidRPr="00D6322D">
        <w:rPr>
          <w:rFonts w:ascii="Times New Roman" w:hAnsi="Times New Roman" w:cs="Times New Roman"/>
          <w:sz w:val="24"/>
        </w:rPr>
        <w:t>Roederer</w:t>
      </w:r>
      <w:proofErr w:type="spellEnd"/>
      <w:r w:rsidRPr="00D6322D">
        <w:rPr>
          <w:rFonts w:ascii="Times New Roman" w:hAnsi="Times New Roman" w:cs="Times New Roman"/>
          <w:sz w:val="24"/>
        </w:rPr>
        <w:t xml:space="preserve"> M. Seventeen-colour flow cytometry: unravelling the immune system. Nature Reviews Immunology. 2004 Aug 1</w:t>
      </w:r>
      <w:proofErr w:type="gramStart"/>
      <w:r w:rsidRPr="00D6322D">
        <w:rPr>
          <w:rFonts w:ascii="Times New Roman" w:hAnsi="Times New Roman" w:cs="Times New Roman"/>
          <w:sz w:val="24"/>
        </w:rPr>
        <w:t>;4</w:t>
      </w:r>
      <w:proofErr w:type="gramEnd"/>
      <w:r w:rsidRPr="00D6322D">
        <w:rPr>
          <w:rFonts w:ascii="Times New Roman" w:hAnsi="Times New Roman" w:cs="Times New Roman"/>
          <w:sz w:val="24"/>
        </w:rPr>
        <w:t>(8):648-55.</w:t>
      </w:r>
    </w:p>
    <w:p w14:paraId="58A97E2B"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 xml:space="preserve">De Rosa SC, </w:t>
      </w:r>
      <w:proofErr w:type="spellStart"/>
      <w:r w:rsidRPr="00D6322D">
        <w:rPr>
          <w:rFonts w:ascii="Times New Roman" w:hAnsi="Times New Roman" w:cs="Times New Roman"/>
          <w:sz w:val="24"/>
        </w:rPr>
        <w:t>Brenchley</w:t>
      </w:r>
      <w:proofErr w:type="spellEnd"/>
      <w:r w:rsidRPr="00D6322D">
        <w:rPr>
          <w:rFonts w:ascii="Times New Roman" w:hAnsi="Times New Roman" w:cs="Times New Roman"/>
          <w:sz w:val="24"/>
        </w:rPr>
        <w:t xml:space="preserve"> JM, </w:t>
      </w:r>
      <w:proofErr w:type="spellStart"/>
      <w:r w:rsidRPr="00D6322D">
        <w:rPr>
          <w:rFonts w:ascii="Times New Roman" w:hAnsi="Times New Roman" w:cs="Times New Roman"/>
          <w:sz w:val="24"/>
        </w:rPr>
        <w:t>Roederer</w:t>
      </w:r>
      <w:proofErr w:type="spellEnd"/>
      <w:r w:rsidRPr="00D6322D">
        <w:rPr>
          <w:rFonts w:ascii="Times New Roman" w:hAnsi="Times New Roman" w:cs="Times New Roman"/>
          <w:sz w:val="24"/>
        </w:rPr>
        <w:t xml:space="preserve"> M. Beyond six </w:t>
      </w:r>
      <w:proofErr w:type="spellStart"/>
      <w:r w:rsidRPr="00D6322D">
        <w:rPr>
          <w:rFonts w:ascii="Times New Roman" w:hAnsi="Times New Roman" w:cs="Times New Roman"/>
          <w:sz w:val="24"/>
        </w:rPr>
        <w:t>colors</w:t>
      </w:r>
      <w:proofErr w:type="spellEnd"/>
      <w:r w:rsidRPr="00D6322D">
        <w:rPr>
          <w:rFonts w:ascii="Times New Roman" w:hAnsi="Times New Roman" w:cs="Times New Roman"/>
          <w:sz w:val="24"/>
        </w:rPr>
        <w:t>: a new era in flow cytometry. Nature medicine. 2003 Jan 1</w:t>
      </w:r>
      <w:proofErr w:type="gramStart"/>
      <w:r w:rsidRPr="00D6322D">
        <w:rPr>
          <w:rFonts w:ascii="Times New Roman" w:hAnsi="Times New Roman" w:cs="Times New Roman"/>
          <w:sz w:val="24"/>
        </w:rPr>
        <w:t>;9</w:t>
      </w:r>
      <w:proofErr w:type="gramEnd"/>
      <w:r w:rsidRPr="00D6322D">
        <w:rPr>
          <w:rFonts w:ascii="Times New Roman" w:hAnsi="Times New Roman" w:cs="Times New Roman"/>
          <w:sz w:val="24"/>
        </w:rPr>
        <w:t>(1):112-7.</w:t>
      </w:r>
    </w:p>
    <w:p w14:paraId="795A0B2A"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 xml:space="preserve">Lizard G. Flow cytometry analyses and bioinformatics: interest in new </w:t>
      </w:r>
      <w:proofErr w:type="spellStart"/>
      <w:r w:rsidRPr="00D6322D">
        <w:rPr>
          <w:rFonts w:ascii="Times New Roman" w:hAnsi="Times New Roman" w:cs="Times New Roman"/>
          <w:sz w:val="24"/>
        </w:rPr>
        <w:t>softwares</w:t>
      </w:r>
      <w:proofErr w:type="spellEnd"/>
      <w:r w:rsidRPr="00D6322D">
        <w:rPr>
          <w:rFonts w:ascii="Times New Roman" w:hAnsi="Times New Roman" w:cs="Times New Roman"/>
          <w:sz w:val="24"/>
        </w:rPr>
        <w:t xml:space="preserve"> to optimize novel technologies and to </w:t>
      </w:r>
      <w:proofErr w:type="spellStart"/>
      <w:r w:rsidRPr="00D6322D">
        <w:rPr>
          <w:rFonts w:ascii="Times New Roman" w:hAnsi="Times New Roman" w:cs="Times New Roman"/>
          <w:sz w:val="24"/>
        </w:rPr>
        <w:t>favor</w:t>
      </w:r>
      <w:proofErr w:type="spellEnd"/>
      <w:r w:rsidRPr="00D6322D">
        <w:rPr>
          <w:rFonts w:ascii="Times New Roman" w:hAnsi="Times New Roman" w:cs="Times New Roman"/>
          <w:sz w:val="24"/>
        </w:rPr>
        <w:t xml:space="preserve"> the emergence of innovative concepts in cell research. Cytometry Part A. 2007 Sep 1</w:t>
      </w:r>
      <w:proofErr w:type="gramStart"/>
      <w:r w:rsidRPr="00D6322D">
        <w:rPr>
          <w:rFonts w:ascii="Times New Roman" w:hAnsi="Times New Roman" w:cs="Times New Roman"/>
          <w:sz w:val="24"/>
        </w:rPr>
        <w:t>;71</w:t>
      </w:r>
      <w:proofErr w:type="gramEnd"/>
      <w:r w:rsidRPr="00D6322D">
        <w:rPr>
          <w:rFonts w:ascii="Times New Roman" w:hAnsi="Times New Roman" w:cs="Times New Roman"/>
          <w:sz w:val="24"/>
        </w:rPr>
        <w:t>(9):646-7.</w:t>
      </w:r>
    </w:p>
    <w:p w14:paraId="0E6B3868"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proofErr w:type="spellStart"/>
      <w:r w:rsidRPr="00D6322D">
        <w:rPr>
          <w:rFonts w:ascii="Times New Roman" w:hAnsi="Times New Roman" w:cs="Times New Roman"/>
          <w:sz w:val="24"/>
        </w:rPr>
        <w:t>Eudey</w:t>
      </w:r>
      <w:proofErr w:type="spellEnd"/>
      <w:r w:rsidRPr="00D6322D">
        <w:rPr>
          <w:rFonts w:ascii="Times New Roman" w:hAnsi="Times New Roman" w:cs="Times New Roman"/>
          <w:sz w:val="24"/>
        </w:rPr>
        <w:t xml:space="preserve"> TL. Statistical considerations in DNA flow cytometry. Statistical Science. 1996 Nov 1:320-34.</w:t>
      </w:r>
    </w:p>
    <w:p w14:paraId="425FA1DB"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proofErr w:type="spellStart"/>
      <w:r w:rsidRPr="00D6322D">
        <w:rPr>
          <w:rFonts w:ascii="Times New Roman" w:hAnsi="Times New Roman" w:cs="Times New Roman"/>
          <w:sz w:val="24"/>
        </w:rPr>
        <w:t>Braylan</w:t>
      </w:r>
      <w:proofErr w:type="spellEnd"/>
      <w:r w:rsidRPr="00D6322D">
        <w:rPr>
          <w:rFonts w:ascii="Times New Roman" w:hAnsi="Times New Roman" w:cs="Times New Roman"/>
          <w:sz w:val="24"/>
        </w:rPr>
        <w:t xml:space="preserve"> RC. Impact of flow cytometry on the diagnosis and characterization of lymphomas, chronic lymphoproliferative disorders and plasma cell </w:t>
      </w:r>
      <w:proofErr w:type="spellStart"/>
      <w:r w:rsidRPr="00D6322D">
        <w:rPr>
          <w:rFonts w:ascii="Times New Roman" w:hAnsi="Times New Roman" w:cs="Times New Roman"/>
          <w:sz w:val="24"/>
        </w:rPr>
        <w:t>neoplasias</w:t>
      </w:r>
      <w:proofErr w:type="spellEnd"/>
      <w:r w:rsidRPr="00D6322D">
        <w:rPr>
          <w:rFonts w:ascii="Times New Roman" w:hAnsi="Times New Roman" w:cs="Times New Roman"/>
          <w:sz w:val="24"/>
        </w:rPr>
        <w:t>. Cytometry Part A. 2004 Mar 1</w:t>
      </w:r>
      <w:proofErr w:type="gramStart"/>
      <w:r w:rsidRPr="00D6322D">
        <w:rPr>
          <w:rFonts w:ascii="Times New Roman" w:hAnsi="Times New Roman" w:cs="Times New Roman"/>
          <w:sz w:val="24"/>
        </w:rPr>
        <w:t>;58</w:t>
      </w:r>
      <w:proofErr w:type="gramEnd"/>
      <w:r w:rsidRPr="00D6322D">
        <w:rPr>
          <w:rFonts w:ascii="Times New Roman" w:hAnsi="Times New Roman" w:cs="Times New Roman"/>
          <w:sz w:val="24"/>
        </w:rPr>
        <w:t>(1):57-61.</w:t>
      </w:r>
    </w:p>
    <w:p w14:paraId="69D1319D"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proofErr w:type="spellStart"/>
      <w:r w:rsidRPr="00D6322D">
        <w:rPr>
          <w:rFonts w:ascii="Times New Roman" w:hAnsi="Times New Roman" w:cs="Times New Roman"/>
          <w:sz w:val="24"/>
        </w:rPr>
        <w:t>Herzenberg</w:t>
      </w:r>
      <w:proofErr w:type="spellEnd"/>
      <w:r w:rsidRPr="00D6322D">
        <w:rPr>
          <w:rFonts w:ascii="Times New Roman" w:hAnsi="Times New Roman" w:cs="Times New Roman"/>
          <w:sz w:val="24"/>
        </w:rPr>
        <w:t xml:space="preserve"> LA, Parks D, </w:t>
      </w:r>
      <w:proofErr w:type="spellStart"/>
      <w:r w:rsidRPr="00D6322D">
        <w:rPr>
          <w:rFonts w:ascii="Times New Roman" w:hAnsi="Times New Roman" w:cs="Times New Roman"/>
          <w:sz w:val="24"/>
        </w:rPr>
        <w:t>Sahaf</w:t>
      </w:r>
      <w:proofErr w:type="spellEnd"/>
      <w:r w:rsidRPr="00D6322D">
        <w:rPr>
          <w:rFonts w:ascii="Times New Roman" w:hAnsi="Times New Roman" w:cs="Times New Roman"/>
          <w:sz w:val="24"/>
        </w:rPr>
        <w:t xml:space="preserve"> B, Perez O, </w:t>
      </w:r>
      <w:proofErr w:type="spellStart"/>
      <w:r w:rsidRPr="00D6322D">
        <w:rPr>
          <w:rFonts w:ascii="Times New Roman" w:hAnsi="Times New Roman" w:cs="Times New Roman"/>
          <w:sz w:val="24"/>
        </w:rPr>
        <w:t>Roederer</w:t>
      </w:r>
      <w:proofErr w:type="spellEnd"/>
      <w:r w:rsidRPr="00D6322D">
        <w:rPr>
          <w:rFonts w:ascii="Times New Roman" w:hAnsi="Times New Roman" w:cs="Times New Roman"/>
          <w:sz w:val="24"/>
        </w:rPr>
        <w:t xml:space="preserve"> M, </w:t>
      </w:r>
      <w:proofErr w:type="spellStart"/>
      <w:r w:rsidRPr="00D6322D">
        <w:rPr>
          <w:rFonts w:ascii="Times New Roman" w:hAnsi="Times New Roman" w:cs="Times New Roman"/>
          <w:sz w:val="24"/>
        </w:rPr>
        <w:t>Herzenberg</w:t>
      </w:r>
      <w:proofErr w:type="spellEnd"/>
      <w:r w:rsidRPr="00D6322D">
        <w:rPr>
          <w:rFonts w:ascii="Times New Roman" w:hAnsi="Times New Roman" w:cs="Times New Roman"/>
          <w:sz w:val="24"/>
        </w:rPr>
        <w:t xml:space="preserve"> LA. The history and future of the fluorescence activated cell sorter and flow cytometry: a view from Stanford. Clinical chemistry. 2002 Oct 1</w:t>
      </w:r>
      <w:proofErr w:type="gramStart"/>
      <w:r w:rsidRPr="00D6322D">
        <w:rPr>
          <w:rFonts w:ascii="Times New Roman" w:hAnsi="Times New Roman" w:cs="Times New Roman"/>
          <w:sz w:val="24"/>
        </w:rPr>
        <w:t>;48</w:t>
      </w:r>
      <w:proofErr w:type="gramEnd"/>
      <w:r w:rsidRPr="00D6322D">
        <w:rPr>
          <w:rFonts w:ascii="Times New Roman" w:hAnsi="Times New Roman" w:cs="Times New Roman"/>
          <w:sz w:val="24"/>
        </w:rPr>
        <w:t>(10):1819-27.</w:t>
      </w:r>
    </w:p>
    <w:p w14:paraId="196932D2"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Bagwell CB. DNA histogram analysis for node</w:t>
      </w:r>
      <w:r w:rsidRPr="00D6322D">
        <w:rPr>
          <w:rFonts w:ascii="Cambria Math" w:hAnsi="Cambria Math" w:cs="Cambria Math"/>
          <w:sz w:val="24"/>
        </w:rPr>
        <w:t>‐</w:t>
      </w:r>
      <w:r w:rsidRPr="00D6322D">
        <w:rPr>
          <w:rFonts w:ascii="Times New Roman" w:hAnsi="Times New Roman" w:cs="Times New Roman"/>
          <w:sz w:val="24"/>
        </w:rPr>
        <w:t>negative breast cancer. Cytometry Part A. 2004 Mar 1</w:t>
      </w:r>
      <w:proofErr w:type="gramStart"/>
      <w:r w:rsidRPr="00D6322D">
        <w:rPr>
          <w:rFonts w:ascii="Times New Roman" w:hAnsi="Times New Roman" w:cs="Times New Roman"/>
          <w:sz w:val="24"/>
        </w:rPr>
        <w:t>;58</w:t>
      </w:r>
      <w:proofErr w:type="gramEnd"/>
      <w:r w:rsidRPr="00D6322D">
        <w:rPr>
          <w:rFonts w:ascii="Times New Roman" w:hAnsi="Times New Roman" w:cs="Times New Roman"/>
          <w:sz w:val="24"/>
        </w:rPr>
        <w:t>(1):76-8.</w:t>
      </w:r>
    </w:p>
    <w:p w14:paraId="73CF7382"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proofErr w:type="spellStart"/>
      <w:r w:rsidRPr="00D6322D">
        <w:rPr>
          <w:rFonts w:ascii="Times New Roman" w:hAnsi="Times New Roman" w:cs="Times New Roman"/>
          <w:sz w:val="24"/>
        </w:rPr>
        <w:t>Lugli</w:t>
      </w:r>
      <w:proofErr w:type="spellEnd"/>
      <w:r w:rsidRPr="00D6322D">
        <w:rPr>
          <w:rFonts w:ascii="Times New Roman" w:hAnsi="Times New Roman" w:cs="Times New Roman"/>
          <w:sz w:val="24"/>
        </w:rPr>
        <w:t xml:space="preserve"> E, </w:t>
      </w:r>
      <w:proofErr w:type="spellStart"/>
      <w:r w:rsidRPr="00D6322D">
        <w:rPr>
          <w:rFonts w:ascii="Times New Roman" w:hAnsi="Times New Roman" w:cs="Times New Roman"/>
          <w:sz w:val="24"/>
        </w:rPr>
        <w:t>Roederer</w:t>
      </w:r>
      <w:proofErr w:type="spellEnd"/>
      <w:r w:rsidRPr="00D6322D">
        <w:rPr>
          <w:rFonts w:ascii="Times New Roman" w:hAnsi="Times New Roman" w:cs="Times New Roman"/>
          <w:sz w:val="24"/>
        </w:rPr>
        <w:t xml:space="preserve"> M, </w:t>
      </w:r>
      <w:proofErr w:type="spellStart"/>
      <w:r w:rsidRPr="00D6322D">
        <w:rPr>
          <w:rFonts w:ascii="Times New Roman" w:hAnsi="Times New Roman" w:cs="Times New Roman"/>
          <w:sz w:val="24"/>
        </w:rPr>
        <w:t>Cossarizza</w:t>
      </w:r>
      <w:proofErr w:type="spellEnd"/>
      <w:r w:rsidRPr="00D6322D">
        <w:rPr>
          <w:rFonts w:ascii="Times New Roman" w:hAnsi="Times New Roman" w:cs="Times New Roman"/>
          <w:sz w:val="24"/>
        </w:rPr>
        <w:t xml:space="preserve"> A. Data analysis in flow cytometry: the future just started. Cytometry Part A. 2010 Jul 1</w:t>
      </w:r>
      <w:proofErr w:type="gramStart"/>
      <w:r w:rsidRPr="00D6322D">
        <w:rPr>
          <w:rFonts w:ascii="Times New Roman" w:hAnsi="Times New Roman" w:cs="Times New Roman"/>
          <w:sz w:val="24"/>
        </w:rPr>
        <w:t>;77</w:t>
      </w:r>
      <w:proofErr w:type="gramEnd"/>
      <w:r w:rsidRPr="00D6322D">
        <w:rPr>
          <w:rFonts w:ascii="Times New Roman" w:hAnsi="Times New Roman" w:cs="Times New Roman"/>
          <w:sz w:val="24"/>
        </w:rPr>
        <w:t>(7):705-13.</w:t>
      </w:r>
    </w:p>
    <w:p w14:paraId="788F3E88" w14:textId="77777777" w:rsidR="00D6322D" w:rsidRPr="00037D7F" w:rsidRDefault="00D6322D" w:rsidP="00D6322D">
      <w:pPr>
        <w:pStyle w:val="ListParagraph"/>
        <w:numPr>
          <w:ilvl w:val="0"/>
          <w:numId w:val="1"/>
        </w:numPr>
        <w:spacing w:line="480" w:lineRule="auto"/>
        <w:rPr>
          <w:rFonts w:ascii="Times New Roman" w:hAnsi="Times New Roman" w:cs="Times New Roman"/>
          <w:sz w:val="24"/>
        </w:rPr>
      </w:pPr>
      <w:proofErr w:type="spellStart"/>
      <w:r w:rsidRPr="00D6322D">
        <w:rPr>
          <w:rFonts w:ascii="Times New Roman" w:hAnsi="Times New Roman" w:cs="Times New Roman"/>
          <w:sz w:val="24"/>
        </w:rPr>
        <w:t>Bashashati</w:t>
      </w:r>
      <w:proofErr w:type="spellEnd"/>
      <w:r w:rsidRPr="00D6322D">
        <w:rPr>
          <w:rFonts w:ascii="Times New Roman" w:hAnsi="Times New Roman" w:cs="Times New Roman"/>
          <w:sz w:val="24"/>
        </w:rPr>
        <w:t xml:space="preserve"> A, Brinkman RR. A survey of flow cytometry data analysis methods. Advances in bioinformatics. 2009 Dec 6</w:t>
      </w:r>
      <w:proofErr w:type="gramStart"/>
      <w:r w:rsidRPr="00D6322D">
        <w:rPr>
          <w:rFonts w:ascii="Times New Roman" w:hAnsi="Times New Roman" w:cs="Times New Roman"/>
          <w:sz w:val="24"/>
        </w:rPr>
        <w:t>;2009</w:t>
      </w:r>
      <w:proofErr w:type="gramEnd"/>
      <w:r w:rsidRPr="00D6322D">
        <w:rPr>
          <w:rFonts w:ascii="Times New Roman" w:hAnsi="Times New Roman" w:cs="Times New Roman"/>
          <w:sz w:val="24"/>
        </w:rPr>
        <w:t>.</w:t>
      </w:r>
    </w:p>
    <w:p w14:paraId="2A5ECE6F"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proofErr w:type="spellStart"/>
      <w:r w:rsidRPr="00D6322D">
        <w:rPr>
          <w:rFonts w:ascii="Times New Roman" w:hAnsi="Times New Roman" w:cs="Times New Roman"/>
          <w:sz w:val="24"/>
        </w:rPr>
        <w:lastRenderedPageBreak/>
        <w:t>Suni</w:t>
      </w:r>
      <w:proofErr w:type="spellEnd"/>
      <w:r w:rsidRPr="00D6322D">
        <w:rPr>
          <w:rFonts w:ascii="Times New Roman" w:hAnsi="Times New Roman" w:cs="Times New Roman"/>
          <w:sz w:val="24"/>
        </w:rPr>
        <w:t xml:space="preserve"> MA, Dunn HS, Orr PL, De </w:t>
      </w:r>
      <w:proofErr w:type="spellStart"/>
      <w:r w:rsidRPr="00D6322D">
        <w:rPr>
          <w:rFonts w:ascii="Times New Roman" w:hAnsi="Times New Roman" w:cs="Times New Roman"/>
          <w:sz w:val="24"/>
        </w:rPr>
        <w:t>Laat</w:t>
      </w:r>
      <w:proofErr w:type="spellEnd"/>
      <w:r w:rsidRPr="00D6322D">
        <w:rPr>
          <w:rFonts w:ascii="Times New Roman" w:hAnsi="Times New Roman" w:cs="Times New Roman"/>
          <w:sz w:val="24"/>
        </w:rPr>
        <w:t xml:space="preserve"> R, Sinclair E, </w:t>
      </w:r>
      <w:proofErr w:type="spellStart"/>
      <w:r w:rsidRPr="00D6322D">
        <w:rPr>
          <w:rFonts w:ascii="Times New Roman" w:hAnsi="Times New Roman" w:cs="Times New Roman"/>
          <w:sz w:val="24"/>
        </w:rPr>
        <w:t>Ghanekar</w:t>
      </w:r>
      <w:proofErr w:type="spellEnd"/>
      <w:r w:rsidRPr="00D6322D">
        <w:rPr>
          <w:rFonts w:ascii="Times New Roman" w:hAnsi="Times New Roman" w:cs="Times New Roman"/>
          <w:sz w:val="24"/>
        </w:rPr>
        <w:t xml:space="preserve"> SA, </w:t>
      </w:r>
      <w:proofErr w:type="spellStart"/>
      <w:r w:rsidRPr="00D6322D">
        <w:rPr>
          <w:rFonts w:ascii="Times New Roman" w:hAnsi="Times New Roman" w:cs="Times New Roman"/>
          <w:sz w:val="24"/>
        </w:rPr>
        <w:t>Bredt</w:t>
      </w:r>
      <w:proofErr w:type="spellEnd"/>
      <w:r w:rsidRPr="00D6322D">
        <w:rPr>
          <w:rFonts w:ascii="Times New Roman" w:hAnsi="Times New Roman" w:cs="Times New Roman"/>
          <w:sz w:val="24"/>
        </w:rPr>
        <w:t xml:space="preserve"> BM, Dunne JF, </w:t>
      </w:r>
      <w:proofErr w:type="spellStart"/>
      <w:r w:rsidRPr="00D6322D">
        <w:rPr>
          <w:rFonts w:ascii="Times New Roman" w:hAnsi="Times New Roman" w:cs="Times New Roman"/>
          <w:sz w:val="24"/>
        </w:rPr>
        <w:t>Maino</w:t>
      </w:r>
      <w:proofErr w:type="spellEnd"/>
      <w:r w:rsidRPr="00D6322D">
        <w:rPr>
          <w:rFonts w:ascii="Times New Roman" w:hAnsi="Times New Roman" w:cs="Times New Roman"/>
          <w:sz w:val="24"/>
        </w:rPr>
        <w:t xml:space="preserve"> VC, </w:t>
      </w:r>
      <w:proofErr w:type="spellStart"/>
      <w:r w:rsidRPr="00D6322D">
        <w:rPr>
          <w:rFonts w:ascii="Times New Roman" w:hAnsi="Times New Roman" w:cs="Times New Roman"/>
          <w:sz w:val="24"/>
        </w:rPr>
        <w:t>Maecker</w:t>
      </w:r>
      <w:proofErr w:type="spellEnd"/>
      <w:r w:rsidRPr="00D6322D">
        <w:rPr>
          <w:rFonts w:ascii="Times New Roman" w:hAnsi="Times New Roman" w:cs="Times New Roman"/>
          <w:sz w:val="24"/>
        </w:rPr>
        <w:t xml:space="preserve"> HT. Performance of plate-based cytokine flow cytometry with automated data analysis. BMC immunology. 2003 Sep 2</w:t>
      </w:r>
      <w:proofErr w:type="gramStart"/>
      <w:r w:rsidRPr="00D6322D">
        <w:rPr>
          <w:rFonts w:ascii="Times New Roman" w:hAnsi="Times New Roman" w:cs="Times New Roman"/>
          <w:sz w:val="24"/>
        </w:rPr>
        <w:t>;4</w:t>
      </w:r>
      <w:proofErr w:type="gramEnd"/>
      <w:r w:rsidRPr="00D6322D">
        <w:rPr>
          <w:rFonts w:ascii="Times New Roman" w:hAnsi="Times New Roman" w:cs="Times New Roman"/>
          <w:sz w:val="24"/>
        </w:rPr>
        <w:t>(1):1.</w:t>
      </w:r>
    </w:p>
    <w:p w14:paraId="122248E0"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proofErr w:type="spellStart"/>
      <w:r w:rsidRPr="00D6322D">
        <w:rPr>
          <w:rFonts w:ascii="Times New Roman" w:hAnsi="Times New Roman" w:cs="Times New Roman"/>
          <w:sz w:val="24"/>
        </w:rPr>
        <w:t>Finak</w:t>
      </w:r>
      <w:proofErr w:type="spellEnd"/>
      <w:r w:rsidRPr="00D6322D">
        <w:rPr>
          <w:rFonts w:ascii="Times New Roman" w:hAnsi="Times New Roman" w:cs="Times New Roman"/>
          <w:sz w:val="24"/>
        </w:rPr>
        <w:t xml:space="preserve"> G, </w:t>
      </w:r>
      <w:proofErr w:type="spellStart"/>
      <w:r w:rsidRPr="00D6322D">
        <w:rPr>
          <w:rFonts w:ascii="Times New Roman" w:hAnsi="Times New Roman" w:cs="Times New Roman"/>
          <w:sz w:val="24"/>
        </w:rPr>
        <w:t>Langweiler</w:t>
      </w:r>
      <w:proofErr w:type="spellEnd"/>
      <w:r w:rsidRPr="00D6322D">
        <w:rPr>
          <w:rFonts w:ascii="Times New Roman" w:hAnsi="Times New Roman" w:cs="Times New Roman"/>
          <w:sz w:val="24"/>
        </w:rPr>
        <w:t xml:space="preserve"> M, </w:t>
      </w:r>
      <w:proofErr w:type="spellStart"/>
      <w:r w:rsidRPr="00D6322D">
        <w:rPr>
          <w:rFonts w:ascii="Times New Roman" w:hAnsi="Times New Roman" w:cs="Times New Roman"/>
          <w:sz w:val="24"/>
        </w:rPr>
        <w:t>Jaimes</w:t>
      </w:r>
      <w:proofErr w:type="spellEnd"/>
      <w:r w:rsidRPr="00D6322D">
        <w:rPr>
          <w:rFonts w:ascii="Times New Roman" w:hAnsi="Times New Roman" w:cs="Times New Roman"/>
          <w:sz w:val="24"/>
        </w:rPr>
        <w:t xml:space="preserve"> M, </w:t>
      </w:r>
      <w:proofErr w:type="spellStart"/>
      <w:r w:rsidRPr="00D6322D">
        <w:rPr>
          <w:rFonts w:ascii="Times New Roman" w:hAnsi="Times New Roman" w:cs="Times New Roman"/>
          <w:sz w:val="24"/>
        </w:rPr>
        <w:t>Malek</w:t>
      </w:r>
      <w:proofErr w:type="spellEnd"/>
      <w:r w:rsidRPr="00D6322D">
        <w:rPr>
          <w:rFonts w:ascii="Times New Roman" w:hAnsi="Times New Roman" w:cs="Times New Roman"/>
          <w:sz w:val="24"/>
        </w:rPr>
        <w:t xml:space="preserve"> M, </w:t>
      </w:r>
      <w:proofErr w:type="spellStart"/>
      <w:r w:rsidRPr="00D6322D">
        <w:rPr>
          <w:rFonts w:ascii="Times New Roman" w:hAnsi="Times New Roman" w:cs="Times New Roman"/>
          <w:sz w:val="24"/>
        </w:rPr>
        <w:t>Taghiyar</w:t>
      </w:r>
      <w:proofErr w:type="spellEnd"/>
      <w:r w:rsidRPr="00D6322D">
        <w:rPr>
          <w:rFonts w:ascii="Times New Roman" w:hAnsi="Times New Roman" w:cs="Times New Roman"/>
          <w:sz w:val="24"/>
        </w:rPr>
        <w:t xml:space="preserve"> J, </w:t>
      </w:r>
      <w:proofErr w:type="spellStart"/>
      <w:r w:rsidRPr="00D6322D">
        <w:rPr>
          <w:rFonts w:ascii="Times New Roman" w:hAnsi="Times New Roman" w:cs="Times New Roman"/>
          <w:sz w:val="24"/>
        </w:rPr>
        <w:t>Korin</w:t>
      </w:r>
      <w:proofErr w:type="spellEnd"/>
      <w:r w:rsidRPr="00D6322D">
        <w:rPr>
          <w:rFonts w:ascii="Times New Roman" w:hAnsi="Times New Roman" w:cs="Times New Roman"/>
          <w:sz w:val="24"/>
        </w:rPr>
        <w:t xml:space="preserve"> Y, </w:t>
      </w:r>
      <w:proofErr w:type="spellStart"/>
      <w:r w:rsidRPr="00D6322D">
        <w:rPr>
          <w:rFonts w:ascii="Times New Roman" w:hAnsi="Times New Roman" w:cs="Times New Roman"/>
          <w:sz w:val="24"/>
        </w:rPr>
        <w:t>Raddassi</w:t>
      </w:r>
      <w:proofErr w:type="spellEnd"/>
      <w:r w:rsidRPr="00D6322D">
        <w:rPr>
          <w:rFonts w:ascii="Times New Roman" w:hAnsi="Times New Roman" w:cs="Times New Roman"/>
          <w:sz w:val="24"/>
        </w:rPr>
        <w:t xml:space="preserve"> K, Devine L, </w:t>
      </w:r>
      <w:proofErr w:type="spellStart"/>
      <w:r w:rsidRPr="00D6322D">
        <w:rPr>
          <w:rFonts w:ascii="Times New Roman" w:hAnsi="Times New Roman" w:cs="Times New Roman"/>
          <w:sz w:val="24"/>
        </w:rPr>
        <w:t>Obermoser</w:t>
      </w:r>
      <w:proofErr w:type="spellEnd"/>
      <w:r w:rsidRPr="00D6322D">
        <w:rPr>
          <w:rFonts w:ascii="Times New Roman" w:hAnsi="Times New Roman" w:cs="Times New Roman"/>
          <w:sz w:val="24"/>
        </w:rPr>
        <w:t xml:space="preserve"> G, </w:t>
      </w:r>
      <w:proofErr w:type="spellStart"/>
      <w:r w:rsidRPr="00D6322D">
        <w:rPr>
          <w:rFonts w:ascii="Times New Roman" w:hAnsi="Times New Roman" w:cs="Times New Roman"/>
          <w:sz w:val="24"/>
        </w:rPr>
        <w:t>Pekalski</w:t>
      </w:r>
      <w:proofErr w:type="spellEnd"/>
      <w:r w:rsidRPr="00D6322D">
        <w:rPr>
          <w:rFonts w:ascii="Times New Roman" w:hAnsi="Times New Roman" w:cs="Times New Roman"/>
          <w:sz w:val="24"/>
        </w:rPr>
        <w:t xml:space="preserve"> ML, </w:t>
      </w:r>
      <w:proofErr w:type="spellStart"/>
      <w:r w:rsidRPr="00D6322D">
        <w:rPr>
          <w:rFonts w:ascii="Times New Roman" w:hAnsi="Times New Roman" w:cs="Times New Roman"/>
          <w:sz w:val="24"/>
        </w:rPr>
        <w:t>Pontikos</w:t>
      </w:r>
      <w:proofErr w:type="spellEnd"/>
      <w:r w:rsidRPr="00D6322D">
        <w:rPr>
          <w:rFonts w:ascii="Times New Roman" w:hAnsi="Times New Roman" w:cs="Times New Roman"/>
          <w:sz w:val="24"/>
        </w:rPr>
        <w:t xml:space="preserve"> N. Standardizing Flow Cytometry </w:t>
      </w:r>
      <w:proofErr w:type="spellStart"/>
      <w:r w:rsidRPr="00D6322D">
        <w:rPr>
          <w:rFonts w:ascii="Times New Roman" w:hAnsi="Times New Roman" w:cs="Times New Roman"/>
          <w:sz w:val="24"/>
        </w:rPr>
        <w:t>Immunophenotyping</w:t>
      </w:r>
      <w:proofErr w:type="spellEnd"/>
      <w:r w:rsidRPr="00D6322D">
        <w:rPr>
          <w:rFonts w:ascii="Times New Roman" w:hAnsi="Times New Roman" w:cs="Times New Roman"/>
          <w:sz w:val="24"/>
        </w:rPr>
        <w:t xml:space="preserve"> Analysis from the Human </w:t>
      </w:r>
      <w:proofErr w:type="spellStart"/>
      <w:r w:rsidRPr="00D6322D">
        <w:rPr>
          <w:rFonts w:ascii="Times New Roman" w:hAnsi="Times New Roman" w:cs="Times New Roman"/>
          <w:sz w:val="24"/>
        </w:rPr>
        <w:t>ImmunoPhenotyping</w:t>
      </w:r>
      <w:proofErr w:type="spellEnd"/>
      <w:r w:rsidRPr="00D6322D">
        <w:rPr>
          <w:rFonts w:ascii="Times New Roman" w:hAnsi="Times New Roman" w:cs="Times New Roman"/>
          <w:sz w:val="24"/>
        </w:rPr>
        <w:t xml:space="preserve"> Consortium. Scientific reports. 2016</w:t>
      </w:r>
      <w:proofErr w:type="gramStart"/>
      <w:r w:rsidRPr="00D6322D">
        <w:rPr>
          <w:rFonts w:ascii="Times New Roman" w:hAnsi="Times New Roman" w:cs="Times New Roman"/>
          <w:sz w:val="24"/>
        </w:rPr>
        <w:t>;6</w:t>
      </w:r>
      <w:proofErr w:type="gramEnd"/>
      <w:r w:rsidRPr="00D6322D">
        <w:rPr>
          <w:rFonts w:ascii="Times New Roman" w:hAnsi="Times New Roman" w:cs="Times New Roman"/>
          <w:sz w:val="24"/>
        </w:rPr>
        <w:t>.</w:t>
      </w:r>
    </w:p>
    <w:p w14:paraId="485276F7"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Parks DR. Data processing and analysis: Data management. Current Protocols in Cytometry. 1997</w:t>
      </w:r>
      <w:proofErr w:type="gramStart"/>
      <w:r w:rsidRPr="00D6322D">
        <w:rPr>
          <w:rFonts w:ascii="Times New Roman" w:hAnsi="Times New Roman" w:cs="Times New Roman"/>
          <w:sz w:val="24"/>
        </w:rPr>
        <w:t>;10:1</w:t>
      </w:r>
      <w:proofErr w:type="gramEnd"/>
      <w:r w:rsidRPr="00D6322D">
        <w:rPr>
          <w:rFonts w:ascii="Times New Roman" w:hAnsi="Times New Roman" w:cs="Times New Roman"/>
          <w:sz w:val="24"/>
        </w:rPr>
        <w:t>-0.</w:t>
      </w:r>
    </w:p>
    <w:p w14:paraId="1EAAC769"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proofErr w:type="spellStart"/>
      <w:r w:rsidRPr="00D6322D">
        <w:rPr>
          <w:rFonts w:ascii="Times New Roman" w:hAnsi="Times New Roman" w:cs="Times New Roman"/>
          <w:sz w:val="24"/>
        </w:rPr>
        <w:t>Pyne</w:t>
      </w:r>
      <w:proofErr w:type="spellEnd"/>
      <w:r w:rsidRPr="00D6322D">
        <w:rPr>
          <w:rFonts w:ascii="Times New Roman" w:hAnsi="Times New Roman" w:cs="Times New Roman"/>
          <w:sz w:val="24"/>
        </w:rPr>
        <w:t xml:space="preserve"> S, Hu X, Wang K, </w:t>
      </w:r>
      <w:proofErr w:type="spellStart"/>
      <w:r w:rsidRPr="00D6322D">
        <w:rPr>
          <w:rFonts w:ascii="Times New Roman" w:hAnsi="Times New Roman" w:cs="Times New Roman"/>
          <w:sz w:val="24"/>
        </w:rPr>
        <w:t>Rossin</w:t>
      </w:r>
      <w:proofErr w:type="spellEnd"/>
      <w:r w:rsidRPr="00D6322D">
        <w:rPr>
          <w:rFonts w:ascii="Times New Roman" w:hAnsi="Times New Roman" w:cs="Times New Roman"/>
          <w:sz w:val="24"/>
        </w:rPr>
        <w:t xml:space="preserve"> E, Lin TI, Maier LM, </w:t>
      </w:r>
      <w:proofErr w:type="spellStart"/>
      <w:r w:rsidRPr="00D6322D">
        <w:rPr>
          <w:rFonts w:ascii="Times New Roman" w:hAnsi="Times New Roman" w:cs="Times New Roman"/>
          <w:sz w:val="24"/>
        </w:rPr>
        <w:t>Baecher</w:t>
      </w:r>
      <w:proofErr w:type="spellEnd"/>
      <w:r w:rsidRPr="00D6322D">
        <w:rPr>
          <w:rFonts w:ascii="Times New Roman" w:hAnsi="Times New Roman" w:cs="Times New Roman"/>
          <w:sz w:val="24"/>
        </w:rPr>
        <w:t xml:space="preserve">-Allan C, McLachlan GJ, Tamayo P, </w:t>
      </w:r>
      <w:proofErr w:type="spellStart"/>
      <w:r w:rsidRPr="00D6322D">
        <w:rPr>
          <w:rFonts w:ascii="Times New Roman" w:hAnsi="Times New Roman" w:cs="Times New Roman"/>
          <w:sz w:val="24"/>
        </w:rPr>
        <w:t>Hafler</w:t>
      </w:r>
      <w:proofErr w:type="spellEnd"/>
      <w:r w:rsidRPr="00D6322D">
        <w:rPr>
          <w:rFonts w:ascii="Times New Roman" w:hAnsi="Times New Roman" w:cs="Times New Roman"/>
          <w:sz w:val="24"/>
        </w:rPr>
        <w:t xml:space="preserve"> DA, De </w:t>
      </w:r>
      <w:proofErr w:type="spellStart"/>
      <w:r w:rsidRPr="00D6322D">
        <w:rPr>
          <w:rFonts w:ascii="Times New Roman" w:hAnsi="Times New Roman" w:cs="Times New Roman"/>
          <w:sz w:val="24"/>
        </w:rPr>
        <w:t>Jager</w:t>
      </w:r>
      <w:proofErr w:type="spellEnd"/>
      <w:r w:rsidRPr="00D6322D">
        <w:rPr>
          <w:rFonts w:ascii="Times New Roman" w:hAnsi="Times New Roman" w:cs="Times New Roman"/>
          <w:sz w:val="24"/>
        </w:rPr>
        <w:t xml:space="preserve"> PL. Automated high-dimensional flow cytometric data analysis. Proceedings of the National Academy of Sciences. 2009 May 26</w:t>
      </w:r>
      <w:proofErr w:type="gramStart"/>
      <w:r w:rsidRPr="00D6322D">
        <w:rPr>
          <w:rFonts w:ascii="Times New Roman" w:hAnsi="Times New Roman" w:cs="Times New Roman"/>
          <w:sz w:val="24"/>
        </w:rPr>
        <w:t>;106</w:t>
      </w:r>
      <w:proofErr w:type="gramEnd"/>
      <w:r w:rsidRPr="00D6322D">
        <w:rPr>
          <w:rFonts w:ascii="Times New Roman" w:hAnsi="Times New Roman" w:cs="Times New Roman"/>
          <w:sz w:val="24"/>
        </w:rPr>
        <w:t>(21):8519-24.</w:t>
      </w:r>
    </w:p>
    <w:p w14:paraId="18B0CD48"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Lo K, Brinkman RR, Gottardo R. Automated gating of flow cytometry data via robust model</w:t>
      </w:r>
      <w:r w:rsidRPr="00D6322D">
        <w:rPr>
          <w:rFonts w:ascii="Cambria Math" w:hAnsi="Cambria Math" w:cs="Cambria Math"/>
          <w:sz w:val="24"/>
        </w:rPr>
        <w:t>‐</w:t>
      </w:r>
      <w:r w:rsidRPr="00D6322D">
        <w:rPr>
          <w:rFonts w:ascii="Times New Roman" w:hAnsi="Times New Roman" w:cs="Times New Roman"/>
          <w:sz w:val="24"/>
        </w:rPr>
        <w:t>based clustering. Cytometry Part A. 2008 Apr 1</w:t>
      </w:r>
      <w:proofErr w:type="gramStart"/>
      <w:r w:rsidRPr="00D6322D">
        <w:rPr>
          <w:rFonts w:ascii="Times New Roman" w:hAnsi="Times New Roman" w:cs="Times New Roman"/>
          <w:sz w:val="24"/>
        </w:rPr>
        <w:t>;73</w:t>
      </w:r>
      <w:proofErr w:type="gramEnd"/>
      <w:r w:rsidRPr="00D6322D">
        <w:rPr>
          <w:rFonts w:ascii="Times New Roman" w:hAnsi="Times New Roman" w:cs="Times New Roman"/>
          <w:sz w:val="24"/>
        </w:rPr>
        <w:t>(4):321-32.</w:t>
      </w:r>
    </w:p>
    <w:p w14:paraId="51BFF73B" w14:textId="77777777" w:rsidR="00D6322D" w:rsidRDefault="00D6322D" w:rsidP="00D6322D">
      <w:pPr>
        <w:pStyle w:val="ListParagraph"/>
        <w:numPr>
          <w:ilvl w:val="0"/>
          <w:numId w:val="1"/>
        </w:numPr>
        <w:spacing w:line="480" w:lineRule="auto"/>
        <w:rPr>
          <w:rFonts w:ascii="Times New Roman" w:hAnsi="Times New Roman" w:cs="Times New Roman"/>
          <w:sz w:val="24"/>
        </w:rPr>
      </w:pPr>
      <w:proofErr w:type="spellStart"/>
      <w:r w:rsidRPr="00D6322D">
        <w:rPr>
          <w:rFonts w:ascii="Times New Roman" w:hAnsi="Times New Roman" w:cs="Times New Roman"/>
          <w:sz w:val="24"/>
        </w:rPr>
        <w:t>Hahne</w:t>
      </w:r>
      <w:proofErr w:type="spellEnd"/>
      <w:r w:rsidRPr="00D6322D">
        <w:rPr>
          <w:rFonts w:ascii="Times New Roman" w:hAnsi="Times New Roman" w:cs="Times New Roman"/>
          <w:sz w:val="24"/>
        </w:rPr>
        <w:t xml:space="preserve"> F, </w:t>
      </w:r>
      <w:proofErr w:type="spellStart"/>
      <w:r w:rsidRPr="00D6322D">
        <w:rPr>
          <w:rFonts w:ascii="Times New Roman" w:hAnsi="Times New Roman" w:cs="Times New Roman"/>
          <w:sz w:val="24"/>
        </w:rPr>
        <w:t>Arlt</w:t>
      </w:r>
      <w:proofErr w:type="spellEnd"/>
      <w:r w:rsidRPr="00D6322D">
        <w:rPr>
          <w:rFonts w:ascii="Times New Roman" w:hAnsi="Times New Roman" w:cs="Times New Roman"/>
          <w:sz w:val="24"/>
        </w:rPr>
        <w:t xml:space="preserve"> D, </w:t>
      </w:r>
      <w:proofErr w:type="spellStart"/>
      <w:r w:rsidRPr="00D6322D">
        <w:rPr>
          <w:rFonts w:ascii="Times New Roman" w:hAnsi="Times New Roman" w:cs="Times New Roman"/>
          <w:sz w:val="24"/>
        </w:rPr>
        <w:t>Sauermann</w:t>
      </w:r>
      <w:proofErr w:type="spellEnd"/>
      <w:r w:rsidRPr="00D6322D">
        <w:rPr>
          <w:rFonts w:ascii="Times New Roman" w:hAnsi="Times New Roman" w:cs="Times New Roman"/>
          <w:sz w:val="24"/>
        </w:rPr>
        <w:t xml:space="preserve"> M, </w:t>
      </w:r>
      <w:proofErr w:type="spellStart"/>
      <w:r w:rsidRPr="00D6322D">
        <w:rPr>
          <w:rFonts w:ascii="Times New Roman" w:hAnsi="Times New Roman" w:cs="Times New Roman"/>
          <w:sz w:val="24"/>
        </w:rPr>
        <w:t>Majety</w:t>
      </w:r>
      <w:proofErr w:type="spellEnd"/>
      <w:r w:rsidRPr="00D6322D">
        <w:rPr>
          <w:rFonts w:ascii="Times New Roman" w:hAnsi="Times New Roman" w:cs="Times New Roman"/>
          <w:sz w:val="24"/>
        </w:rPr>
        <w:t xml:space="preserve"> M, </w:t>
      </w:r>
      <w:proofErr w:type="spellStart"/>
      <w:r w:rsidRPr="00D6322D">
        <w:rPr>
          <w:rFonts w:ascii="Times New Roman" w:hAnsi="Times New Roman" w:cs="Times New Roman"/>
          <w:sz w:val="24"/>
        </w:rPr>
        <w:t>Poustka</w:t>
      </w:r>
      <w:proofErr w:type="spellEnd"/>
      <w:r w:rsidRPr="00D6322D">
        <w:rPr>
          <w:rFonts w:ascii="Times New Roman" w:hAnsi="Times New Roman" w:cs="Times New Roman"/>
          <w:sz w:val="24"/>
        </w:rPr>
        <w:t xml:space="preserve"> A, </w:t>
      </w:r>
      <w:proofErr w:type="spellStart"/>
      <w:r w:rsidRPr="00D6322D">
        <w:rPr>
          <w:rFonts w:ascii="Times New Roman" w:hAnsi="Times New Roman" w:cs="Times New Roman"/>
          <w:sz w:val="24"/>
        </w:rPr>
        <w:t>Wiemann</w:t>
      </w:r>
      <w:proofErr w:type="spellEnd"/>
      <w:r w:rsidRPr="00D6322D">
        <w:rPr>
          <w:rFonts w:ascii="Times New Roman" w:hAnsi="Times New Roman" w:cs="Times New Roman"/>
          <w:sz w:val="24"/>
        </w:rPr>
        <w:t xml:space="preserve"> S, Huber W. Statistical methods and software for the analysis of </w:t>
      </w:r>
      <w:proofErr w:type="spellStart"/>
      <w:r w:rsidRPr="00D6322D">
        <w:rPr>
          <w:rFonts w:ascii="Times New Roman" w:hAnsi="Times New Roman" w:cs="Times New Roman"/>
          <w:sz w:val="24"/>
        </w:rPr>
        <w:t>highthroughput</w:t>
      </w:r>
      <w:proofErr w:type="spellEnd"/>
      <w:r w:rsidRPr="00D6322D">
        <w:rPr>
          <w:rFonts w:ascii="Times New Roman" w:hAnsi="Times New Roman" w:cs="Times New Roman"/>
          <w:sz w:val="24"/>
        </w:rPr>
        <w:t xml:space="preserve"> reverse genetic assays using flow cytometry readouts. Genome Biology. 2006 Aug 17</w:t>
      </w:r>
      <w:proofErr w:type="gramStart"/>
      <w:r w:rsidRPr="00D6322D">
        <w:rPr>
          <w:rFonts w:ascii="Times New Roman" w:hAnsi="Times New Roman" w:cs="Times New Roman"/>
          <w:sz w:val="24"/>
        </w:rPr>
        <w:t>;7</w:t>
      </w:r>
      <w:proofErr w:type="gramEnd"/>
      <w:r w:rsidRPr="00D6322D">
        <w:rPr>
          <w:rFonts w:ascii="Times New Roman" w:hAnsi="Times New Roman" w:cs="Times New Roman"/>
          <w:sz w:val="24"/>
        </w:rPr>
        <w:t>(8):1.</w:t>
      </w:r>
    </w:p>
    <w:p w14:paraId="4C7C757D" w14:textId="77777777" w:rsidR="004C702C" w:rsidRPr="00D6322D" w:rsidRDefault="004C702C" w:rsidP="004C702C">
      <w:pPr>
        <w:pStyle w:val="ListParagraph"/>
        <w:numPr>
          <w:ilvl w:val="0"/>
          <w:numId w:val="1"/>
        </w:numPr>
        <w:spacing w:line="480" w:lineRule="auto"/>
        <w:rPr>
          <w:rFonts w:ascii="Times New Roman" w:hAnsi="Times New Roman" w:cs="Times New Roman"/>
          <w:sz w:val="24"/>
        </w:rPr>
      </w:pPr>
      <w:r w:rsidRPr="004C702C">
        <w:rPr>
          <w:rFonts w:ascii="Times New Roman" w:hAnsi="Times New Roman" w:cs="Times New Roman"/>
          <w:sz w:val="24"/>
        </w:rPr>
        <w:t xml:space="preserve">Chester C, </w:t>
      </w:r>
      <w:proofErr w:type="spellStart"/>
      <w:r w:rsidRPr="004C702C">
        <w:rPr>
          <w:rFonts w:ascii="Times New Roman" w:hAnsi="Times New Roman" w:cs="Times New Roman"/>
          <w:sz w:val="24"/>
        </w:rPr>
        <w:t>Maecker</w:t>
      </w:r>
      <w:proofErr w:type="spellEnd"/>
      <w:r w:rsidRPr="004C702C">
        <w:rPr>
          <w:rFonts w:ascii="Times New Roman" w:hAnsi="Times New Roman" w:cs="Times New Roman"/>
          <w:sz w:val="24"/>
        </w:rPr>
        <w:t xml:space="preserve"> HT. Algorithmic tools for mining high-dimensional cytometry data. The Journal of Immunology. 2015 Aug 1</w:t>
      </w:r>
      <w:proofErr w:type="gramStart"/>
      <w:r w:rsidRPr="004C702C">
        <w:rPr>
          <w:rFonts w:ascii="Times New Roman" w:hAnsi="Times New Roman" w:cs="Times New Roman"/>
          <w:sz w:val="24"/>
        </w:rPr>
        <w:t>;195</w:t>
      </w:r>
      <w:proofErr w:type="gramEnd"/>
      <w:r w:rsidRPr="004C702C">
        <w:rPr>
          <w:rFonts w:ascii="Times New Roman" w:hAnsi="Times New Roman" w:cs="Times New Roman"/>
          <w:sz w:val="24"/>
        </w:rPr>
        <w:t>(3):773-9.</w:t>
      </w:r>
    </w:p>
    <w:p w14:paraId="5DB41B31"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proofErr w:type="spellStart"/>
      <w:r w:rsidRPr="00D6322D">
        <w:rPr>
          <w:rFonts w:ascii="Times New Roman" w:hAnsi="Times New Roman" w:cs="Times New Roman"/>
          <w:sz w:val="24"/>
        </w:rPr>
        <w:t>Schut</w:t>
      </w:r>
      <w:proofErr w:type="spellEnd"/>
      <w:r w:rsidRPr="00D6322D">
        <w:rPr>
          <w:rFonts w:ascii="Times New Roman" w:hAnsi="Times New Roman" w:cs="Times New Roman"/>
          <w:sz w:val="24"/>
        </w:rPr>
        <w:t xml:space="preserve"> TC, De </w:t>
      </w:r>
      <w:proofErr w:type="spellStart"/>
      <w:r w:rsidRPr="00D6322D">
        <w:rPr>
          <w:rFonts w:ascii="Times New Roman" w:hAnsi="Times New Roman" w:cs="Times New Roman"/>
          <w:sz w:val="24"/>
        </w:rPr>
        <w:t>Grooth</w:t>
      </w:r>
      <w:proofErr w:type="spellEnd"/>
      <w:r w:rsidRPr="00D6322D">
        <w:rPr>
          <w:rFonts w:ascii="Times New Roman" w:hAnsi="Times New Roman" w:cs="Times New Roman"/>
          <w:sz w:val="24"/>
        </w:rPr>
        <w:t xml:space="preserve"> BG, </w:t>
      </w:r>
      <w:proofErr w:type="spellStart"/>
      <w:r w:rsidRPr="00D6322D">
        <w:rPr>
          <w:rFonts w:ascii="Times New Roman" w:hAnsi="Times New Roman" w:cs="Times New Roman"/>
          <w:sz w:val="24"/>
        </w:rPr>
        <w:t>Greve</w:t>
      </w:r>
      <w:proofErr w:type="spellEnd"/>
      <w:r w:rsidRPr="00D6322D">
        <w:rPr>
          <w:rFonts w:ascii="Times New Roman" w:hAnsi="Times New Roman" w:cs="Times New Roman"/>
          <w:sz w:val="24"/>
        </w:rPr>
        <w:t xml:space="preserve"> J. Cluster analysis of flow cytometric list mode data on a personal computer. Cytometry. 1993 Aug 1</w:t>
      </w:r>
      <w:proofErr w:type="gramStart"/>
      <w:r w:rsidRPr="00D6322D">
        <w:rPr>
          <w:rFonts w:ascii="Times New Roman" w:hAnsi="Times New Roman" w:cs="Times New Roman"/>
          <w:sz w:val="24"/>
        </w:rPr>
        <w:t>;14</w:t>
      </w:r>
      <w:proofErr w:type="gramEnd"/>
      <w:r w:rsidRPr="00D6322D">
        <w:rPr>
          <w:rFonts w:ascii="Times New Roman" w:hAnsi="Times New Roman" w:cs="Times New Roman"/>
          <w:sz w:val="24"/>
        </w:rPr>
        <w:t>(6):649-59.</w:t>
      </w:r>
    </w:p>
    <w:p w14:paraId="61841E62"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 xml:space="preserve">Wilkins MF, Hardy SA, </w:t>
      </w:r>
      <w:proofErr w:type="spellStart"/>
      <w:r w:rsidRPr="00D6322D">
        <w:rPr>
          <w:rFonts w:ascii="Times New Roman" w:hAnsi="Times New Roman" w:cs="Times New Roman"/>
          <w:sz w:val="24"/>
        </w:rPr>
        <w:t>Boddy</w:t>
      </w:r>
      <w:proofErr w:type="spellEnd"/>
      <w:r w:rsidRPr="00D6322D">
        <w:rPr>
          <w:rFonts w:ascii="Times New Roman" w:hAnsi="Times New Roman" w:cs="Times New Roman"/>
          <w:sz w:val="24"/>
        </w:rPr>
        <w:t xml:space="preserve"> L, Morris CW. Comparison of five clustering algorithms to classify phytoplankton from flow cytometry data. Cytometry. 2001 Jul 1</w:t>
      </w:r>
      <w:proofErr w:type="gramStart"/>
      <w:r w:rsidRPr="00D6322D">
        <w:rPr>
          <w:rFonts w:ascii="Times New Roman" w:hAnsi="Times New Roman" w:cs="Times New Roman"/>
          <w:sz w:val="24"/>
        </w:rPr>
        <w:t>;44</w:t>
      </w:r>
      <w:proofErr w:type="gramEnd"/>
      <w:r w:rsidRPr="00D6322D">
        <w:rPr>
          <w:rFonts w:ascii="Times New Roman" w:hAnsi="Times New Roman" w:cs="Times New Roman"/>
          <w:sz w:val="24"/>
        </w:rPr>
        <w:t>(3):210-7.</w:t>
      </w:r>
    </w:p>
    <w:p w14:paraId="248E91E9"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proofErr w:type="spellStart"/>
      <w:r w:rsidRPr="00D6322D">
        <w:rPr>
          <w:rFonts w:ascii="Times New Roman" w:hAnsi="Times New Roman" w:cs="Times New Roman"/>
          <w:sz w:val="24"/>
        </w:rPr>
        <w:lastRenderedPageBreak/>
        <w:t>Rousseeuw</w:t>
      </w:r>
      <w:proofErr w:type="spellEnd"/>
      <w:r w:rsidRPr="00D6322D">
        <w:rPr>
          <w:rFonts w:ascii="Times New Roman" w:hAnsi="Times New Roman" w:cs="Times New Roman"/>
          <w:sz w:val="24"/>
        </w:rPr>
        <w:t xml:space="preserve"> PJ, Kaufman L, </w:t>
      </w:r>
      <w:proofErr w:type="spellStart"/>
      <w:r w:rsidRPr="00D6322D">
        <w:rPr>
          <w:rFonts w:ascii="Times New Roman" w:hAnsi="Times New Roman" w:cs="Times New Roman"/>
          <w:sz w:val="24"/>
        </w:rPr>
        <w:t>Trauwaert</w:t>
      </w:r>
      <w:proofErr w:type="spellEnd"/>
      <w:r w:rsidRPr="00D6322D">
        <w:rPr>
          <w:rFonts w:ascii="Times New Roman" w:hAnsi="Times New Roman" w:cs="Times New Roman"/>
          <w:sz w:val="24"/>
        </w:rPr>
        <w:t xml:space="preserve"> E. Fuzzy clustering using scatter matrices. Computational Statistics &amp; Data Analysis. 1996 Nov 15</w:t>
      </w:r>
      <w:proofErr w:type="gramStart"/>
      <w:r w:rsidRPr="00D6322D">
        <w:rPr>
          <w:rFonts w:ascii="Times New Roman" w:hAnsi="Times New Roman" w:cs="Times New Roman"/>
          <w:sz w:val="24"/>
        </w:rPr>
        <w:t>;23</w:t>
      </w:r>
      <w:proofErr w:type="gramEnd"/>
      <w:r w:rsidRPr="00D6322D">
        <w:rPr>
          <w:rFonts w:ascii="Times New Roman" w:hAnsi="Times New Roman" w:cs="Times New Roman"/>
          <w:sz w:val="24"/>
        </w:rPr>
        <w:t>(1):135-51.</w:t>
      </w:r>
    </w:p>
    <w:p w14:paraId="0C80583C"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 xml:space="preserve">Kothari R, </w:t>
      </w:r>
      <w:proofErr w:type="spellStart"/>
      <w:r w:rsidRPr="00D6322D">
        <w:rPr>
          <w:rFonts w:ascii="Times New Roman" w:hAnsi="Times New Roman" w:cs="Times New Roman"/>
          <w:sz w:val="24"/>
        </w:rPr>
        <w:t>Cualing</w:t>
      </w:r>
      <w:proofErr w:type="spellEnd"/>
      <w:r w:rsidRPr="00D6322D">
        <w:rPr>
          <w:rFonts w:ascii="Times New Roman" w:hAnsi="Times New Roman" w:cs="Times New Roman"/>
          <w:sz w:val="24"/>
        </w:rPr>
        <w:t xml:space="preserve"> H, </w:t>
      </w:r>
      <w:proofErr w:type="spellStart"/>
      <w:r w:rsidRPr="00D6322D">
        <w:rPr>
          <w:rFonts w:ascii="Times New Roman" w:hAnsi="Times New Roman" w:cs="Times New Roman"/>
          <w:sz w:val="24"/>
        </w:rPr>
        <w:t>Balachander</w:t>
      </w:r>
      <w:proofErr w:type="spellEnd"/>
      <w:r w:rsidRPr="00D6322D">
        <w:rPr>
          <w:rFonts w:ascii="Times New Roman" w:hAnsi="Times New Roman" w:cs="Times New Roman"/>
          <w:sz w:val="24"/>
        </w:rPr>
        <w:t xml:space="preserve"> T. Neural network analysis of flow cytometry </w:t>
      </w:r>
      <w:proofErr w:type="spellStart"/>
      <w:r w:rsidRPr="00D6322D">
        <w:rPr>
          <w:rFonts w:ascii="Times New Roman" w:hAnsi="Times New Roman" w:cs="Times New Roman"/>
          <w:sz w:val="24"/>
        </w:rPr>
        <w:t>immunophenotype</w:t>
      </w:r>
      <w:proofErr w:type="spellEnd"/>
      <w:r w:rsidRPr="00D6322D">
        <w:rPr>
          <w:rFonts w:ascii="Times New Roman" w:hAnsi="Times New Roman" w:cs="Times New Roman"/>
          <w:sz w:val="24"/>
        </w:rPr>
        <w:t xml:space="preserve"> data. IEEE Transactions on Biomedical Engineering. 1996 Aug</w:t>
      </w:r>
      <w:proofErr w:type="gramStart"/>
      <w:r w:rsidRPr="00D6322D">
        <w:rPr>
          <w:rFonts w:ascii="Times New Roman" w:hAnsi="Times New Roman" w:cs="Times New Roman"/>
          <w:sz w:val="24"/>
        </w:rPr>
        <w:t>;43</w:t>
      </w:r>
      <w:proofErr w:type="gramEnd"/>
      <w:r w:rsidRPr="00D6322D">
        <w:rPr>
          <w:rFonts w:ascii="Times New Roman" w:hAnsi="Times New Roman" w:cs="Times New Roman"/>
          <w:sz w:val="24"/>
        </w:rPr>
        <w:t>(8):803-10.</w:t>
      </w:r>
    </w:p>
    <w:p w14:paraId="32C5BF4D"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proofErr w:type="spellStart"/>
      <w:r w:rsidRPr="00D6322D">
        <w:rPr>
          <w:rFonts w:ascii="Times New Roman" w:hAnsi="Times New Roman" w:cs="Times New Roman"/>
          <w:sz w:val="24"/>
        </w:rPr>
        <w:t>Boddy</w:t>
      </w:r>
      <w:proofErr w:type="spellEnd"/>
      <w:r w:rsidRPr="00D6322D">
        <w:rPr>
          <w:rFonts w:ascii="Times New Roman" w:hAnsi="Times New Roman" w:cs="Times New Roman"/>
          <w:sz w:val="24"/>
        </w:rPr>
        <w:t xml:space="preserve"> L, Morris CW, Wilkins MF, Al-Haddad L, </w:t>
      </w:r>
      <w:proofErr w:type="spellStart"/>
      <w:r w:rsidRPr="00D6322D">
        <w:rPr>
          <w:rFonts w:ascii="Times New Roman" w:hAnsi="Times New Roman" w:cs="Times New Roman"/>
          <w:sz w:val="24"/>
        </w:rPr>
        <w:t>Tarran</w:t>
      </w:r>
      <w:proofErr w:type="spellEnd"/>
      <w:r w:rsidRPr="00D6322D">
        <w:rPr>
          <w:rFonts w:ascii="Times New Roman" w:hAnsi="Times New Roman" w:cs="Times New Roman"/>
          <w:sz w:val="24"/>
        </w:rPr>
        <w:t xml:space="preserve"> GA, </w:t>
      </w:r>
      <w:proofErr w:type="spellStart"/>
      <w:r w:rsidRPr="00D6322D">
        <w:rPr>
          <w:rFonts w:ascii="Times New Roman" w:hAnsi="Times New Roman" w:cs="Times New Roman"/>
          <w:sz w:val="24"/>
        </w:rPr>
        <w:t>Jonker</w:t>
      </w:r>
      <w:proofErr w:type="spellEnd"/>
      <w:r w:rsidRPr="00D6322D">
        <w:rPr>
          <w:rFonts w:ascii="Times New Roman" w:hAnsi="Times New Roman" w:cs="Times New Roman"/>
          <w:sz w:val="24"/>
        </w:rPr>
        <w:t xml:space="preserve"> RR, </w:t>
      </w:r>
      <w:proofErr w:type="spellStart"/>
      <w:r w:rsidRPr="00D6322D">
        <w:rPr>
          <w:rFonts w:ascii="Times New Roman" w:hAnsi="Times New Roman" w:cs="Times New Roman"/>
          <w:sz w:val="24"/>
        </w:rPr>
        <w:t>Burkill</w:t>
      </w:r>
      <w:proofErr w:type="spellEnd"/>
      <w:r w:rsidRPr="00D6322D">
        <w:rPr>
          <w:rFonts w:ascii="Times New Roman" w:hAnsi="Times New Roman" w:cs="Times New Roman"/>
          <w:sz w:val="24"/>
        </w:rPr>
        <w:t xml:space="preserve"> PH. Identification of 72 phytoplankton species by radial basis function neural network analysis of flow cytometric data. Marine Ecology Progress Series. 2000 Mar 31</w:t>
      </w:r>
      <w:proofErr w:type="gramStart"/>
      <w:r w:rsidRPr="00D6322D">
        <w:rPr>
          <w:rFonts w:ascii="Times New Roman" w:hAnsi="Times New Roman" w:cs="Times New Roman"/>
          <w:sz w:val="24"/>
        </w:rPr>
        <w:t>;195:47</w:t>
      </w:r>
      <w:proofErr w:type="gramEnd"/>
      <w:r w:rsidRPr="00D6322D">
        <w:rPr>
          <w:rFonts w:ascii="Times New Roman" w:hAnsi="Times New Roman" w:cs="Times New Roman"/>
          <w:sz w:val="24"/>
        </w:rPr>
        <w:t>-59.</w:t>
      </w:r>
    </w:p>
    <w:p w14:paraId="6748CE14"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proofErr w:type="spellStart"/>
      <w:r w:rsidRPr="00D6322D">
        <w:rPr>
          <w:rFonts w:ascii="Times New Roman" w:hAnsi="Times New Roman" w:cs="Times New Roman"/>
          <w:sz w:val="24"/>
        </w:rPr>
        <w:t>Rajwa</w:t>
      </w:r>
      <w:proofErr w:type="spellEnd"/>
      <w:r w:rsidRPr="00D6322D">
        <w:rPr>
          <w:rFonts w:ascii="Times New Roman" w:hAnsi="Times New Roman" w:cs="Times New Roman"/>
          <w:sz w:val="24"/>
        </w:rPr>
        <w:t xml:space="preserve"> B, </w:t>
      </w:r>
      <w:proofErr w:type="spellStart"/>
      <w:r w:rsidRPr="00D6322D">
        <w:rPr>
          <w:rFonts w:ascii="Times New Roman" w:hAnsi="Times New Roman" w:cs="Times New Roman"/>
          <w:sz w:val="24"/>
        </w:rPr>
        <w:t>Venkatapathi</w:t>
      </w:r>
      <w:proofErr w:type="spellEnd"/>
      <w:r w:rsidRPr="00D6322D">
        <w:rPr>
          <w:rFonts w:ascii="Times New Roman" w:hAnsi="Times New Roman" w:cs="Times New Roman"/>
          <w:sz w:val="24"/>
        </w:rPr>
        <w:t xml:space="preserve"> M, </w:t>
      </w:r>
      <w:proofErr w:type="spellStart"/>
      <w:r w:rsidRPr="00D6322D">
        <w:rPr>
          <w:rFonts w:ascii="Times New Roman" w:hAnsi="Times New Roman" w:cs="Times New Roman"/>
          <w:sz w:val="24"/>
        </w:rPr>
        <w:t>Ragheb</w:t>
      </w:r>
      <w:proofErr w:type="spellEnd"/>
      <w:r w:rsidRPr="00D6322D">
        <w:rPr>
          <w:rFonts w:ascii="Times New Roman" w:hAnsi="Times New Roman" w:cs="Times New Roman"/>
          <w:sz w:val="24"/>
        </w:rPr>
        <w:t xml:space="preserve"> K, </w:t>
      </w:r>
      <w:proofErr w:type="spellStart"/>
      <w:r w:rsidRPr="00D6322D">
        <w:rPr>
          <w:rFonts w:ascii="Times New Roman" w:hAnsi="Times New Roman" w:cs="Times New Roman"/>
          <w:sz w:val="24"/>
        </w:rPr>
        <w:t>Banada</w:t>
      </w:r>
      <w:proofErr w:type="spellEnd"/>
      <w:r w:rsidRPr="00D6322D">
        <w:rPr>
          <w:rFonts w:ascii="Times New Roman" w:hAnsi="Times New Roman" w:cs="Times New Roman"/>
          <w:sz w:val="24"/>
        </w:rPr>
        <w:t xml:space="preserve"> PP, </w:t>
      </w:r>
      <w:proofErr w:type="spellStart"/>
      <w:r w:rsidRPr="00D6322D">
        <w:rPr>
          <w:rFonts w:ascii="Times New Roman" w:hAnsi="Times New Roman" w:cs="Times New Roman"/>
          <w:sz w:val="24"/>
        </w:rPr>
        <w:t>Hirleman</w:t>
      </w:r>
      <w:proofErr w:type="spellEnd"/>
      <w:r w:rsidRPr="00D6322D">
        <w:rPr>
          <w:rFonts w:ascii="Times New Roman" w:hAnsi="Times New Roman" w:cs="Times New Roman"/>
          <w:sz w:val="24"/>
        </w:rPr>
        <w:t xml:space="preserve"> ED, </w:t>
      </w:r>
      <w:proofErr w:type="spellStart"/>
      <w:r w:rsidRPr="00D6322D">
        <w:rPr>
          <w:rFonts w:ascii="Times New Roman" w:hAnsi="Times New Roman" w:cs="Times New Roman"/>
          <w:sz w:val="24"/>
        </w:rPr>
        <w:t>Lary</w:t>
      </w:r>
      <w:proofErr w:type="spellEnd"/>
      <w:r w:rsidRPr="00D6322D">
        <w:rPr>
          <w:rFonts w:ascii="Times New Roman" w:hAnsi="Times New Roman" w:cs="Times New Roman"/>
          <w:sz w:val="24"/>
        </w:rPr>
        <w:t xml:space="preserve"> T, Robinson JP. Automated classification of bacterial particles in flow by </w:t>
      </w:r>
      <w:proofErr w:type="spellStart"/>
      <w:r w:rsidRPr="00D6322D">
        <w:rPr>
          <w:rFonts w:ascii="Times New Roman" w:hAnsi="Times New Roman" w:cs="Times New Roman"/>
          <w:sz w:val="24"/>
        </w:rPr>
        <w:t>multiangle</w:t>
      </w:r>
      <w:proofErr w:type="spellEnd"/>
      <w:r w:rsidRPr="00D6322D">
        <w:rPr>
          <w:rFonts w:ascii="Times New Roman" w:hAnsi="Times New Roman" w:cs="Times New Roman"/>
          <w:sz w:val="24"/>
        </w:rPr>
        <w:t xml:space="preserve"> scatter measurement and support vector machine classifier. Cytometry Part A. 2008 Apr 1</w:t>
      </w:r>
      <w:proofErr w:type="gramStart"/>
      <w:r w:rsidRPr="00D6322D">
        <w:rPr>
          <w:rFonts w:ascii="Times New Roman" w:hAnsi="Times New Roman" w:cs="Times New Roman"/>
          <w:sz w:val="24"/>
        </w:rPr>
        <w:t>;73</w:t>
      </w:r>
      <w:proofErr w:type="gramEnd"/>
      <w:r w:rsidRPr="00D6322D">
        <w:rPr>
          <w:rFonts w:ascii="Times New Roman" w:hAnsi="Times New Roman" w:cs="Times New Roman"/>
          <w:sz w:val="24"/>
        </w:rPr>
        <w:t>(4):369-79.</w:t>
      </w:r>
    </w:p>
    <w:p w14:paraId="6F16BEB0"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 xml:space="preserve">Morris CW, </w:t>
      </w:r>
      <w:proofErr w:type="spellStart"/>
      <w:r w:rsidRPr="00D6322D">
        <w:rPr>
          <w:rFonts w:ascii="Times New Roman" w:hAnsi="Times New Roman" w:cs="Times New Roman"/>
          <w:sz w:val="24"/>
        </w:rPr>
        <w:t>Autret</w:t>
      </w:r>
      <w:proofErr w:type="spellEnd"/>
      <w:r w:rsidRPr="00D6322D">
        <w:rPr>
          <w:rFonts w:ascii="Times New Roman" w:hAnsi="Times New Roman" w:cs="Times New Roman"/>
          <w:sz w:val="24"/>
        </w:rPr>
        <w:t xml:space="preserve"> A, </w:t>
      </w:r>
      <w:proofErr w:type="spellStart"/>
      <w:r w:rsidRPr="00D6322D">
        <w:rPr>
          <w:rFonts w:ascii="Times New Roman" w:hAnsi="Times New Roman" w:cs="Times New Roman"/>
          <w:sz w:val="24"/>
        </w:rPr>
        <w:t>Boddy</w:t>
      </w:r>
      <w:proofErr w:type="spellEnd"/>
      <w:r w:rsidRPr="00D6322D">
        <w:rPr>
          <w:rFonts w:ascii="Times New Roman" w:hAnsi="Times New Roman" w:cs="Times New Roman"/>
          <w:sz w:val="24"/>
        </w:rPr>
        <w:t xml:space="preserve"> L. Support vector machines for identifying organisms—a comparison with strongly partitioned radial basis function networks. Ecological Modelling. 2001 Dec 1;146(1):57-67.</w:t>
      </w:r>
    </w:p>
    <w:p w14:paraId="569E5594" w14:textId="65ABDC68"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 xml:space="preserve">Fraley C, </w:t>
      </w:r>
      <w:proofErr w:type="spellStart"/>
      <w:r w:rsidRPr="00D6322D">
        <w:rPr>
          <w:rFonts w:ascii="Times New Roman" w:hAnsi="Times New Roman" w:cs="Times New Roman"/>
          <w:sz w:val="24"/>
        </w:rPr>
        <w:t>Raftery</w:t>
      </w:r>
      <w:proofErr w:type="spellEnd"/>
      <w:r w:rsidRPr="00D6322D">
        <w:rPr>
          <w:rFonts w:ascii="Times New Roman" w:hAnsi="Times New Roman" w:cs="Times New Roman"/>
          <w:sz w:val="24"/>
        </w:rPr>
        <w:t xml:space="preserve"> AE. Model-based clustering, discriminant analysis, and density estimation. Journal of the American statistical Association. 2002 Jun 1</w:t>
      </w:r>
      <w:r w:rsidR="005F20EC">
        <w:rPr>
          <w:rFonts w:ascii="Times New Roman" w:hAnsi="Times New Roman" w:cs="Times New Roman"/>
          <w:sz w:val="24"/>
        </w:rPr>
        <w:t>;</w:t>
      </w:r>
      <w:r w:rsidR="005F20EC" w:rsidRPr="00D6322D">
        <w:rPr>
          <w:rFonts w:ascii="Times New Roman" w:hAnsi="Times New Roman" w:cs="Times New Roman"/>
          <w:sz w:val="24"/>
        </w:rPr>
        <w:t>97</w:t>
      </w:r>
      <w:r w:rsidRPr="00D6322D">
        <w:rPr>
          <w:rFonts w:ascii="Times New Roman" w:hAnsi="Times New Roman" w:cs="Times New Roman"/>
          <w:sz w:val="24"/>
        </w:rPr>
        <w:t>(458):611-31.</w:t>
      </w:r>
    </w:p>
    <w:p w14:paraId="1346017C"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proofErr w:type="spellStart"/>
      <w:r w:rsidRPr="00D6322D">
        <w:rPr>
          <w:rFonts w:ascii="Times New Roman" w:hAnsi="Times New Roman" w:cs="Times New Roman"/>
          <w:sz w:val="24"/>
        </w:rPr>
        <w:t>Banfield</w:t>
      </w:r>
      <w:proofErr w:type="spellEnd"/>
      <w:r w:rsidRPr="00D6322D">
        <w:rPr>
          <w:rFonts w:ascii="Times New Roman" w:hAnsi="Times New Roman" w:cs="Times New Roman"/>
          <w:sz w:val="24"/>
        </w:rPr>
        <w:t xml:space="preserve"> JD, </w:t>
      </w:r>
      <w:proofErr w:type="spellStart"/>
      <w:r w:rsidRPr="00D6322D">
        <w:rPr>
          <w:rFonts w:ascii="Times New Roman" w:hAnsi="Times New Roman" w:cs="Times New Roman"/>
          <w:sz w:val="24"/>
        </w:rPr>
        <w:t>Raftery</w:t>
      </w:r>
      <w:proofErr w:type="spellEnd"/>
      <w:r w:rsidRPr="00D6322D">
        <w:rPr>
          <w:rFonts w:ascii="Times New Roman" w:hAnsi="Times New Roman" w:cs="Times New Roman"/>
          <w:sz w:val="24"/>
        </w:rPr>
        <w:t xml:space="preserve"> AE. Model-based Gaussian and non-Gaussian clustering. Biometrics. 1993 Sep 1:803-21.</w:t>
      </w:r>
    </w:p>
    <w:p w14:paraId="7FB3A90A" w14:textId="2CEE9C48"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McLachlan GJ, Basford KE. Mixture models. Inference and applications to clustering. Statistics: Textbooks and Mono</w:t>
      </w:r>
      <w:r w:rsidR="005F20EC">
        <w:rPr>
          <w:rFonts w:ascii="Times New Roman" w:hAnsi="Times New Roman" w:cs="Times New Roman"/>
          <w:sz w:val="24"/>
        </w:rPr>
        <w:t>graphs, New York: Dekker, 1988.</w:t>
      </w:r>
    </w:p>
    <w:p w14:paraId="2A68F146" w14:textId="642BCA4C" w:rsidR="00D6322D" w:rsidRPr="00D6322D" w:rsidRDefault="00D6322D" w:rsidP="00D6322D">
      <w:pPr>
        <w:pStyle w:val="ListParagraph"/>
        <w:numPr>
          <w:ilvl w:val="0"/>
          <w:numId w:val="1"/>
        </w:numPr>
        <w:spacing w:line="480" w:lineRule="auto"/>
        <w:rPr>
          <w:rFonts w:ascii="Times New Roman" w:hAnsi="Times New Roman" w:cs="Times New Roman"/>
          <w:sz w:val="24"/>
        </w:rPr>
      </w:pPr>
      <w:proofErr w:type="spellStart"/>
      <w:r w:rsidRPr="00D6322D">
        <w:rPr>
          <w:rFonts w:ascii="Times New Roman" w:hAnsi="Times New Roman" w:cs="Times New Roman"/>
          <w:sz w:val="24"/>
        </w:rPr>
        <w:t>Titterington</w:t>
      </w:r>
      <w:proofErr w:type="spellEnd"/>
      <w:r w:rsidRPr="00D6322D">
        <w:rPr>
          <w:rFonts w:ascii="Times New Roman" w:hAnsi="Times New Roman" w:cs="Times New Roman"/>
          <w:sz w:val="24"/>
        </w:rPr>
        <w:t xml:space="preserve"> DM, Smith AF, </w:t>
      </w:r>
      <w:proofErr w:type="spellStart"/>
      <w:r w:rsidRPr="00D6322D">
        <w:rPr>
          <w:rFonts w:ascii="Times New Roman" w:hAnsi="Times New Roman" w:cs="Times New Roman"/>
          <w:sz w:val="24"/>
        </w:rPr>
        <w:t>Makov</w:t>
      </w:r>
      <w:proofErr w:type="spellEnd"/>
      <w:r w:rsidRPr="00D6322D">
        <w:rPr>
          <w:rFonts w:ascii="Times New Roman" w:hAnsi="Times New Roman" w:cs="Times New Roman"/>
          <w:sz w:val="24"/>
        </w:rPr>
        <w:t xml:space="preserve"> UE. Statistical analysis of finite mixture distributions. Wiley</w:t>
      </w:r>
      <w:r w:rsidR="005F20EC">
        <w:rPr>
          <w:rFonts w:ascii="Times New Roman" w:hAnsi="Times New Roman" w:cs="Times New Roman"/>
          <w:sz w:val="24"/>
        </w:rPr>
        <w:t xml:space="preserve"> </w:t>
      </w:r>
      <w:r w:rsidRPr="00D6322D">
        <w:rPr>
          <w:rFonts w:ascii="Times New Roman" w:hAnsi="Times New Roman" w:cs="Times New Roman"/>
          <w:sz w:val="24"/>
        </w:rPr>
        <w:t>1985.</w:t>
      </w:r>
    </w:p>
    <w:p w14:paraId="16FCE206"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lastRenderedPageBreak/>
        <w:t>Schwarz G. Estimating the dimension of a model. The annals of statistics. 1978</w:t>
      </w:r>
      <w:proofErr w:type="gramStart"/>
      <w:r w:rsidRPr="00D6322D">
        <w:rPr>
          <w:rFonts w:ascii="Times New Roman" w:hAnsi="Times New Roman" w:cs="Times New Roman"/>
          <w:sz w:val="24"/>
        </w:rPr>
        <w:t>;6</w:t>
      </w:r>
      <w:proofErr w:type="gramEnd"/>
      <w:r w:rsidRPr="00D6322D">
        <w:rPr>
          <w:rFonts w:ascii="Times New Roman" w:hAnsi="Times New Roman" w:cs="Times New Roman"/>
          <w:sz w:val="24"/>
        </w:rPr>
        <w:t>(2):461-4.</w:t>
      </w:r>
    </w:p>
    <w:p w14:paraId="7E77C09D" w14:textId="77777777" w:rsidR="00D6322D" w:rsidRDefault="00037D7F" w:rsidP="00037D7F">
      <w:pPr>
        <w:pStyle w:val="ListParagraph"/>
        <w:numPr>
          <w:ilvl w:val="0"/>
          <w:numId w:val="1"/>
        </w:numPr>
        <w:spacing w:line="480" w:lineRule="auto"/>
        <w:rPr>
          <w:rFonts w:ascii="Times New Roman" w:hAnsi="Times New Roman" w:cs="Times New Roman"/>
          <w:sz w:val="24"/>
        </w:rPr>
      </w:pPr>
      <w:r w:rsidRPr="00037D7F">
        <w:rPr>
          <w:rFonts w:ascii="Times New Roman" w:hAnsi="Times New Roman" w:cs="Times New Roman"/>
          <w:sz w:val="24"/>
        </w:rPr>
        <w:t>Shapiro HM. The evolution of cytometers. Cytometry Part A. 2004 Mar 1</w:t>
      </w:r>
      <w:proofErr w:type="gramStart"/>
      <w:r w:rsidRPr="00037D7F">
        <w:rPr>
          <w:rFonts w:ascii="Times New Roman" w:hAnsi="Times New Roman" w:cs="Times New Roman"/>
          <w:sz w:val="24"/>
        </w:rPr>
        <w:t>;58</w:t>
      </w:r>
      <w:proofErr w:type="gramEnd"/>
      <w:r w:rsidRPr="00037D7F">
        <w:rPr>
          <w:rFonts w:ascii="Times New Roman" w:hAnsi="Times New Roman" w:cs="Times New Roman"/>
          <w:sz w:val="24"/>
        </w:rPr>
        <w:t>(1):13-20.</w:t>
      </w:r>
    </w:p>
    <w:p w14:paraId="2C15AE59" w14:textId="77777777" w:rsidR="00893156" w:rsidRPr="00224500" w:rsidRDefault="00893156" w:rsidP="00893156">
      <w:pPr>
        <w:pStyle w:val="ListParagraph"/>
        <w:numPr>
          <w:ilvl w:val="0"/>
          <w:numId w:val="1"/>
        </w:numPr>
        <w:spacing w:line="480" w:lineRule="auto"/>
        <w:rPr>
          <w:rFonts w:ascii="Times New Roman" w:hAnsi="Times New Roman" w:cs="Times New Roman"/>
          <w:sz w:val="24"/>
        </w:rPr>
      </w:pPr>
      <w:proofErr w:type="spellStart"/>
      <w:r w:rsidRPr="00224500">
        <w:rPr>
          <w:rFonts w:ascii="Times New Roman" w:hAnsi="Times New Roman" w:cs="Times New Roman"/>
          <w:sz w:val="24"/>
        </w:rPr>
        <w:t>Parisi</w:t>
      </w:r>
      <w:proofErr w:type="spellEnd"/>
      <w:r w:rsidRPr="00224500">
        <w:rPr>
          <w:rFonts w:ascii="Times New Roman" w:hAnsi="Times New Roman" w:cs="Times New Roman"/>
          <w:sz w:val="24"/>
        </w:rPr>
        <w:t xml:space="preserve"> G. Statistical Field Theory. Am J Phys. 1989</w:t>
      </w:r>
      <w:proofErr w:type="gramStart"/>
      <w:r w:rsidRPr="00224500">
        <w:rPr>
          <w:rFonts w:ascii="Times New Roman" w:hAnsi="Times New Roman" w:cs="Times New Roman"/>
          <w:sz w:val="24"/>
        </w:rPr>
        <w:t>;57</w:t>
      </w:r>
      <w:proofErr w:type="gramEnd"/>
      <w:r w:rsidRPr="00224500">
        <w:rPr>
          <w:rFonts w:ascii="Times New Roman" w:hAnsi="Times New Roman" w:cs="Times New Roman"/>
          <w:sz w:val="24"/>
        </w:rPr>
        <w:t>(3):286.</w:t>
      </w:r>
    </w:p>
    <w:p w14:paraId="42756E3B" w14:textId="77777777" w:rsidR="00893156" w:rsidRDefault="00893156" w:rsidP="00893156">
      <w:pPr>
        <w:pStyle w:val="ListParagraph"/>
        <w:numPr>
          <w:ilvl w:val="0"/>
          <w:numId w:val="1"/>
        </w:numPr>
        <w:spacing w:line="480" w:lineRule="auto"/>
        <w:rPr>
          <w:rFonts w:ascii="Times New Roman" w:hAnsi="Times New Roman" w:cs="Times New Roman"/>
          <w:sz w:val="24"/>
        </w:rPr>
      </w:pPr>
      <w:r w:rsidRPr="00224500">
        <w:rPr>
          <w:rFonts w:ascii="Times New Roman" w:hAnsi="Times New Roman" w:cs="Times New Roman"/>
          <w:sz w:val="24"/>
        </w:rPr>
        <w:t xml:space="preserve">Li SZ. Markov Random Field </w:t>
      </w:r>
      <w:proofErr w:type="spellStart"/>
      <w:r w:rsidRPr="00224500">
        <w:rPr>
          <w:rFonts w:ascii="Times New Roman" w:hAnsi="Times New Roman" w:cs="Times New Roman"/>
          <w:sz w:val="24"/>
        </w:rPr>
        <w:t>Modeling</w:t>
      </w:r>
      <w:proofErr w:type="spellEnd"/>
      <w:r w:rsidRPr="00224500">
        <w:rPr>
          <w:rFonts w:ascii="Times New Roman" w:hAnsi="Times New Roman" w:cs="Times New Roman"/>
          <w:sz w:val="24"/>
        </w:rPr>
        <w:t xml:space="preserve"> in Image Analysis - Third Edition. Advances in Pattern Recognition. 2009. 372 p.</w:t>
      </w:r>
    </w:p>
    <w:p w14:paraId="184E66E8" w14:textId="77777777" w:rsidR="00893156" w:rsidRDefault="00893156" w:rsidP="00893156">
      <w:pPr>
        <w:pStyle w:val="ListParagraph"/>
        <w:numPr>
          <w:ilvl w:val="0"/>
          <w:numId w:val="1"/>
        </w:numPr>
        <w:spacing w:line="480" w:lineRule="auto"/>
        <w:rPr>
          <w:rFonts w:ascii="Times New Roman" w:hAnsi="Times New Roman" w:cs="Times New Roman"/>
          <w:sz w:val="24"/>
        </w:rPr>
      </w:pPr>
      <w:proofErr w:type="spellStart"/>
      <w:r w:rsidRPr="002905B3">
        <w:rPr>
          <w:rFonts w:ascii="Times New Roman" w:hAnsi="Times New Roman" w:cs="Times New Roman"/>
          <w:sz w:val="24"/>
        </w:rPr>
        <w:t>Derin</w:t>
      </w:r>
      <w:proofErr w:type="spellEnd"/>
      <w:r w:rsidRPr="002905B3">
        <w:rPr>
          <w:rFonts w:ascii="Times New Roman" w:hAnsi="Times New Roman" w:cs="Times New Roman"/>
          <w:sz w:val="24"/>
        </w:rPr>
        <w:t xml:space="preserve"> H, Elliott H. </w:t>
      </w:r>
      <w:proofErr w:type="spellStart"/>
      <w:r w:rsidRPr="002905B3">
        <w:rPr>
          <w:rFonts w:ascii="Times New Roman" w:hAnsi="Times New Roman" w:cs="Times New Roman"/>
          <w:sz w:val="24"/>
        </w:rPr>
        <w:t>Modeling</w:t>
      </w:r>
      <w:proofErr w:type="spellEnd"/>
      <w:r w:rsidRPr="002905B3">
        <w:rPr>
          <w:rFonts w:ascii="Times New Roman" w:hAnsi="Times New Roman" w:cs="Times New Roman"/>
          <w:sz w:val="24"/>
        </w:rPr>
        <w:t xml:space="preserve"> and segmentation of noisy and textured images using Gibbs random fields. IEEE Transactions on Pattern Analysis and Machine Intelligence. 1987 </w:t>
      </w:r>
      <w:proofErr w:type="gramStart"/>
      <w:r w:rsidRPr="002905B3">
        <w:rPr>
          <w:rFonts w:ascii="Times New Roman" w:hAnsi="Times New Roman" w:cs="Times New Roman"/>
          <w:sz w:val="24"/>
        </w:rPr>
        <w:t>Jan(</w:t>
      </w:r>
      <w:proofErr w:type="gramEnd"/>
      <w:r w:rsidRPr="002905B3">
        <w:rPr>
          <w:rFonts w:ascii="Times New Roman" w:hAnsi="Times New Roman" w:cs="Times New Roman"/>
          <w:sz w:val="24"/>
        </w:rPr>
        <w:t>1):39-55.</w:t>
      </w:r>
    </w:p>
    <w:p w14:paraId="19A6015D" w14:textId="77777777" w:rsidR="00893156" w:rsidRDefault="00893156" w:rsidP="00893156">
      <w:pPr>
        <w:pStyle w:val="ListParagraph"/>
        <w:numPr>
          <w:ilvl w:val="0"/>
          <w:numId w:val="1"/>
        </w:numPr>
        <w:spacing w:line="480" w:lineRule="auto"/>
        <w:rPr>
          <w:rFonts w:ascii="Times New Roman" w:hAnsi="Times New Roman" w:cs="Times New Roman"/>
          <w:sz w:val="24"/>
        </w:rPr>
      </w:pPr>
      <w:r w:rsidRPr="00791CA9">
        <w:rPr>
          <w:rFonts w:ascii="Times New Roman" w:hAnsi="Times New Roman" w:cs="Times New Roman"/>
          <w:sz w:val="24"/>
        </w:rPr>
        <w:t xml:space="preserve">Elliott H, </w:t>
      </w:r>
      <w:proofErr w:type="spellStart"/>
      <w:r w:rsidRPr="00791CA9">
        <w:rPr>
          <w:rFonts w:ascii="Times New Roman" w:hAnsi="Times New Roman" w:cs="Times New Roman"/>
          <w:sz w:val="24"/>
        </w:rPr>
        <w:t>Derin</w:t>
      </w:r>
      <w:proofErr w:type="spellEnd"/>
      <w:r w:rsidRPr="00791CA9">
        <w:rPr>
          <w:rFonts w:ascii="Times New Roman" w:hAnsi="Times New Roman" w:cs="Times New Roman"/>
          <w:sz w:val="24"/>
        </w:rPr>
        <w:t xml:space="preserve"> H, </w:t>
      </w:r>
      <w:proofErr w:type="spellStart"/>
      <w:r w:rsidRPr="00791CA9">
        <w:rPr>
          <w:rFonts w:ascii="Times New Roman" w:hAnsi="Times New Roman" w:cs="Times New Roman"/>
          <w:sz w:val="24"/>
        </w:rPr>
        <w:t>Cristi</w:t>
      </w:r>
      <w:proofErr w:type="spellEnd"/>
      <w:r w:rsidRPr="00791CA9">
        <w:rPr>
          <w:rFonts w:ascii="Times New Roman" w:hAnsi="Times New Roman" w:cs="Times New Roman"/>
          <w:sz w:val="24"/>
        </w:rPr>
        <w:t xml:space="preserve"> R, </w:t>
      </w:r>
      <w:proofErr w:type="spellStart"/>
      <w:r w:rsidRPr="00791CA9">
        <w:rPr>
          <w:rFonts w:ascii="Times New Roman" w:hAnsi="Times New Roman" w:cs="Times New Roman"/>
          <w:sz w:val="24"/>
        </w:rPr>
        <w:t>Geman</w:t>
      </w:r>
      <w:proofErr w:type="spellEnd"/>
      <w:r w:rsidRPr="00791CA9">
        <w:rPr>
          <w:rFonts w:ascii="Times New Roman" w:hAnsi="Times New Roman" w:cs="Times New Roman"/>
          <w:sz w:val="24"/>
        </w:rPr>
        <w:t xml:space="preserve"> D. Application of the Gibbs distribution to image segmentation. ICASSP ’84 IEEE </w:t>
      </w:r>
      <w:proofErr w:type="spellStart"/>
      <w:r w:rsidRPr="00791CA9">
        <w:rPr>
          <w:rFonts w:ascii="Times New Roman" w:hAnsi="Times New Roman" w:cs="Times New Roman"/>
          <w:sz w:val="24"/>
        </w:rPr>
        <w:t>Int</w:t>
      </w:r>
      <w:proofErr w:type="spellEnd"/>
      <w:r w:rsidRPr="00791CA9">
        <w:rPr>
          <w:rFonts w:ascii="Times New Roman" w:hAnsi="Times New Roman" w:cs="Times New Roman"/>
          <w:sz w:val="24"/>
        </w:rPr>
        <w:t xml:space="preserve"> </w:t>
      </w:r>
      <w:proofErr w:type="spellStart"/>
      <w:r w:rsidRPr="00791CA9">
        <w:rPr>
          <w:rFonts w:ascii="Times New Roman" w:hAnsi="Times New Roman" w:cs="Times New Roman"/>
          <w:sz w:val="24"/>
        </w:rPr>
        <w:t>Conf</w:t>
      </w:r>
      <w:proofErr w:type="spellEnd"/>
      <w:r w:rsidRPr="00791CA9">
        <w:rPr>
          <w:rFonts w:ascii="Times New Roman" w:hAnsi="Times New Roman" w:cs="Times New Roman"/>
          <w:sz w:val="24"/>
        </w:rPr>
        <w:t xml:space="preserve"> </w:t>
      </w:r>
      <w:proofErr w:type="spellStart"/>
      <w:r w:rsidRPr="00791CA9">
        <w:rPr>
          <w:rFonts w:ascii="Times New Roman" w:hAnsi="Times New Roman" w:cs="Times New Roman"/>
          <w:sz w:val="24"/>
        </w:rPr>
        <w:t>Acoust</w:t>
      </w:r>
      <w:proofErr w:type="spellEnd"/>
      <w:r w:rsidRPr="00791CA9">
        <w:rPr>
          <w:rFonts w:ascii="Times New Roman" w:hAnsi="Times New Roman" w:cs="Times New Roman"/>
          <w:sz w:val="24"/>
        </w:rPr>
        <w:t xml:space="preserve"> Speech, Signal Process. 1984</w:t>
      </w:r>
      <w:proofErr w:type="gramStart"/>
      <w:r w:rsidRPr="00791CA9">
        <w:rPr>
          <w:rFonts w:ascii="Times New Roman" w:hAnsi="Times New Roman" w:cs="Times New Roman"/>
          <w:sz w:val="24"/>
        </w:rPr>
        <w:t>;9:1</w:t>
      </w:r>
      <w:proofErr w:type="gramEnd"/>
      <w:r w:rsidRPr="00791CA9">
        <w:rPr>
          <w:rFonts w:ascii="Times New Roman" w:hAnsi="Times New Roman" w:cs="Times New Roman"/>
          <w:sz w:val="24"/>
        </w:rPr>
        <w:t>–4.</w:t>
      </w:r>
    </w:p>
    <w:p w14:paraId="5519D3DF" w14:textId="3006DB0A" w:rsidR="00893156" w:rsidRPr="00AE5B90" w:rsidRDefault="00AE5B90" w:rsidP="00AE5B90">
      <w:pPr>
        <w:pStyle w:val="ListParagraph"/>
        <w:numPr>
          <w:ilvl w:val="0"/>
          <w:numId w:val="1"/>
        </w:numPr>
        <w:spacing w:line="480" w:lineRule="auto"/>
        <w:rPr>
          <w:rFonts w:ascii="Times New Roman" w:hAnsi="Times New Roman" w:cs="Times New Roman"/>
          <w:sz w:val="24"/>
        </w:rPr>
      </w:pPr>
      <w:proofErr w:type="spellStart"/>
      <w:r w:rsidRPr="00873C45">
        <w:rPr>
          <w:rFonts w:ascii="Times New Roman" w:hAnsi="Times New Roman" w:cs="Times New Roman"/>
          <w:sz w:val="24"/>
        </w:rPr>
        <w:t>Besag</w:t>
      </w:r>
      <w:proofErr w:type="spellEnd"/>
      <w:r w:rsidRPr="00873C45">
        <w:rPr>
          <w:rFonts w:ascii="Times New Roman" w:hAnsi="Times New Roman" w:cs="Times New Roman"/>
          <w:sz w:val="24"/>
        </w:rPr>
        <w:t xml:space="preserve"> J. On the statistical analysis of dirty pictures. J R Stat</w:t>
      </w:r>
      <w:r>
        <w:rPr>
          <w:rFonts w:ascii="Times New Roman" w:hAnsi="Times New Roman" w:cs="Times New Roman"/>
          <w:sz w:val="24"/>
        </w:rPr>
        <w:t xml:space="preserve"> </w:t>
      </w:r>
      <w:proofErr w:type="spellStart"/>
      <w:r>
        <w:rPr>
          <w:rFonts w:ascii="Times New Roman" w:hAnsi="Times New Roman" w:cs="Times New Roman"/>
          <w:sz w:val="24"/>
        </w:rPr>
        <w:t>Soc</w:t>
      </w:r>
      <w:proofErr w:type="spellEnd"/>
      <w:r>
        <w:rPr>
          <w:rFonts w:ascii="Times New Roman" w:hAnsi="Times New Roman" w:cs="Times New Roman"/>
          <w:sz w:val="24"/>
        </w:rPr>
        <w:t xml:space="preserve"> </w:t>
      </w:r>
      <w:proofErr w:type="spellStart"/>
      <w:r>
        <w:rPr>
          <w:rFonts w:ascii="Times New Roman" w:hAnsi="Times New Roman" w:cs="Times New Roman"/>
          <w:sz w:val="24"/>
        </w:rPr>
        <w:t>Ser</w:t>
      </w:r>
      <w:proofErr w:type="spellEnd"/>
      <w:r>
        <w:rPr>
          <w:rFonts w:ascii="Times New Roman" w:hAnsi="Times New Roman" w:cs="Times New Roman"/>
          <w:sz w:val="24"/>
        </w:rPr>
        <w:t xml:space="preserve"> B. 1986</w:t>
      </w:r>
      <w:proofErr w:type="gramStart"/>
      <w:r>
        <w:rPr>
          <w:rFonts w:ascii="Times New Roman" w:hAnsi="Times New Roman" w:cs="Times New Roman"/>
          <w:sz w:val="24"/>
        </w:rPr>
        <w:t>;48</w:t>
      </w:r>
      <w:proofErr w:type="gramEnd"/>
      <w:r>
        <w:rPr>
          <w:rFonts w:ascii="Times New Roman" w:hAnsi="Times New Roman" w:cs="Times New Roman"/>
          <w:sz w:val="24"/>
        </w:rPr>
        <w:t>(3):259–302.</w:t>
      </w:r>
    </w:p>
    <w:p w14:paraId="53254F54" w14:textId="77777777" w:rsidR="00D6322D" w:rsidRDefault="00037D7F" w:rsidP="00037D7F">
      <w:pPr>
        <w:pStyle w:val="ListParagraph"/>
        <w:numPr>
          <w:ilvl w:val="0"/>
          <w:numId w:val="1"/>
        </w:numPr>
        <w:spacing w:line="480" w:lineRule="auto"/>
        <w:rPr>
          <w:rFonts w:ascii="Times New Roman" w:hAnsi="Times New Roman" w:cs="Times New Roman"/>
          <w:sz w:val="24"/>
        </w:rPr>
      </w:pPr>
      <w:proofErr w:type="spellStart"/>
      <w:r w:rsidRPr="00037D7F">
        <w:rPr>
          <w:rFonts w:ascii="Times New Roman" w:hAnsi="Times New Roman" w:cs="Times New Roman"/>
          <w:sz w:val="24"/>
        </w:rPr>
        <w:t>Gasparetto</w:t>
      </w:r>
      <w:proofErr w:type="spellEnd"/>
      <w:r w:rsidRPr="00037D7F">
        <w:rPr>
          <w:rFonts w:ascii="Times New Roman" w:hAnsi="Times New Roman" w:cs="Times New Roman"/>
          <w:sz w:val="24"/>
        </w:rPr>
        <w:t xml:space="preserve"> M, Gentry T, </w:t>
      </w:r>
      <w:proofErr w:type="spellStart"/>
      <w:r w:rsidRPr="00037D7F">
        <w:rPr>
          <w:rFonts w:ascii="Times New Roman" w:hAnsi="Times New Roman" w:cs="Times New Roman"/>
          <w:sz w:val="24"/>
        </w:rPr>
        <w:t>Sebti</w:t>
      </w:r>
      <w:proofErr w:type="spellEnd"/>
      <w:r w:rsidRPr="00037D7F">
        <w:rPr>
          <w:rFonts w:ascii="Times New Roman" w:hAnsi="Times New Roman" w:cs="Times New Roman"/>
          <w:sz w:val="24"/>
        </w:rPr>
        <w:t xml:space="preserve"> S, O'Bryan E, </w:t>
      </w:r>
      <w:proofErr w:type="spellStart"/>
      <w:r w:rsidRPr="00037D7F">
        <w:rPr>
          <w:rFonts w:ascii="Times New Roman" w:hAnsi="Times New Roman" w:cs="Times New Roman"/>
          <w:sz w:val="24"/>
        </w:rPr>
        <w:t>Nimmanapalli</w:t>
      </w:r>
      <w:proofErr w:type="spellEnd"/>
      <w:r w:rsidRPr="00037D7F">
        <w:rPr>
          <w:rFonts w:ascii="Times New Roman" w:hAnsi="Times New Roman" w:cs="Times New Roman"/>
          <w:sz w:val="24"/>
        </w:rPr>
        <w:t xml:space="preserve"> R, </w:t>
      </w:r>
      <w:proofErr w:type="spellStart"/>
      <w:r w:rsidRPr="00037D7F">
        <w:rPr>
          <w:rFonts w:ascii="Times New Roman" w:hAnsi="Times New Roman" w:cs="Times New Roman"/>
          <w:sz w:val="24"/>
        </w:rPr>
        <w:t>Blaskovich</w:t>
      </w:r>
      <w:proofErr w:type="spellEnd"/>
      <w:r w:rsidRPr="00037D7F">
        <w:rPr>
          <w:rFonts w:ascii="Times New Roman" w:hAnsi="Times New Roman" w:cs="Times New Roman"/>
          <w:sz w:val="24"/>
        </w:rPr>
        <w:t xml:space="preserve"> MA, </w:t>
      </w:r>
      <w:proofErr w:type="spellStart"/>
      <w:r w:rsidRPr="00037D7F">
        <w:rPr>
          <w:rFonts w:ascii="Times New Roman" w:hAnsi="Times New Roman" w:cs="Times New Roman"/>
          <w:sz w:val="24"/>
        </w:rPr>
        <w:t>Bhalla</w:t>
      </w:r>
      <w:proofErr w:type="spellEnd"/>
      <w:r w:rsidRPr="00037D7F">
        <w:rPr>
          <w:rFonts w:ascii="Times New Roman" w:hAnsi="Times New Roman" w:cs="Times New Roman"/>
          <w:sz w:val="24"/>
        </w:rPr>
        <w:t xml:space="preserve"> K, </w:t>
      </w:r>
      <w:proofErr w:type="spellStart"/>
      <w:r w:rsidRPr="00037D7F">
        <w:rPr>
          <w:rFonts w:ascii="Times New Roman" w:hAnsi="Times New Roman" w:cs="Times New Roman"/>
          <w:sz w:val="24"/>
        </w:rPr>
        <w:t>Rizzieri</w:t>
      </w:r>
      <w:proofErr w:type="spellEnd"/>
      <w:r w:rsidRPr="00037D7F">
        <w:rPr>
          <w:rFonts w:ascii="Times New Roman" w:hAnsi="Times New Roman" w:cs="Times New Roman"/>
          <w:sz w:val="24"/>
        </w:rPr>
        <w:t xml:space="preserve"> D, </w:t>
      </w:r>
      <w:proofErr w:type="spellStart"/>
      <w:r w:rsidRPr="00037D7F">
        <w:rPr>
          <w:rFonts w:ascii="Times New Roman" w:hAnsi="Times New Roman" w:cs="Times New Roman"/>
          <w:sz w:val="24"/>
        </w:rPr>
        <w:t>Haaland</w:t>
      </w:r>
      <w:proofErr w:type="spellEnd"/>
      <w:r w:rsidRPr="00037D7F">
        <w:rPr>
          <w:rFonts w:ascii="Times New Roman" w:hAnsi="Times New Roman" w:cs="Times New Roman"/>
          <w:sz w:val="24"/>
        </w:rPr>
        <w:t xml:space="preserve"> P, Dunne J, Smith C. Identification of compounds that enhance the anti-lymphoma activity of rituximab using flow cytometric high-content screening. Journal of immunological methods. 2004 Sep 30</w:t>
      </w:r>
      <w:proofErr w:type="gramStart"/>
      <w:r w:rsidRPr="00037D7F">
        <w:rPr>
          <w:rFonts w:ascii="Times New Roman" w:hAnsi="Times New Roman" w:cs="Times New Roman"/>
          <w:sz w:val="24"/>
        </w:rPr>
        <w:t>;292</w:t>
      </w:r>
      <w:proofErr w:type="gramEnd"/>
      <w:r w:rsidRPr="00037D7F">
        <w:rPr>
          <w:rFonts w:ascii="Times New Roman" w:hAnsi="Times New Roman" w:cs="Times New Roman"/>
          <w:sz w:val="24"/>
        </w:rPr>
        <w:t>(1):59-71.</w:t>
      </w:r>
    </w:p>
    <w:p w14:paraId="596132F0" w14:textId="77777777" w:rsidR="00D6322D" w:rsidRDefault="00037D7F" w:rsidP="00037D7F">
      <w:pPr>
        <w:pStyle w:val="ListParagraph"/>
        <w:numPr>
          <w:ilvl w:val="0"/>
          <w:numId w:val="1"/>
        </w:numPr>
        <w:spacing w:line="480" w:lineRule="auto"/>
        <w:rPr>
          <w:rFonts w:ascii="Times New Roman" w:hAnsi="Times New Roman" w:cs="Times New Roman"/>
          <w:sz w:val="24"/>
        </w:rPr>
      </w:pPr>
      <w:r w:rsidRPr="00037D7F">
        <w:rPr>
          <w:rFonts w:ascii="Times New Roman" w:hAnsi="Times New Roman" w:cs="Times New Roman"/>
          <w:sz w:val="24"/>
        </w:rPr>
        <w:t xml:space="preserve">Brinkman RR, </w:t>
      </w:r>
      <w:proofErr w:type="spellStart"/>
      <w:r w:rsidRPr="00037D7F">
        <w:rPr>
          <w:rFonts w:ascii="Times New Roman" w:hAnsi="Times New Roman" w:cs="Times New Roman"/>
          <w:sz w:val="24"/>
        </w:rPr>
        <w:t>Gasparetto</w:t>
      </w:r>
      <w:proofErr w:type="spellEnd"/>
      <w:r w:rsidRPr="00037D7F">
        <w:rPr>
          <w:rFonts w:ascii="Times New Roman" w:hAnsi="Times New Roman" w:cs="Times New Roman"/>
          <w:sz w:val="24"/>
        </w:rPr>
        <w:t xml:space="preserve"> M, Lee SJ, </w:t>
      </w:r>
      <w:proofErr w:type="spellStart"/>
      <w:r w:rsidRPr="00037D7F">
        <w:rPr>
          <w:rFonts w:ascii="Times New Roman" w:hAnsi="Times New Roman" w:cs="Times New Roman"/>
          <w:sz w:val="24"/>
        </w:rPr>
        <w:t>Ribickas</w:t>
      </w:r>
      <w:proofErr w:type="spellEnd"/>
      <w:r w:rsidRPr="00037D7F">
        <w:rPr>
          <w:rFonts w:ascii="Times New Roman" w:hAnsi="Times New Roman" w:cs="Times New Roman"/>
          <w:sz w:val="24"/>
        </w:rPr>
        <w:t xml:space="preserve"> AJ, Perkins J, Janssen W, Smiley R, Smith C. High-content flow cytometry and temporal data analysis for defining a cellular signature of graft-versus-host disease. Biology of Blood and Marrow Transplantation. 2007 Jun 30</w:t>
      </w:r>
      <w:proofErr w:type="gramStart"/>
      <w:r w:rsidRPr="00037D7F">
        <w:rPr>
          <w:rFonts w:ascii="Times New Roman" w:hAnsi="Times New Roman" w:cs="Times New Roman"/>
          <w:sz w:val="24"/>
        </w:rPr>
        <w:t>;13</w:t>
      </w:r>
      <w:proofErr w:type="gramEnd"/>
      <w:r w:rsidRPr="00037D7F">
        <w:rPr>
          <w:rFonts w:ascii="Times New Roman" w:hAnsi="Times New Roman" w:cs="Times New Roman"/>
          <w:sz w:val="24"/>
        </w:rPr>
        <w:t>(6):691-700.</w:t>
      </w:r>
    </w:p>
    <w:p w14:paraId="00EC10D6" w14:textId="77777777" w:rsidR="007535DA" w:rsidRDefault="007535DA" w:rsidP="007535DA">
      <w:pPr>
        <w:pStyle w:val="ListParagraph"/>
        <w:numPr>
          <w:ilvl w:val="0"/>
          <w:numId w:val="1"/>
        </w:numPr>
        <w:spacing w:line="480" w:lineRule="auto"/>
        <w:rPr>
          <w:rFonts w:ascii="Times New Roman" w:hAnsi="Times New Roman" w:cs="Times New Roman"/>
          <w:sz w:val="24"/>
        </w:rPr>
      </w:pPr>
      <w:proofErr w:type="spellStart"/>
      <w:r w:rsidRPr="007535DA">
        <w:rPr>
          <w:rFonts w:ascii="Times New Roman" w:hAnsi="Times New Roman" w:cs="Times New Roman"/>
          <w:sz w:val="24"/>
        </w:rPr>
        <w:t>Baudry</w:t>
      </w:r>
      <w:proofErr w:type="spellEnd"/>
      <w:r w:rsidRPr="007535DA">
        <w:rPr>
          <w:rFonts w:ascii="Times New Roman" w:hAnsi="Times New Roman" w:cs="Times New Roman"/>
          <w:sz w:val="24"/>
        </w:rPr>
        <w:t xml:space="preserve"> JP, </w:t>
      </w:r>
      <w:proofErr w:type="spellStart"/>
      <w:r w:rsidRPr="007535DA">
        <w:rPr>
          <w:rFonts w:ascii="Times New Roman" w:hAnsi="Times New Roman" w:cs="Times New Roman"/>
          <w:sz w:val="24"/>
        </w:rPr>
        <w:t>Raftery</w:t>
      </w:r>
      <w:proofErr w:type="spellEnd"/>
      <w:r w:rsidRPr="007535DA">
        <w:rPr>
          <w:rFonts w:ascii="Times New Roman" w:hAnsi="Times New Roman" w:cs="Times New Roman"/>
          <w:sz w:val="24"/>
        </w:rPr>
        <w:t xml:space="preserve"> AE, </w:t>
      </w:r>
      <w:proofErr w:type="spellStart"/>
      <w:r w:rsidRPr="007535DA">
        <w:rPr>
          <w:rFonts w:ascii="Times New Roman" w:hAnsi="Times New Roman" w:cs="Times New Roman"/>
          <w:sz w:val="24"/>
        </w:rPr>
        <w:t>Celeux</w:t>
      </w:r>
      <w:proofErr w:type="spellEnd"/>
      <w:r w:rsidRPr="007535DA">
        <w:rPr>
          <w:rFonts w:ascii="Times New Roman" w:hAnsi="Times New Roman" w:cs="Times New Roman"/>
          <w:sz w:val="24"/>
        </w:rPr>
        <w:t xml:space="preserve"> G, Lo K, Gottardo R. Combining mixture components for clustering. Journal of Computational and Graphical Statistics. 2012.</w:t>
      </w:r>
    </w:p>
    <w:p w14:paraId="5828F6AD" w14:textId="16F29F68" w:rsidR="00873C45" w:rsidRDefault="00A3135E" w:rsidP="00A3135E">
      <w:pPr>
        <w:pStyle w:val="ListParagraph"/>
        <w:numPr>
          <w:ilvl w:val="0"/>
          <w:numId w:val="1"/>
        </w:numPr>
        <w:spacing w:line="480" w:lineRule="auto"/>
        <w:rPr>
          <w:rFonts w:ascii="Times New Roman" w:hAnsi="Times New Roman" w:cs="Times New Roman"/>
          <w:sz w:val="24"/>
          <w:szCs w:val="24"/>
        </w:rPr>
      </w:pPr>
      <w:r w:rsidRPr="00A3135E">
        <w:rPr>
          <w:rFonts w:ascii="Times New Roman" w:hAnsi="Times New Roman" w:cs="Times New Roman"/>
          <w:sz w:val="24"/>
        </w:rPr>
        <w:lastRenderedPageBreak/>
        <w:t xml:space="preserve">Chandler D. Introduction to modern statistical mechanics. Introduction to Modern Statistical Mechanics, by David Chandler, pp. 288. Foreword by David Chandler. </w:t>
      </w:r>
      <w:r w:rsidRPr="009A31D9">
        <w:rPr>
          <w:rFonts w:ascii="Times New Roman" w:hAnsi="Times New Roman" w:cs="Times New Roman"/>
          <w:sz w:val="24"/>
          <w:szCs w:val="24"/>
        </w:rPr>
        <w:t>Oxford University Press, Sep 1987. ISBN-10: 0195042778. ISBN-13: 9780195042771. 1987 Sep.</w:t>
      </w:r>
    </w:p>
    <w:p w14:paraId="02F8D96A" w14:textId="7120CBA0" w:rsidR="009A31D9" w:rsidRPr="009A31D9" w:rsidRDefault="009A31D9" w:rsidP="00A3135E">
      <w:pPr>
        <w:pStyle w:val="ListParagraph"/>
        <w:numPr>
          <w:ilvl w:val="0"/>
          <w:numId w:val="1"/>
        </w:numPr>
        <w:spacing w:before="100" w:beforeAutospacing="1" w:after="100" w:afterAutospacing="1" w:line="480" w:lineRule="auto"/>
        <w:rPr>
          <w:rFonts w:ascii="Times New Roman" w:hAnsi="Times New Roman" w:cs="Times New Roman"/>
          <w:sz w:val="24"/>
          <w:szCs w:val="24"/>
          <w:lang w:val="en-IE"/>
        </w:rPr>
      </w:pPr>
      <w:r w:rsidRPr="009A31D9">
        <w:rPr>
          <w:rFonts w:ascii="Times New Roman" w:hAnsi="Times New Roman" w:cs="Times New Roman"/>
          <w:sz w:val="24"/>
          <w:szCs w:val="24"/>
          <w:lang w:val="en-IE"/>
        </w:rPr>
        <w:t xml:space="preserve">Metropolis N, </w:t>
      </w:r>
      <w:proofErr w:type="spellStart"/>
      <w:r w:rsidRPr="009A31D9">
        <w:rPr>
          <w:rFonts w:ascii="Times New Roman" w:hAnsi="Times New Roman" w:cs="Times New Roman"/>
          <w:sz w:val="24"/>
          <w:szCs w:val="24"/>
          <w:lang w:val="en-IE"/>
        </w:rPr>
        <w:t>Rosenbluth</w:t>
      </w:r>
      <w:proofErr w:type="spellEnd"/>
      <w:r w:rsidRPr="009A31D9">
        <w:rPr>
          <w:rFonts w:ascii="Times New Roman" w:hAnsi="Times New Roman" w:cs="Times New Roman"/>
          <w:sz w:val="24"/>
          <w:szCs w:val="24"/>
          <w:lang w:val="en-IE"/>
        </w:rPr>
        <w:t xml:space="preserve"> AW, </w:t>
      </w:r>
      <w:proofErr w:type="spellStart"/>
      <w:r w:rsidRPr="009A31D9">
        <w:rPr>
          <w:rFonts w:ascii="Times New Roman" w:hAnsi="Times New Roman" w:cs="Times New Roman"/>
          <w:sz w:val="24"/>
          <w:szCs w:val="24"/>
          <w:lang w:val="en-IE"/>
        </w:rPr>
        <w:t>Rosenbluth</w:t>
      </w:r>
      <w:proofErr w:type="spellEnd"/>
      <w:r w:rsidRPr="009A31D9">
        <w:rPr>
          <w:rFonts w:ascii="Times New Roman" w:hAnsi="Times New Roman" w:cs="Times New Roman"/>
          <w:sz w:val="24"/>
          <w:szCs w:val="24"/>
          <w:lang w:val="en-IE"/>
        </w:rPr>
        <w:t xml:space="preserve"> MN, Teller AH, Teller E. Equation of state calculations by fast computing machines. J </w:t>
      </w:r>
      <w:proofErr w:type="spellStart"/>
      <w:r w:rsidRPr="009A31D9">
        <w:rPr>
          <w:rFonts w:ascii="Times New Roman" w:hAnsi="Times New Roman" w:cs="Times New Roman"/>
          <w:sz w:val="24"/>
          <w:szCs w:val="24"/>
          <w:lang w:val="en-IE"/>
        </w:rPr>
        <w:t>Chem</w:t>
      </w:r>
      <w:proofErr w:type="spellEnd"/>
      <w:r w:rsidRPr="009A31D9">
        <w:rPr>
          <w:rFonts w:ascii="Times New Roman" w:hAnsi="Times New Roman" w:cs="Times New Roman"/>
          <w:sz w:val="24"/>
          <w:szCs w:val="24"/>
          <w:lang w:val="en-IE"/>
        </w:rPr>
        <w:t xml:space="preserve"> Phys. 1953</w:t>
      </w:r>
      <w:proofErr w:type="gramStart"/>
      <w:r w:rsidRPr="009A31D9">
        <w:rPr>
          <w:rFonts w:ascii="Times New Roman" w:hAnsi="Times New Roman" w:cs="Times New Roman"/>
          <w:sz w:val="24"/>
          <w:szCs w:val="24"/>
          <w:lang w:val="en-IE"/>
        </w:rPr>
        <w:t>;21</w:t>
      </w:r>
      <w:proofErr w:type="gramEnd"/>
      <w:r w:rsidRPr="009A31D9">
        <w:rPr>
          <w:rFonts w:ascii="Times New Roman" w:hAnsi="Times New Roman" w:cs="Times New Roman"/>
          <w:sz w:val="24"/>
          <w:szCs w:val="24"/>
          <w:lang w:val="en-IE"/>
        </w:rPr>
        <w:t xml:space="preserve">(6):1087–92. </w:t>
      </w:r>
    </w:p>
    <w:p w14:paraId="0C56A972" w14:textId="1AA814EE" w:rsidR="00AE5B90" w:rsidRPr="00AE5B90" w:rsidRDefault="00AE5B90" w:rsidP="00AE5B90">
      <w:pPr>
        <w:pStyle w:val="ListParagraph"/>
        <w:numPr>
          <w:ilvl w:val="0"/>
          <w:numId w:val="1"/>
        </w:numPr>
        <w:spacing w:after="0" w:line="480" w:lineRule="auto"/>
        <w:rPr>
          <w:rFonts w:ascii="Times New Roman" w:eastAsia="Times New Roman" w:hAnsi="Times New Roman" w:cs="Times New Roman"/>
          <w:sz w:val="24"/>
          <w:szCs w:val="24"/>
          <w:lang w:val="en-IE"/>
        </w:rPr>
      </w:pPr>
      <w:r w:rsidRPr="00AE5B90">
        <w:rPr>
          <w:rFonts w:ascii="Times New Roman" w:eastAsia="Times New Roman" w:hAnsi="Times New Roman" w:cs="Times New Roman"/>
          <w:sz w:val="24"/>
          <w:szCs w:val="24"/>
          <w:lang w:val="en-IE"/>
        </w:rPr>
        <w:t xml:space="preserve">Liu JS. </w:t>
      </w:r>
      <w:proofErr w:type="spellStart"/>
      <w:r w:rsidRPr="00AE5B90">
        <w:rPr>
          <w:rFonts w:ascii="Times New Roman" w:eastAsia="Times New Roman" w:hAnsi="Times New Roman" w:cs="Times New Roman"/>
          <w:sz w:val="24"/>
          <w:szCs w:val="24"/>
          <w:lang w:val="en-IE"/>
        </w:rPr>
        <w:t>Peskun's</w:t>
      </w:r>
      <w:proofErr w:type="spellEnd"/>
      <w:r w:rsidRPr="00AE5B90">
        <w:rPr>
          <w:rFonts w:ascii="Times New Roman" w:eastAsia="Times New Roman" w:hAnsi="Times New Roman" w:cs="Times New Roman"/>
          <w:sz w:val="24"/>
          <w:szCs w:val="24"/>
          <w:lang w:val="en-IE"/>
        </w:rPr>
        <w:t xml:space="preserve"> theorem and a modified discrete-state Gibbs sampler. </w:t>
      </w:r>
      <w:proofErr w:type="spellStart"/>
      <w:r w:rsidRPr="00AE5B90">
        <w:rPr>
          <w:rFonts w:ascii="Times New Roman" w:eastAsia="Times New Roman" w:hAnsi="Times New Roman" w:cs="Times New Roman"/>
          <w:sz w:val="24"/>
          <w:szCs w:val="24"/>
          <w:lang w:val="en-IE"/>
        </w:rPr>
        <w:t>Biometrika</w:t>
      </w:r>
      <w:proofErr w:type="spellEnd"/>
      <w:r w:rsidRPr="00AE5B90">
        <w:rPr>
          <w:rFonts w:ascii="Times New Roman" w:eastAsia="Times New Roman" w:hAnsi="Times New Roman" w:cs="Times New Roman"/>
          <w:sz w:val="24"/>
          <w:szCs w:val="24"/>
          <w:lang w:val="en-IE"/>
        </w:rPr>
        <w:t>. 1996 Sep 1</w:t>
      </w:r>
      <w:proofErr w:type="gramStart"/>
      <w:r w:rsidRPr="00AE5B90">
        <w:rPr>
          <w:rFonts w:ascii="Times New Roman" w:eastAsia="Times New Roman" w:hAnsi="Times New Roman" w:cs="Times New Roman"/>
          <w:sz w:val="24"/>
          <w:szCs w:val="24"/>
          <w:lang w:val="en-IE"/>
        </w:rPr>
        <w:t>;83</w:t>
      </w:r>
      <w:proofErr w:type="gramEnd"/>
      <w:r w:rsidRPr="00AE5B90">
        <w:rPr>
          <w:rFonts w:ascii="Times New Roman" w:eastAsia="Times New Roman" w:hAnsi="Times New Roman" w:cs="Times New Roman"/>
          <w:sz w:val="24"/>
          <w:szCs w:val="24"/>
          <w:lang w:val="en-IE"/>
        </w:rPr>
        <w:t>(3):681-2.</w:t>
      </w:r>
    </w:p>
    <w:p w14:paraId="73350348" w14:textId="7165EB3D" w:rsidR="009A31D9" w:rsidRPr="00593AC0" w:rsidRDefault="00BD755C" w:rsidP="00817627">
      <w:pPr>
        <w:pStyle w:val="ListParagraph"/>
        <w:numPr>
          <w:ilvl w:val="0"/>
          <w:numId w:val="1"/>
        </w:numPr>
        <w:spacing w:after="0" w:line="480" w:lineRule="auto"/>
        <w:rPr>
          <w:rFonts w:ascii="Times New Roman" w:eastAsia="Times New Roman" w:hAnsi="Times New Roman" w:cs="Times New Roman"/>
          <w:sz w:val="24"/>
          <w:szCs w:val="24"/>
          <w:lang w:val="en-IE"/>
        </w:rPr>
      </w:pPr>
      <w:r w:rsidRPr="00817627">
        <w:rPr>
          <w:rFonts w:ascii="Times New Roman" w:eastAsia="Times New Roman" w:hAnsi="Times New Roman" w:cs="Times New Roman"/>
          <w:color w:val="222222"/>
          <w:sz w:val="24"/>
          <w:szCs w:val="24"/>
          <w:shd w:val="clear" w:color="auto" w:fill="FFFFFF"/>
          <w:lang w:val="en-IE"/>
        </w:rPr>
        <w:t xml:space="preserve">Kato Z, </w:t>
      </w:r>
      <w:proofErr w:type="spellStart"/>
      <w:r w:rsidRPr="00817627">
        <w:rPr>
          <w:rFonts w:ascii="Times New Roman" w:eastAsia="Times New Roman" w:hAnsi="Times New Roman" w:cs="Times New Roman"/>
          <w:color w:val="222222"/>
          <w:sz w:val="24"/>
          <w:szCs w:val="24"/>
          <w:shd w:val="clear" w:color="auto" w:fill="FFFFFF"/>
          <w:lang w:val="en-IE"/>
        </w:rPr>
        <w:t>Zerubia</w:t>
      </w:r>
      <w:proofErr w:type="spellEnd"/>
      <w:r w:rsidRPr="00817627">
        <w:rPr>
          <w:rFonts w:ascii="Times New Roman" w:eastAsia="Times New Roman" w:hAnsi="Times New Roman" w:cs="Times New Roman"/>
          <w:color w:val="222222"/>
          <w:sz w:val="24"/>
          <w:szCs w:val="24"/>
          <w:shd w:val="clear" w:color="auto" w:fill="FFFFFF"/>
          <w:lang w:val="en-IE"/>
        </w:rPr>
        <w:t xml:space="preserve"> J. Markov random fields in image segmentation. Now Publishers Incorporated; 2012 Oct 5.</w:t>
      </w:r>
    </w:p>
    <w:p w14:paraId="5FD175E2" w14:textId="7C6B7988" w:rsidR="00593AC0" w:rsidRPr="00593AC0" w:rsidRDefault="00593AC0" w:rsidP="00593AC0">
      <w:pPr>
        <w:pStyle w:val="ListParagraph"/>
        <w:numPr>
          <w:ilvl w:val="0"/>
          <w:numId w:val="1"/>
        </w:numPr>
        <w:spacing w:line="480" w:lineRule="auto"/>
        <w:rPr>
          <w:rFonts w:ascii="Times New Roman" w:hAnsi="Times New Roman" w:cs="Times New Roman"/>
          <w:sz w:val="24"/>
        </w:rPr>
      </w:pPr>
      <w:proofErr w:type="spellStart"/>
      <w:r w:rsidRPr="009A31D9">
        <w:rPr>
          <w:rFonts w:ascii="Times New Roman" w:hAnsi="Times New Roman" w:cs="Times New Roman"/>
          <w:sz w:val="24"/>
        </w:rPr>
        <w:t>Černý</w:t>
      </w:r>
      <w:proofErr w:type="spellEnd"/>
      <w:r w:rsidRPr="009A31D9">
        <w:rPr>
          <w:rFonts w:ascii="Times New Roman" w:hAnsi="Times New Roman" w:cs="Times New Roman"/>
          <w:sz w:val="24"/>
        </w:rPr>
        <w:t xml:space="preserve"> V. </w:t>
      </w:r>
      <w:proofErr w:type="spellStart"/>
      <w:r w:rsidRPr="009A31D9">
        <w:rPr>
          <w:rFonts w:ascii="Times New Roman" w:hAnsi="Times New Roman" w:cs="Times New Roman"/>
          <w:sz w:val="24"/>
        </w:rPr>
        <w:t>Thermodynamical</w:t>
      </w:r>
      <w:proofErr w:type="spellEnd"/>
      <w:r w:rsidRPr="009A31D9">
        <w:rPr>
          <w:rFonts w:ascii="Times New Roman" w:hAnsi="Times New Roman" w:cs="Times New Roman"/>
          <w:sz w:val="24"/>
        </w:rPr>
        <w:t xml:space="preserve"> approach to the traveling salesman problem: An efficient simulation algorithm. J </w:t>
      </w:r>
      <w:proofErr w:type="spellStart"/>
      <w:r w:rsidRPr="009A31D9">
        <w:rPr>
          <w:rFonts w:ascii="Times New Roman" w:hAnsi="Times New Roman" w:cs="Times New Roman"/>
          <w:sz w:val="24"/>
        </w:rPr>
        <w:t>Optim</w:t>
      </w:r>
      <w:proofErr w:type="spellEnd"/>
      <w:r w:rsidRPr="009A31D9">
        <w:rPr>
          <w:rFonts w:ascii="Times New Roman" w:hAnsi="Times New Roman" w:cs="Times New Roman"/>
          <w:sz w:val="24"/>
        </w:rPr>
        <w:t xml:space="preserve"> Theory Appl. 1985</w:t>
      </w:r>
      <w:proofErr w:type="gramStart"/>
      <w:r w:rsidRPr="009A31D9">
        <w:rPr>
          <w:rFonts w:ascii="Times New Roman" w:hAnsi="Times New Roman" w:cs="Times New Roman"/>
          <w:sz w:val="24"/>
        </w:rPr>
        <w:t>;45</w:t>
      </w:r>
      <w:proofErr w:type="gramEnd"/>
      <w:r w:rsidRPr="009A31D9">
        <w:rPr>
          <w:rFonts w:ascii="Times New Roman" w:hAnsi="Times New Roman" w:cs="Times New Roman"/>
          <w:sz w:val="24"/>
        </w:rPr>
        <w:t>(1):41–51.</w:t>
      </w:r>
    </w:p>
    <w:p w14:paraId="7386FC84" w14:textId="6DF96644" w:rsidR="0047574B" w:rsidRPr="0047574B" w:rsidRDefault="0047574B" w:rsidP="0047574B">
      <w:pPr>
        <w:pStyle w:val="ListParagraph"/>
        <w:numPr>
          <w:ilvl w:val="0"/>
          <w:numId w:val="1"/>
        </w:numPr>
        <w:spacing w:before="100" w:beforeAutospacing="1" w:after="100" w:afterAutospacing="1" w:line="480" w:lineRule="auto"/>
        <w:rPr>
          <w:rFonts w:ascii="Times New Roman" w:hAnsi="Times New Roman" w:cs="Times New Roman"/>
          <w:sz w:val="24"/>
          <w:szCs w:val="24"/>
          <w:lang w:val="en-IE"/>
        </w:rPr>
      </w:pPr>
      <w:proofErr w:type="spellStart"/>
      <w:r w:rsidRPr="007F2551">
        <w:rPr>
          <w:rFonts w:ascii="Times New Roman" w:hAnsi="Times New Roman" w:cs="Times New Roman"/>
          <w:sz w:val="24"/>
          <w:szCs w:val="24"/>
          <w:lang w:val="en-IE"/>
        </w:rPr>
        <w:t>Geman</w:t>
      </w:r>
      <w:proofErr w:type="spellEnd"/>
      <w:r w:rsidRPr="007F2551">
        <w:rPr>
          <w:rFonts w:ascii="Times New Roman" w:hAnsi="Times New Roman" w:cs="Times New Roman"/>
          <w:sz w:val="24"/>
          <w:szCs w:val="24"/>
          <w:lang w:val="en-IE"/>
        </w:rPr>
        <w:t xml:space="preserve"> S, </w:t>
      </w:r>
      <w:proofErr w:type="spellStart"/>
      <w:r w:rsidRPr="007F2551">
        <w:rPr>
          <w:rFonts w:ascii="Times New Roman" w:hAnsi="Times New Roman" w:cs="Times New Roman"/>
          <w:sz w:val="24"/>
          <w:szCs w:val="24"/>
          <w:lang w:val="en-IE"/>
        </w:rPr>
        <w:t>Geman</w:t>
      </w:r>
      <w:proofErr w:type="spellEnd"/>
      <w:r w:rsidRPr="007F2551">
        <w:rPr>
          <w:rFonts w:ascii="Times New Roman" w:hAnsi="Times New Roman" w:cs="Times New Roman"/>
          <w:sz w:val="24"/>
          <w:szCs w:val="24"/>
          <w:lang w:val="en-IE"/>
        </w:rPr>
        <w:t xml:space="preserve"> D. Stochastic Relaxation, Gibbs Distributions, and the Bayesian Restoration of Images. IEEE Trans Pattern Anal Mach </w:t>
      </w:r>
      <w:proofErr w:type="spellStart"/>
      <w:r w:rsidRPr="007F2551">
        <w:rPr>
          <w:rFonts w:ascii="Times New Roman" w:hAnsi="Times New Roman" w:cs="Times New Roman"/>
          <w:sz w:val="24"/>
          <w:szCs w:val="24"/>
          <w:lang w:val="en-IE"/>
        </w:rPr>
        <w:t>Intell</w:t>
      </w:r>
      <w:proofErr w:type="spellEnd"/>
      <w:r w:rsidRPr="007F2551">
        <w:rPr>
          <w:rFonts w:ascii="Times New Roman" w:hAnsi="Times New Roman" w:cs="Times New Roman"/>
          <w:sz w:val="24"/>
          <w:szCs w:val="24"/>
          <w:lang w:val="en-IE"/>
        </w:rPr>
        <w:t>. 1984</w:t>
      </w:r>
      <w:proofErr w:type="gramStart"/>
      <w:r w:rsidRPr="007F2551">
        <w:rPr>
          <w:rFonts w:ascii="Times New Roman" w:hAnsi="Times New Roman" w:cs="Times New Roman"/>
          <w:sz w:val="24"/>
          <w:szCs w:val="24"/>
          <w:lang w:val="en-IE"/>
        </w:rPr>
        <w:t>;PAMI</w:t>
      </w:r>
      <w:proofErr w:type="gramEnd"/>
      <w:r w:rsidRPr="007F2551">
        <w:rPr>
          <w:rFonts w:ascii="Times New Roman" w:hAnsi="Times New Roman" w:cs="Times New Roman"/>
          <w:sz w:val="24"/>
          <w:szCs w:val="24"/>
          <w:lang w:val="en-IE"/>
        </w:rPr>
        <w:t>-6(6):721–41.</w:t>
      </w:r>
    </w:p>
    <w:p w14:paraId="5964ECA5" w14:textId="174CE0E5" w:rsidR="00593AC0" w:rsidRDefault="009A31D9" w:rsidP="00593AC0">
      <w:pPr>
        <w:pStyle w:val="ListParagraph"/>
        <w:numPr>
          <w:ilvl w:val="0"/>
          <w:numId w:val="1"/>
        </w:numPr>
        <w:spacing w:before="100" w:beforeAutospacing="1" w:after="100" w:afterAutospacing="1" w:line="480" w:lineRule="auto"/>
        <w:rPr>
          <w:rFonts w:ascii="Times New Roman" w:hAnsi="Times New Roman" w:cs="Times New Roman"/>
          <w:sz w:val="24"/>
          <w:szCs w:val="24"/>
          <w:lang w:val="en-IE"/>
        </w:rPr>
      </w:pPr>
      <w:r w:rsidRPr="009A31D9">
        <w:rPr>
          <w:rFonts w:ascii="Times New Roman" w:hAnsi="Times New Roman" w:cs="Times New Roman"/>
          <w:sz w:val="24"/>
          <w:szCs w:val="24"/>
          <w:lang w:val="en-IE"/>
        </w:rPr>
        <w:t xml:space="preserve">Kirkpatrick S, </w:t>
      </w:r>
      <w:proofErr w:type="spellStart"/>
      <w:r w:rsidRPr="009A31D9">
        <w:rPr>
          <w:rFonts w:ascii="Times New Roman" w:hAnsi="Times New Roman" w:cs="Times New Roman"/>
          <w:sz w:val="24"/>
          <w:szCs w:val="24"/>
          <w:lang w:val="en-IE"/>
        </w:rPr>
        <w:t>Gelatt</w:t>
      </w:r>
      <w:proofErr w:type="spellEnd"/>
      <w:r w:rsidRPr="009A31D9">
        <w:rPr>
          <w:rFonts w:ascii="Times New Roman" w:hAnsi="Times New Roman" w:cs="Times New Roman"/>
          <w:sz w:val="24"/>
          <w:szCs w:val="24"/>
          <w:lang w:val="en-IE"/>
        </w:rPr>
        <w:t xml:space="preserve"> CD, </w:t>
      </w:r>
      <w:proofErr w:type="spellStart"/>
      <w:r w:rsidRPr="009A31D9">
        <w:rPr>
          <w:rFonts w:ascii="Times New Roman" w:hAnsi="Times New Roman" w:cs="Times New Roman"/>
          <w:sz w:val="24"/>
          <w:szCs w:val="24"/>
          <w:lang w:val="en-IE"/>
        </w:rPr>
        <w:t>Vecchi</w:t>
      </w:r>
      <w:proofErr w:type="spellEnd"/>
      <w:r w:rsidRPr="009A31D9">
        <w:rPr>
          <w:rFonts w:ascii="Times New Roman" w:hAnsi="Times New Roman" w:cs="Times New Roman"/>
          <w:sz w:val="24"/>
          <w:szCs w:val="24"/>
          <w:lang w:val="en-IE"/>
        </w:rPr>
        <w:t xml:space="preserve"> MP. Optimization by simulated annealing. Science. 1983</w:t>
      </w:r>
      <w:proofErr w:type="gramStart"/>
      <w:r w:rsidRPr="009A31D9">
        <w:rPr>
          <w:rFonts w:ascii="Times New Roman" w:hAnsi="Times New Roman" w:cs="Times New Roman"/>
          <w:sz w:val="24"/>
          <w:szCs w:val="24"/>
          <w:lang w:val="en-IE"/>
        </w:rPr>
        <w:t>;220</w:t>
      </w:r>
      <w:proofErr w:type="gramEnd"/>
      <w:r w:rsidRPr="009A31D9">
        <w:rPr>
          <w:rFonts w:ascii="Times New Roman" w:hAnsi="Times New Roman" w:cs="Times New Roman"/>
          <w:sz w:val="24"/>
          <w:szCs w:val="24"/>
          <w:lang w:val="en-IE"/>
        </w:rPr>
        <w:t xml:space="preserve">(4598):671–80. </w:t>
      </w:r>
    </w:p>
    <w:p w14:paraId="22526883" w14:textId="05F03AA3" w:rsidR="00593AC0" w:rsidRPr="007F2551" w:rsidRDefault="007F2551" w:rsidP="007F2551">
      <w:pPr>
        <w:pStyle w:val="ListParagraph"/>
        <w:numPr>
          <w:ilvl w:val="0"/>
          <w:numId w:val="1"/>
        </w:numPr>
        <w:spacing w:after="0" w:line="480" w:lineRule="auto"/>
        <w:rPr>
          <w:rFonts w:ascii="Times New Roman" w:eastAsia="Times New Roman" w:hAnsi="Times New Roman" w:cs="Times New Roman"/>
          <w:sz w:val="24"/>
          <w:szCs w:val="20"/>
          <w:lang w:val="en-IE"/>
        </w:rPr>
      </w:pPr>
      <w:r w:rsidRPr="007F2551">
        <w:rPr>
          <w:rFonts w:ascii="Times New Roman" w:eastAsia="Times New Roman" w:hAnsi="Times New Roman" w:cs="Times New Roman"/>
          <w:color w:val="222222"/>
          <w:sz w:val="24"/>
          <w:szCs w:val="20"/>
          <w:shd w:val="clear" w:color="auto" w:fill="FFFFFF"/>
          <w:lang w:val="en-IE"/>
        </w:rPr>
        <w:t xml:space="preserve">Van </w:t>
      </w:r>
      <w:proofErr w:type="spellStart"/>
      <w:r w:rsidRPr="007F2551">
        <w:rPr>
          <w:rFonts w:ascii="Times New Roman" w:eastAsia="Times New Roman" w:hAnsi="Times New Roman" w:cs="Times New Roman"/>
          <w:color w:val="222222"/>
          <w:sz w:val="24"/>
          <w:szCs w:val="20"/>
          <w:shd w:val="clear" w:color="auto" w:fill="FFFFFF"/>
          <w:lang w:val="en-IE"/>
        </w:rPr>
        <w:t>Laarhoven</w:t>
      </w:r>
      <w:proofErr w:type="spellEnd"/>
      <w:r w:rsidRPr="007F2551">
        <w:rPr>
          <w:rFonts w:ascii="Times New Roman" w:eastAsia="Times New Roman" w:hAnsi="Times New Roman" w:cs="Times New Roman"/>
          <w:color w:val="222222"/>
          <w:sz w:val="24"/>
          <w:szCs w:val="20"/>
          <w:shd w:val="clear" w:color="auto" w:fill="FFFFFF"/>
          <w:lang w:val="en-IE"/>
        </w:rPr>
        <w:t xml:space="preserve"> PJ, </w:t>
      </w:r>
      <w:proofErr w:type="spellStart"/>
      <w:r w:rsidRPr="007F2551">
        <w:rPr>
          <w:rFonts w:ascii="Times New Roman" w:eastAsia="Times New Roman" w:hAnsi="Times New Roman" w:cs="Times New Roman"/>
          <w:color w:val="222222"/>
          <w:sz w:val="24"/>
          <w:szCs w:val="20"/>
          <w:shd w:val="clear" w:color="auto" w:fill="FFFFFF"/>
          <w:lang w:val="en-IE"/>
        </w:rPr>
        <w:t>Aarts</w:t>
      </w:r>
      <w:proofErr w:type="spellEnd"/>
      <w:r w:rsidRPr="007F2551">
        <w:rPr>
          <w:rFonts w:ascii="Times New Roman" w:eastAsia="Times New Roman" w:hAnsi="Times New Roman" w:cs="Times New Roman"/>
          <w:color w:val="222222"/>
          <w:sz w:val="24"/>
          <w:szCs w:val="20"/>
          <w:shd w:val="clear" w:color="auto" w:fill="FFFFFF"/>
          <w:lang w:val="en-IE"/>
        </w:rPr>
        <w:t xml:space="preserve"> EH. Simulated annealing. In</w:t>
      </w:r>
      <w:r w:rsidR="00865B9E">
        <w:rPr>
          <w:rFonts w:ascii="Times New Roman" w:eastAsia="Times New Roman" w:hAnsi="Times New Roman" w:cs="Times New Roman"/>
          <w:color w:val="222222"/>
          <w:sz w:val="24"/>
          <w:szCs w:val="20"/>
          <w:shd w:val="clear" w:color="auto" w:fill="FFFFFF"/>
          <w:lang w:val="en-IE"/>
        </w:rPr>
        <w:t xml:space="preserve"> </w:t>
      </w:r>
      <w:r w:rsidRPr="007F2551">
        <w:rPr>
          <w:rFonts w:ascii="Times New Roman" w:eastAsia="Times New Roman" w:hAnsi="Times New Roman" w:cs="Times New Roman"/>
          <w:color w:val="222222"/>
          <w:sz w:val="24"/>
          <w:szCs w:val="20"/>
          <w:shd w:val="clear" w:color="auto" w:fill="FFFFFF"/>
          <w:lang w:val="en-IE"/>
        </w:rPr>
        <w:t>Simulated Annealing: Theory and Applications 1987 (pp. 7-15). Springer Netherlands.</w:t>
      </w:r>
    </w:p>
    <w:p w14:paraId="73229AA6" w14:textId="77777777" w:rsidR="00ED1727" w:rsidRPr="00A2178A" w:rsidRDefault="00ED1727" w:rsidP="00A2178A">
      <w:pPr>
        <w:pStyle w:val="ListParagraph"/>
        <w:numPr>
          <w:ilvl w:val="0"/>
          <w:numId w:val="1"/>
        </w:numPr>
        <w:spacing w:after="0" w:line="480" w:lineRule="auto"/>
        <w:rPr>
          <w:rFonts w:ascii="Times New Roman" w:eastAsia="Times New Roman" w:hAnsi="Times New Roman" w:cs="Times New Roman"/>
          <w:sz w:val="24"/>
          <w:szCs w:val="20"/>
          <w:lang w:val="en-IE"/>
        </w:rPr>
      </w:pPr>
      <w:proofErr w:type="spellStart"/>
      <w:r w:rsidRPr="00A2178A">
        <w:rPr>
          <w:rFonts w:ascii="Times New Roman" w:eastAsia="Times New Roman" w:hAnsi="Times New Roman" w:cs="Times New Roman"/>
          <w:color w:val="222222"/>
          <w:sz w:val="24"/>
          <w:szCs w:val="20"/>
          <w:shd w:val="clear" w:color="auto" w:fill="FFFFFF"/>
          <w:lang w:val="en-IE"/>
        </w:rPr>
        <w:t>Graffigne</w:t>
      </w:r>
      <w:proofErr w:type="spellEnd"/>
      <w:r w:rsidRPr="00A2178A">
        <w:rPr>
          <w:rFonts w:ascii="Times New Roman" w:eastAsia="Times New Roman" w:hAnsi="Times New Roman" w:cs="Times New Roman"/>
          <w:color w:val="222222"/>
          <w:sz w:val="24"/>
          <w:szCs w:val="20"/>
          <w:shd w:val="clear" w:color="auto" w:fill="FFFFFF"/>
          <w:lang w:val="en-IE"/>
        </w:rPr>
        <w:t xml:space="preserve"> C, </w:t>
      </w:r>
      <w:proofErr w:type="spellStart"/>
      <w:r w:rsidRPr="00A2178A">
        <w:rPr>
          <w:rFonts w:ascii="Times New Roman" w:eastAsia="Times New Roman" w:hAnsi="Times New Roman" w:cs="Times New Roman"/>
          <w:color w:val="222222"/>
          <w:sz w:val="24"/>
          <w:szCs w:val="20"/>
          <w:shd w:val="clear" w:color="auto" w:fill="FFFFFF"/>
          <w:lang w:val="en-IE"/>
        </w:rPr>
        <w:t>Heitz</w:t>
      </w:r>
      <w:proofErr w:type="spellEnd"/>
      <w:r w:rsidRPr="00A2178A">
        <w:rPr>
          <w:rFonts w:ascii="Times New Roman" w:eastAsia="Times New Roman" w:hAnsi="Times New Roman" w:cs="Times New Roman"/>
          <w:color w:val="222222"/>
          <w:sz w:val="24"/>
          <w:szCs w:val="20"/>
          <w:shd w:val="clear" w:color="auto" w:fill="FFFFFF"/>
          <w:lang w:val="en-IE"/>
        </w:rPr>
        <w:t xml:space="preserve"> F, Perez P, </w:t>
      </w:r>
      <w:proofErr w:type="spellStart"/>
      <w:r w:rsidRPr="00A2178A">
        <w:rPr>
          <w:rFonts w:ascii="Times New Roman" w:eastAsia="Times New Roman" w:hAnsi="Times New Roman" w:cs="Times New Roman"/>
          <w:color w:val="222222"/>
          <w:sz w:val="24"/>
          <w:szCs w:val="20"/>
          <w:shd w:val="clear" w:color="auto" w:fill="FFFFFF"/>
          <w:lang w:val="en-IE"/>
        </w:rPr>
        <w:t>Preteux</w:t>
      </w:r>
      <w:proofErr w:type="spellEnd"/>
      <w:r w:rsidRPr="00A2178A">
        <w:rPr>
          <w:rFonts w:ascii="Times New Roman" w:eastAsia="Times New Roman" w:hAnsi="Times New Roman" w:cs="Times New Roman"/>
          <w:color w:val="222222"/>
          <w:sz w:val="24"/>
          <w:szCs w:val="20"/>
          <w:shd w:val="clear" w:color="auto" w:fill="FFFFFF"/>
          <w:lang w:val="en-IE"/>
        </w:rPr>
        <w:t xml:space="preserve"> FJ, </w:t>
      </w:r>
      <w:proofErr w:type="spellStart"/>
      <w:r w:rsidRPr="00A2178A">
        <w:rPr>
          <w:rFonts w:ascii="Times New Roman" w:eastAsia="Times New Roman" w:hAnsi="Times New Roman" w:cs="Times New Roman"/>
          <w:color w:val="222222"/>
          <w:sz w:val="24"/>
          <w:szCs w:val="20"/>
          <w:shd w:val="clear" w:color="auto" w:fill="FFFFFF"/>
          <w:lang w:val="en-IE"/>
        </w:rPr>
        <w:t>Sigelle</w:t>
      </w:r>
      <w:proofErr w:type="spellEnd"/>
      <w:r w:rsidRPr="00A2178A">
        <w:rPr>
          <w:rFonts w:ascii="Times New Roman" w:eastAsia="Times New Roman" w:hAnsi="Times New Roman" w:cs="Times New Roman"/>
          <w:color w:val="222222"/>
          <w:sz w:val="24"/>
          <w:szCs w:val="20"/>
          <w:shd w:val="clear" w:color="auto" w:fill="FFFFFF"/>
          <w:lang w:val="en-IE"/>
        </w:rPr>
        <w:t xml:space="preserve"> M, </w:t>
      </w:r>
      <w:proofErr w:type="spellStart"/>
      <w:r w:rsidRPr="00A2178A">
        <w:rPr>
          <w:rFonts w:ascii="Times New Roman" w:eastAsia="Times New Roman" w:hAnsi="Times New Roman" w:cs="Times New Roman"/>
          <w:color w:val="222222"/>
          <w:sz w:val="24"/>
          <w:szCs w:val="20"/>
          <w:shd w:val="clear" w:color="auto" w:fill="FFFFFF"/>
          <w:lang w:val="en-IE"/>
        </w:rPr>
        <w:t>Zerubia</w:t>
      </w:r>
      <w:proofErr w:type="spellEnd"/>
      <w:r w:rsidRPr="00A2178A">
        <w:rPr>
          <w:rFonts w:ascii="Times New Roman" w:eastAsia="Times New Roman" w:hAnsi="Times New Roman" w:cs="Times New Roman"/>
          <w:color w:val="222222"/>
          <w:sz w:val="24"/>
          <w:szCs w:val="20"/>
          <w:shd w:val="clear" w:color="auto" w:fill="FFFFFF"/>
          <w:lang w:val="en-IE"/>
        </w:rPr>
        <w:t xml:space="preserve"> JB. Hierarchical Markov random field models applied to image analysis: a review. </w:t>
      </w:r>
      <w:proofErr w:type="spellStart"/>
      <w:r w:rsidRPr="00A2178A">
        <w:rPr>
          <w:rFonts w:ascii="Times New Roman" w:eastAsia="Times New Roman" w:hAnsi="Times New Roman" w:cs="Times New Roman"/>
          <w:color w:val="222222"/>
          <w:sz w:val="24"/>
          <w:szCs w:val="20"/>
          <w:shd w:val="clear" w:color="auto" w:fill="FFFFFF"/>
          <w:lang w:val="en-IE"/>
        </w:rPr>
        <w:t>InSPIE's</w:t>
      </w:r>
      <w:proofErr w:type="spellEnd"/>
      <w:r w:rsidRPr="00A2178A">
        <w:rPr>
          <w:rFonts w:ascii="Times New Roman" w:eastAsia="Times New Roman" w:hAnsi="Times New Roman" w:cs="Times New Roman"/>
          <w:color w:val="222222"/>
          <w:sz w:val="24"/>
          <w:szCs w:val="20"/>
          <w:shd w:val="clear" w:color="auto" w:fill="FFFFFF"/>
          <w:lang w:val="en-IE"/>
        </w:rPr>
        <w:t xml:space="preserve"> 1995 International Symposium on Optical Science, Engineering, and Instrumentation 1995 Aug 11 (pp. 2-17). International Society for Optics and Photonics.</w:t>
      </w:r>
    </w:p>
    <w:p w14:paraId="64AF7831" w14:textId="7AB5F085" w:rsidR="00ED1727" w:rsidRDefault="00ED1727" w:rsidP="00A2178A">
      <w:pPr>
        <w:pStyle w:val="ListParagraph"/>
        <w:numPr>
          <w:ilvl w:val="0"/>
          <w:numId w:val="1"/>
        </w:numPr>
        <w:spacing w:before="100" w:beforeAutospacing="1" w:after="100" w:afterAutospacing="1" w:line="480" w:lineRule="auto"/>
        <w:rPr>
          <w:rFonts w:ascii="Times New Roman" w:hAnsi="Times New Roman" w:cs="Times New Roman"/>
          <w:sz w:val="24"/>
          <w:szCs w:val="24"/>
          <w:lang w:val="en-IE"/>
        </w:rPr>
      </w:pPr>
      <w:r w:rsidRPr="00ED1727">
        <w:rPr>
          <w:rFonts w:ascii="Times New Roman" w:hAnsi="Times New Roman" w:cs="Times New Roman"/>
          <w:sz w:val="24"/>
          <w:szCs w:val="24"/>
          <w:lang w:val="en-IE"/>
        </w:rPr>
        <w:lastRenderedPageBreak/>
        <w:t xml:space="preserve">Schneider MK, </w:t>
      </w:r>
      <w:proofErr w:type="spellStart"/>
      <w:r w:rsidRPr="00ED1727">
        <w:rPr>
          <w:rFonts w:ascii="Times New Roman" w:hAnsi="Times New Roman" w:cs="Times New Roman"/>
          <w:sz w:val="24"/>
          <w:szCs w:val="24"/>
          <w:lang w:val="en-IE"/>
        </w:rPr>
        <w:t>Fieguth</w:t>
      </w:r>
      <w:proofErr w:type="spellEnd"/>
      <w:r w:rsidRPr="00ED1727">
        <w:rPr>
          <w:rFonts w:ascii="Times New Roman" w:hAnsi="Times New Roman" w:cs="Times New Roman"/>
          <w:sz w:val="24"/>
          <w:szCs w:val="24"/>
          <w:lang w:val="en-IE"/>
        </w:rPr>
        <w:t xml:space="preserve"> PW, Karl WC, </w:t>
      </w:r>
      <w:proofErr w:type="spellStart"/>
      <w:r w:rsidRPr="00ED1727">
        <w:rPr>
          <w:rFonts w:ascii="Times New Roman" w:hAnsi="Times New Roman" w:cs="Times New Roman"/>
          <w:sz w:val="24"/>
          <w:szCs w:val="24"/>
          <w:lang w:val="en-IE"/>
        </w:rPr>
        <w:t>Willsky</w:t>
      </w:r>
      <w:proofErr w:type="spellEnd"/>
      <w:r w:rsidRPr="00ED1727">
        <w:rPr>
          <w:rFonts w:ascii="Times New Roman" w:hAnsi="Times New Roman" w:cs="Times New Roman"/>
          <w:sz w:val="24"/>
          <w:szCs w:val="24"/>
          <w:lang w:val="en-IE"/>
        </w:rPr>
        <w:t xml:space="preserve"> AS. Multiscale methods for the segmentation and reconstruction of signals and images. IEEE Trans Image Process. 2000</w:t>
      </w:r>
      <w:proofErr w:type="gramStart"/>
      <w:r w:rsidRPr="00ED1727">
        <w:rPr>
          <w:rFonts w:ascii="Times New Roman" w:hAnsi="Times New Roman" w:cs="Times New Roman"/>
          <w:sz w:val="24"/>
          <w:szCs w:val="24"/>
          <w:lang w:val="en-IE"/>
        </w:rPr>
        <w:t>;9</w:t>
      </w:r>
      <w:proofErr w:type="gramEnd"/>
      <w:r w:rsidRPr="00ED1727">
        <w:rPr>
          <w:rFonts w:ascii="Times New Roman" w:hAnsi="Times New Roman" w:cs="Times New Roman"/>
          <w:sz w:val="24"/>
          <w:szCs w:val="24"/>
          <w:lang w:val="en-IE"/>
        </w:rPr>
        <w:t>(3):456–68.</w:t>
      </w:r>
    </w:p>
    <w:p w14:paraId="142CC960" w14:textId="3D0B8E22" w:rsidR="00A2178A" w:rsidRPr="00A2178A" w:rsidRDefault="00A2178A" w:rsidP="00A2178A">
      <w:pPr>
        <w:pStyle w:val="ListParagraph"/>
        <w:numPr>
          <w:ilvl w:val="0"/>
          <w:numId w:val="1"/>
        </w:numPr>
        <w:spacing w:after="0" w:line="480" w:lineRule="auto"/>
        <w:rPr>
          <w:rFonts w:ascii="Times New Roman" w:eastAsia="Times New Roman" w:hAnsi="Times New Roman" w:cs="Times New Roman"/>
          <w:sz w:val="24"/>
          <w:szCs w:val="20"/>
          <w:lang w:val="en-IE"/>
        </w:rPr>
      </w:pPr>
      <w:r w:rsidRPr="00A2178A">
        <w:rPr>
          <w:rFonts w:ascii="Times New Roman" w:eastAsia="Times New Roman" w:hAnsi="Times New Roman" w:cs="Times New Roman"/>
          <w:color w:val="222222"/>
          <w:sz w:val="24"/>
          <w:szCs w:val="20"/>
          <w:shd w:val="clear" w:color="auto" w:fill="FFFFFF"/>
          <w:lang w:val="en-IE"/>
        </w:rPr>
        <w:t xml:space="preserve">Marques F, </w:t>
      </w:r>
      <w:proofErr w:type="spellStart"/>
      <w:r w:rsidRPr="00A2178A">
        <w:rPr>
          <w:rFonts w:ascii="Times New Roman" w:eastAsia="Times New Roman" w:hAnsi="Times New Roman" w:cs="Times New Roman"/>
          <w:color w:val="222222"/>
          <w:sz w:val="24"/>
          <w:szCs w:val="20"/>
          <w:shd w:val="clear" w:color="auto" w:fill="FFFFFF"/>
          <w:lang w:val="en-IE"/>
        </w:rPr>
        <w:t>Cunillera</w:t>
      </w:r>
      <w:proofErr w:type="spellEnd"/>
      <w:r w:rsidRPr="00A2178A">
        <w:rPr>
          <w:rFonts w:ascii="Times New Roman" w:eastAsia="Times New Roman" w:hAnsi="Times New Roman" w:cs="Times New Roman"/>
          <w:color w:val="222222"/>
          <w:sz w:val="24"/>
          <w:szCs w:val="20"/>
          <w:shd w:val="clear" w:color="auto" w:fill="FFFFFF"/>
          <w:lang w:val="en-IE"/>
        </w:rPr>
        <w:t xml:space="preserve"> J, </w:t>
      </w:r>
      <w:proofErr w:type="spellStart"/>
      <w:r w:rsidRPr="00A2178A">
        <w:rPr>
          <w:rFonts w:ascii="Times New Roman" w:eastAsia="Times New Roman" w:hAnsi="Times New Roman" w:cs="Times New Roman"/>
          <w:color w:val="222222"/>
          <w:sz w:val="24"/>
          <w:szCs w:val="20"/>
          <w:shd w:val="clear" w:color="auto" w:fill="FFFFFF"/>
          <w:lang w:val="en-IE"/>
        </w:rPr>
        <w:t>Gasull</w:t>
      </w:r>
      <w:proofErr w:type="spellEnd"/>
      <w:r w:rsidRPr="00A2178A">
        <w:rPr>
          <w:rFonts w:ascii="Times New Roman" w:eastAsia="Times New Roman" w:hAnsi="Times New Roman" w:cs="Times New Roman"/>
          <w:color w:val="222222"/>
          <w:sz w:val="24"/>
          <w:szCs w:val="20"/>
          <w:shd w:val="clear" w:color="auto" w:fill="FFFFFF"/>
          <w:lang w:val="en-IE"/>
        </w:rPr>
        <w:t xml:space="preserve"> A. Hierarchical segmentation using compound Gauss-Markov random fields. </w:t>
      </w:r>
      <w:proofErr w:type="spellStart"/>
      <w:r w:rsidRPr="00A2178A">
        <w:rPr>
          <w:rFonts w:ascii="Times New Roman" w:eastAsia="Times New Roman" w:hAnsi="Times New Roman" w:cs="Times New Roman"/>
          <w:color w:val="222222"/>
          <w:sz w:val="24"/>
          <w:szCs w:val="20"/>
          <w:shd w:val="clear" w:color="auto" w:fill="FFFFFF"/>
          <w:lang w:val="en-IE"/>
        </w:rPr>
        <w:t>InAcoustics</w:t>
      </w:r>
      <w:proofErr w:type="spellEnd"/>
      <w:r w:rsidRPr="00A2178A">
        <w:rPr>
          <w:rFonts w:ascii="Times New Roman" w:eastAsia="Times New Roman" w:hAnsi="Times New Roman" w:cs="Times New Roman"/>
          <w:color w:val="222222"/>
          <w:sz w:val="24"/>
          <w:szCs w:val="20"/>
          <w:shd w:val="clear" w:color="auto" w:fill="FFFFFF"/>
          <w:lang w:val="en-IE"/>
        </w:rPr>
        <w:t>, Speech, and Signal Processing, 1992. ICASSP-92., 1992 IEEE International Conference on 1992 Mar 23 (Vol. 3, pp. 53-56). IEEE.</w:t>
      </w:r>
    </w:p>
    <w:p w14:paraId="111E72DB" w14:textId="117951DC" w:rsidR="00873C45" w:rsidRPr="00A2178A" w:rsidRDefault="00A2178A" w:rsidP="00D6322D">
      <w:pPr>
        <w:pStyle w:val="ListParagraph"/>
        <w:numPr>
          <w:ilvl w:val="0"/>
          <w:numId w:val="1"/>
        </w:numPr>
        <w:spacing w:before="100" w:beforeAutospacing="1" w:after="100" w:afterAutospacing="1" w:line="480" w:lineRule="auto"/>
        <w:rPr>
          <w:rFonts w:ascii="Times New Roman" w:hAnsi="Times New Roman" w:cs="Times New Roman"/>
          <w:sz w:val="24"/>
          <w:szCs w:val="24"/>
          <w:lang w:val="en-IE"/>
        </w:rPr>
      </w:pPr>
      <w:proofErr w:type="spellStart"/>
      <w:r w:rsidRPr="00A2178A">
        <w:rPr>
          <w:rFonts w:ascii="Times New Roman" w:hAnsi="Times New Roman" w:cs="Times New Roman"/>
          <w:sz w:val="24"/>
          <w:szCs w:val="24"/>
          <w:lang w:val="en-IE"/>
        </w:rPr>
        <w:t>Bouman</w:t>
      </w:r>
      <w:proofErr w:type="spellEnd"/>
      <w:r w:rsidRPr="00A2178A">
        <w:rPr>
          <w:rFonts w:ascii="Times New Roman" w:hAnsi="Times New Roman" w:cs="Times New Roman"/>
          <w:sz w:val="24"/>
          <w:szCs w:val="24"/>
          <w:lang w:val="en-IE"/>
        </w:rPr>
        <w:t xml:space="preserve"> C, Liu B. Multiple Resolution Segmentation of Textured Images. IEEE Trans Pattern Anal Mach </w:t>
      </w:r>
      <w:proofErr w:type="spellStart"/>
      <w:r w:rsidRPr="00A2178A">
        <w:rPr>
          <w:rFonts w:ascii="Times New Roman" w:hAnsi="Times New Roman" w:cs="Times New Roman"/>
          <w:sz w:val="24"/>
          <w:szCs w:val="24"/>
          <w:lang w:val="en-IE"/>
        </w:rPr>
        <w:t>Intell</w:t>
      </w:r>
      <w:proofErr w:type="spellEnd"/>
      <w:r w:rsidRPr="00A2178A">
        <w:rPr>
          <w:rFonts w:ascii="Times New Roman" w:hAnsi="Times New Roman" w:cs="Times New Roman"/>
          <w:sz w:val="24"/>
          <w:szCs w:val="24"/>
          <w:lang w:val="en-IE"/>
        </w:rPr>
        <w:t>. 1991</w:t>
      </w:r>
      <w:proofErr w:type="gramStart"/>
      <w:r w:rsidRPr="00A2178A">
        <w:rPr>
          <w:rFonts w:ascii="Times New Roman" w:hAnsi="Times New Roman" w:cs="Times New Roman"/>
          <w:sz w:val="24"/>
          <w:szCs w:val="24"/>
          <w:lang w:val="en-IE"/>
        </w:rPr>
        <w:t>;13</w:t>
      </w:r>
      <w:proofErr w:type="gramEnd"/>
      <w:r w:rsidRPr="00A2178A">
        <w:rPr>
          <w:rFonts w:ascii="Times New Roman" w:hAnsi="Times New Roman" w:cs="Times New Roman"/>
          <w:sz w:val="24"/>
          <w:szCs w:val="24"/>
          <w:lang w:val="en-IE"/>
        </w:rPr>
        <w:t>(2):99–113.</w:t>
      </w:r>
    </w:p>
    <w:p w14:paraId="316AD148" w14:textId="77777777" w:rsidR="00D6322D" w:rsidRPr="00A2178A" w:rsidRDefault="00D6322D" w:rsidP="00D6322D">
      <w:pPr>
        <w:pStyle w:val="ListParagraph"/>
        <w:numPr>
          <w:ilvl w:val="0"/>
          <w:numId w:val="1"/>
        </w:numPr>
        <w:spacing w:line="480" w:lineRule="auto"/>
        <w:rPr>
          <w:rFonts w:ascii="Times New Roman" w:hAnsi="Times New Roman" w:cs="Times New Roman"/>
          <w:sz w:val="24"/>
        </w:rPr>
      </w:pPr>
      <w:proofErr w:type="spellStart"/>
      <w:r w:rsidRPr="00A2178A">
        <w:rPr>
          <w:rFonts w:ascii="Times New Roman" w:hAnsi="Times New Roman" w:cs="Times New Roman"/>
          <w:sz w:val="24"/>
        </w:rPr>
        <w:t>Dillencourt</w:t>
      </w:r>
      <w:proofErr w:type="spellEnd"/>
      <w:r w:rsidRPr="00A2178A">
        <w:rPr>
          <w:rFonts w:ascii="Times New Roman" w:hAnsi="Times New Roman" w:cs="Times New Roman"/>
          <w:sz w:val="24"/>
        </w:rPr>
        <w:t xml:space="preserve"> MB, </w:t>
      </w:r>
      <w:proofErr w:type="spellStart"/>
      <w:r w:rsidRPr="00A2178A">
        <w:rPr>
          <w:rFonts w:ascii="Times New Roman" w:hAnsi="Times New Roman" w:cs="Times New Roman"/>
          <w:sz w:val="24"/>
        </w:rPr>
        <w:t>Samet</w:t>
      </w:r>
      <w:proofErr w:type="spellEnd"/>
      <w:r w:rsidRPr="00A2178A">
        <w:rPr>
          <w:rFonts w:ascii="Times New Roman" w:hAnsi="Times New Roman" w:cs="Times New Roman"/>
          <w:sz w:val="24"/>
        </w:rPr>
        <w:t xml:space="preserve"> H, </w:t>
      </w:r>
      <w:proofErr w:type="spellStart"/>
      <w:r w:rsidRPr="00A2178A">
        <w:rPr>
          <w:rFonts w:ascii="Times New Roman" w:hAnsi="Times New Roman" w:cs="Times New Roman"/>
          <w:sz w:val="24"/>
        </w:rPr>
        <w:t>Tamminen</w:t>
      </w:r>
      <w:proofErr w:type="spellEnd"/>
      <w:r w:rsidRPr="00A2178A">
        <w:rPr>
          <w:rFonts w:ascii="Times New Roman" w:hAnsi="Times New Roman" w:cs="Times New Roman"/>
          <w:sz w:val="24"/>
        </w:rPr>
        <w:t xml:space="preserve"> M. A general approach to connected-component </w:t>
      </w:r>
      <w:proofErr w:type="spellStart"/>
      <w:r w:rsidRPr="00A2178A">
        <w:rPr>
          <w:rFonts w:ascii="Times New Roman" w:hAnsi="Times New Roman" w:cs="Times New Roman"/>
          <w:sz w:val="24"/>
        </w:rPr>
        <w:t>labeling</w:t>
      </w:r>
      <w:proofErr w:type="spellEnd"/>
      <w:r w:rsidRPr="00A2178A">
        <w:rPr>
          <w:rFonts w:ascii="Times New Roman" w:hAnsi="Times New Roman" w:cs="Times New Roman"/>
          <w:sz w:val="24"/>
        </w:rPr>
        <w:t xml:space="preserve"> for arbitrary image representations. Journal of the ACM (JACM). 1992 Apr 1</w:t>
      </w:r>
      <w:proofErr w:type="gramStart"/>
      <w:r w:rsidRPr="00A2178A">
        <w:rPr>
          <w:rFonts w:ascii="Times New Roman" w:hAnsi="Times New Roman" w:cs="Times New Roman"/>
          <w:sz w:val="24"/>
        </w:rPr>
        <w:t>;39</w:t>
      </w:r>
      <w:proofErr w:type="gramEnd"/>
      <w:r w:rsidRPr="00A2178A">
        <w:rPr>
          <w:rFonts w:ascii="Times New Roman" w:hAnsi="Times New Roman" w:cs="Times New Roman"/>
          <w:sz w:val="24"/>
        </w:rPr>
        <w:t>(2):253-80.</w:t>
      </w:r>
    </w:p>
    <w:p w14:paraId="69EB8CDF" w14:textId="77777777" w:rsidR="00D6322D" w:rsidRPr="00A2178A" w:rsidRDefault="00D6322D" w:rsidP="00D6322D">
      <w:pPr>
        <w:pStyle w:val="ListParagraph"/>
        <w:numPr>
          <w:ilvl w:val="0"/>
          <w:numId w:val="1"/>
        </w:numPr>
        <w:spacing w:line="480" w:lineRule="auto"/>
        <w:rPr>
          <w:rFonts w:ascii="Times New Roman" w:hAnsi="Times New Roman" w:cs="Times New Roman"/>
          <w:sz w:val="24"/>
        </w:rPr>
      </w:pPr>
      <w:proofErr w:type="spellStart"/>
      <w:r w:rsidRPr="00A2178A">
        <w:rPr>
          <w:rFonts w:ascii="Times New Roman" w:hAnsi="Times New Roman" w:cs="Times New Roman"/>
          <w:sz w:val="24"/>
        </w:rPr>
        <w:t>Harauz</w:t>
      </w:r>
      <w:proofErr w:type="spellEnd"/>
      <w:r w:rsidRPr="00A2178A">
        <w:rPr>
          <w:rFonts w:ascii="Times New Roman" w:hAnsi="Times New Roman" w:cs="Times New Roman"/>
          <w:sz w:val="24"/>
        </w:rPr>
        <w:t xml:space="preserve"> G, Fong-</w:t>
      </w:r>
      <w:proofErr w:type="spellStart"/>
      <w:r w:rsidRPr="00A2178A">
        <w:rPr>
          <w:rFonts w:ascii="Times New Roman" w:hAnsi="Times New Roman" w:cs="Times New Roman"/>
          <w:sz w:val="24"/>
        </w:rPr>
        <w:t>Lochovsky</w:t>
      </w:r>
      <w:proofErr w:type="spellEnd"/>
      <w:r w:rsidRPr="00A2178A">
        <w:rPr>
          <w:rFonts w:ascii="Times New Roman" w:hAnsi="Times New Roman" w:cs="Times New Roman"/>
          <w:sz w:val="24"/>
        </w:rPr>
        <w:t xml:space="preserve"> A. Automatic selection of macromolecules from electron micrographs by component labelling and symbolic processing. Ultramicroscopy. 1989 Dec 1</w:t>
      </w:r>
      <w:proofErr w:type="gramStart"/>
      <w:r w:rsidRPr="00A2178A">
        <w:rPr>
          <w:rFonts w:ascii="Times New Roman" w:hAnsi="Times New Roman" w:cs="Times New Roman"/>
          <w:sz w:val="24"/>
        </w:rPr>
        <w:t>;31</w:t>
      </w:r>
      <w:proofErr w:type="gramEnd"/>
      <w:r w:rsidRPr="00A2178A">
        <w:rPr>
          <w:rFonts w:ascii="Times New Roman" w:hAnsi="Times New Roman" w:cs="Times New Roman"/>
          <w:sz w:val="24"/>
        </w:rPr>
        <w:t>(4):333-44.</w:t>
      </w:r>
    </w:p>
    <w:p w14:paraId="0C883F6D" w14:textId="77777777" w:rsidR="00D6322D" w:rsidRPr="00A2178A" w:rsidRDefault="00D6322D" w:rsidP="00D6322D">
      <w:pPr>
        <w:pStyle w:val="ListParagraph"/>
        <w:numPr>
          <w:ilvl w:val="0"/>
          <w:numId w:val="1"/>
        </w:numPr>
        <w:spacing w:line="480" w:lineRule="auto"/>
        <w:rPr>
          <w:rFonts w:ascii="Times New Roman" w:hAnsi="Times New Roman" w:cs="Times New Roman"/>
          <w:sz w:val="24"/>
        </w:rPr>
      </w:pPr>
      <w:proofErr w:type="spellStart"/>
      <w:r w:rsidRPr="00A2178A">
        <w:rPr>
          <w:rFonts w:ascii="Times New Roman" w:hAnsi="Times New Roman" w:cs="Times New Roman"/>
          <w:sz w:val="24"/>
        </w:rPr>
        <w:t>Hossam</w:t>
      </w:r>
      <w:proofErr w:type="spellEnd"/>
      <w:r w:rsidRPr="00A2178A">
        <w:rPr>
          <w:rFonts w:ascii="Times New Roman" w:hAnsi="Times New Roman" w:cs="Times New Roman"/>
          <w:sz w:val="24"/>
        </w:rPr>
        <w:t xml:space="preserve"> MM, </w:t>
      </w:r>
      <w:proofErr w:type="spellStart"/>
      <w:r w:rsidRPr="00A2178A">
        <w:rPr>
          <w:rFonts w:ascii="Times New Roman" w:hAnsi="Times New Roman" w:cs="Times New Roman"/>
          <w:sz w:val="24"/>
        </w:rPr>
        <w:t>Hassanien</w:t>
      </w:r>
      <w:proofErr w:type="spellEnd"/>
      <w:r w:rsidRPr="00A2178A">
        <w:rPr>
          <w:rFonts w:ascii="Times New Roman" w:hAnsi="Times New Roman" w:cs="Times New Roman"/>
          <w:sz w:val="24"/>
        </w:rPr>
        <w:t xml:space="preserve"> AE, </w:t>
      </w:r>
      <w:proofErr w:type="spellStart"/>
      <w:r w:rsidRPr="00A2178A">
        <w:rPr>
          <w:rFonts w:ascii="Times New Roman" w:hAnsi="Times New Roman" w:cs="Times New Roman"/>
          <w:sz w:val="24"/>
        </w:rPr>
        <w:t>Shoman</w:t>
      </w:r>
      <w:proofErr w:type="spellEnd"/>
      <w:r w:rsidRPr="00A2178A">
        <w:rPr>
          <w:rFonts w:ascii="Times New Roman" w:hAnsi="Times New Roman" w:cs="Times New Roman"/>
          <w:sz w:val="24"/>
        </w:rPr>
        <w:t xml:space="preserve"> M. 3D brain </w:t>
      </w:r>
      <w:proofErr w:type="spellStart"/>
      <w:r w:rsidRPr="00A2178A">
        <w:rPr>
          <w:rFonts w:ascii="Times New Roman" w:hAnsi="Times New Roman" w:cs="Times New Roman"/>
          <w:sz w:val="24"/>
        </w:rPr>
        <w:t>tumor</w:t>
      </w:r>
      <w:proofErr w:type="spellEnd"/>
      <w:r w:rsidRPr="00A2178A">
        <w:rPr>
          <w:rFonts w:ascii="Times New Roman" w:hAnsi="Times New Roman" w:cs="Times New Roman"/>
          <w:sz w:val="24"/>
        </w:rPr>
        <w:t xml:space="preserve"> segmentation scheme using K-mean clustering and connected component </w:t>
      </w:r>
      <w:proofErr w:type="spellStart"/>
      <w:r w:rsidRPr="00A2178A">
        <w:rPr>
          <w:rFonts w:ascii="Times New Roman" w:hAnsi="Times New Roman" w:cs="Times New Roman"/>
          <w:sz w:val="24"/>
        </w:rPr>
        <w:t>labeling</w:t>
      </w:r>
      <w:proofErr w:type="spellEnd"/>
      <w:r w:rsidRPr="00A2178A">
        <w:rPr>
          <w:rFonts w:ascii="Times New Roman" w:hAnsi="Times New Roman" w:cs="Times New Roman"/>
          <w:sz w:val="24"/>
        </w:rPr>
        <w:t xml:space="preserve"> algorithms. In2010 10th International Conference on Intelligent Systems Design and Applications 2010 Nov 29 (pp. 320-324). IEEE.</w:t>
      </w:r>
    </w:p>
    <w:p w14:paraId="61F5E81A" w14:textId="77777777" w:rsidR="00D6322D" w:rsidRPr="00A2178A" w:rsidRDefault="00D6322D" w:rsidP="00D6322D">
      <w:pPr>
        <w:pStyle w:val="ListParagraph"/>
        <w:numPr>
          <w:ilvl w:val="0"/>
          <w:numId w:val="1"/>
        </w:numPr>
        <w:spacing w:line="480" w:lineRule="auto"/>
        <w:rPr>
          <w:rFonts w:ascii="Times New Roman" w:hAnsi="Times New Roman" w:cs="Times New Roman"/>
          <w:sz w:val="24"/>
        </w:rPr>
      </w:pPr>
      <w:proofErr w:type="spellStart"/>
      <w:r w:rsidRPr="00A2178A">
        <w:rPr>
          <w:rFonts w:ascii="Times New Roman" w:hAnsi="Times New Roman" w:cs="Times New Roman"/>
          <w:sz w:val="24"/>
        </w:rPr>
        <w:t>Brummer</w:t>
      </w:r>
      <w:proofErr w:type="spellEnd"/>
      <w:r w:rsidRPr="00A2178A">
        <w:rPr>
          <w:rFonts w:ascii="Times New Roman" w:hAnsi="Times New Roman" w:cs="Times New Roman"/>
          <w:sz w:val="24"/>
        </w:rPr>
        <w:t xml:space="preserve"> ME, </w:t>
      </w:r>
      <w:proofErr w:type="spellStart"/>
      <w:r w:rsidRPr="00A2178A">
        <w:rPr>
          <w:rFonts w:ascii="Times New Roman" w:hAnsi="Times New Roman" w:cs="Times New Roman"/>
          <w:sz w:val="24"/>
        </w:rPr>
        <w:t>Mersereau</w:t>
      </w:r>
      <w:proofErr w:type="spellEnd"/>
      <w:r w:rsidRPr="00A2178A">
        <w:rPr>
          <w:rFonts w:ascii="Times New Roman" w:hAnsi="Times New Roman" w:cs="Times New Roman"/>
          <w:sz w:val="24"/>
        </w:rPr>
        <w:t xml:space="preserve"> RM, Eisner RL, </w:t>
      </w:r>
      <w:proofErr w:type="spellStart"/>
      <w:r w:rsidRPr="00A2178A">
        <w:rPr>
          <w:rFonts w:ascii="Times New Roman" w:hAnsi="Times New Roman" w:cs="Times New Roman"/>
          <w:sz w:val="24"/>
        </w:rPr>
        <w:t>Lewine</w:t>
      </w:r>
      <w:proofErr w:type="spellEnd"/>
      <w:r w:rsidRPr="00A2178A">
        <w:rPr>
          <w:rFonts w:ascii="Times New Roman" w:hAnsi="Times New Roman" w:cs="Times New Roman"/>
          <w:sz w:val="24"/>
        </w:rPr>
        <w:t xml:space="preserve"> RR. Automatic detection of brain contours in MRI data sets. IEEE transactions on Medical Imaging. 1993 Jun</w:t>
      </w:r>
      <w:proofErr w:type="gramStart"/>
      <w:r w:rsidRPr="00A2178A">
        <w:rPr>
          <w:rFonts w:ascii="Times New Roman" w:hAnsi="Times New Roman" w:cs="Times New Roman"/>
          <w:sz w:val="24"/>
        </w:rPr>
        <w:t>;12</w:t>
      </w:r>
      <w:proofErr w:type="gramEnd"/>
      <w:r w:rsidRPr="00A2178A">
        <w:rPr>
          <w:rFonts w:ascii="Times New Roman" w:hAnsi="Times New Roman" w:cs="Times New Roman"/>
          <w:sz w:val="24"/>
        </w:rPr>
        <w:t>(2):153-66.</w:t>
      </w:r>
    </w:p>
    <w:p w14:paraId="31D60D6E" w14:textId="77777777" w:rsidR="00D6322D" w:rsidRDefault="00D6322D" w:rsidP="00792004">
      <w:pPr>
        <w:spacing w:line="480" w:lineRule="auto"/>
        <w:rPr>
          <w:rFonts w:ascii="Times New Roman" w:hAnsi="Times New Roman" w:cs="Times New Roman"/>
          <w:b/>
          <w:sz w:val="24"/>
          <w:lang w:val="en-IE"/>
        </w:rPr>
      </w:pPr>
    </w:p>
    <w:p w14:paraId="7D43F7D8" w14:textId="77777777" w:rsidR="00102754" w:rsidRDefault="00102754" w:rsidP="00792004">
      <w:pPr>
        <w:spacing w:line="480" w:lineRule="auto"/>
        <w:rPr>
          <w:rFonts w:ascii="Times New Roman" w:hAnsi="Times New Roman" w:cs="Times New Roman"/>
          <w:b/>
          <w:sz w:val="24"/>
          <w:lang w:val="en-IE"/>
        </w:rPr>
      </w:pPr>
    </w:p>
    <w:p w14:paraId="3A25FEE0" w14:textId="77777777" w:rsidR="00102754" w:rsidRDefault="00102754" w:rsidP="00792004">
      <w:pPr>
        <w:spacing w:line="480" w:lineRule="auto"/>
        <w:rPr>
          <w:rFonts w:ascii="Times New Roman" w:hAnsi="Times New Roman" w:cs="Times New Roman"/>
          <w:b/>
          <w:sz w:val="24"/>
          <w:lang w:val="en-IE"/>
        </w:rPr>
      </w:pPr>
    </w:p>
    <w:p w14:paraId="5EAFB376" w14:textId="158498C7" w:rsidR="00102754" w:rsidRDefault="00102754" w:rsidP="00792004">
      <w:pPr>
        <w:spacing w:line="480" w:lineRule="auto"/>
        <w:rPr>
          <w:rFonts w:ascii="Times New Roman" w:hAnsi="Times New Roman" w:cs="Times New Roman"/>
          <w:b/>
          <w:sz w:val="24"/>
          <w:lang w:val="en-IE"/>
        </w:rPr>
      </w:pPr>
      <w:r w:rsidRPr="00102754">
        <w:rPr>
          <w:rFonts w:ascii="Times New Roman" w:hAnsi="Times New Roman" w:cs="Times New Roman"/>
          <w:b/>
          <w:sz w:val="24"/>
          <w:lang w:val="en-IE"/>
        </w:rPr>
        <w:lastRenderedPageBreak/>
        <w:t>Figures and Tables</w:t>
      </w:r>
    </w:p>
    <w:p w14:paraId="1AE5B4C8" w14:textId="77777777" w:rsidR="00102754" w:rsidRPr="00102754" w:rsidRDefault="00102754" w:rsidP="00792004">
      <w:pPr>
        <w:spacing w:line="480" w:lineRule="auto"/>
        <w:rPr>
          <w:rFonts w:ascii="Times New Roman" w:hAnsi="Times New Roman" w:cs="Times New Roman"/>
          <w:b/>
          <w:sz w:val="24"/>
          <w:lang w:val="en-IE"/>
        </w:rPr>
      </w:pPr>
    </w:p>
    <w:sectPr w:rsidR="00102754" w:rsidRPr="0010275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vin.C.Brosnan" w:date="2016-11-26T13:34:00Z" w:initials="K">
    <w:p w14:paraId="25A187EB" w14:textId="202DDC38" w:rsidR="00A84644" w:rsidRDefault="00A84644">
      <w:pPr>
        <w:pStyle w:val="CommentText"/>
      </w:pPr>
      <w:r>
        <w:rPr>
          <w:rStyle w:val="CommentReference"/>
        </w:rPr>
        <w:annotationRef/>
      </w:r>
      <w:r>
        <w:t>This is new.</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A187E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2AFB5B" w14:textId="77777777" w:rsidR="00AD3F49" w:rsidRDefault="00AD3F49" w:rsidP="00792004">
      <w:pPr>
        <w:spacing w:after="0" w:line="240" w:lineRule="auto"/>
      </w:pPr>
      <w:r>
        <w:separator/>
      </w:r>
    </w:p>
  </w:endnote>
  <w:endnote w:type="continuationSeparator" w:id="0">
    <w:p w14:paraId="0DA575CB" w14:textId="77777777" w:rsidR="00AD3F49" w:rsidRDefault="00AD3F49" w:rsidP="00792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D2EC2F" w14:textId="77777777" w:rsidR="00AD3F49" w:rsidRDefault="00AD3F49" w:rsidP="00792004">
      <w:pPr>
        <w:spacing w:after="0" w:line="240" w:lineRule="auto"/>
      </w:pPr>
      <w:r>
        <w:separator/>
      </w:r>
    </w:p>
  </w:footnote>
  <w:footnote w:type="continuationSeparator" w:id="0">
    <w:p w14:paraId="4EBE3763" w14:textId="77777777" w:rsidR="00AD3F49" w:rsidRDefault="00AD3F49" w:rsidP="00792004">
      <w:pPr>
        <w:spacing w:after="0" w:line="240" w:lineRule="auto"/>
      </w:pPr>
      <w:r>
        <w:continuationSeparator/>
      </w:r>
    </w:p>
  </w:footnote>
  <w:footnote w:id="1">
    <w:p w14:paraId="1628D2BC" w14:textId="79C6650E" w:rsidR="003F1B48" w:rsidRPr="00576A2F" w:rsidRDefault="003F1B48">
      <w:pPr>
        <w:pStyle w:val="FootnoteText"/>
        <w:rPr>
          <w:color w:val="FF0000"/>
          <w:lang w:val="en-IE"/>
        </w:rPr>
      </w:pPr>
      <w:r>
        <w:rPr>
          <w:rStyle w:val="FootnoteReference"/>
        </w:rPr>
        <w:footnoteRef/>
      </w:r>
      <w:r>
        <w:t xml:space="preserve"> </w:t>
      </w:r>
      <w:r w:rsidRPr="00792004">
        <w:t>Kevin C. Brosnan was supported by an Irish Research Council Gov</w:t>
      </w:r>
      <w:r>
        <w:t>ernment of Ireland Scholarship (GOIPG/2014/19)</w:t>
      </w:r>
      <w:r w:rsidRPr="00792004">
        <w:t>. Kevin Hayes was supported by the Science Foundation Ireland</w:t>
      </w:r>
      <w:r>
        <w:t xml:space="preserve"> Research Investigator's Award (SFI-12/IA/1683)</w:t>
      </w:r>
      <w:r w:rsidRPr="00792004">
        <w:t>.</w:t>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E15EA"/>
    <w:multiLevelType w:val="hybridMultilevel"/>
    <w:tmpl w:val="DC84374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28B3A08"/>
    <w:multiLevelType w:val="hybridMultilevel"/>
    <w:tmpl w:val="EB5022BC"/>
    <w:lvl w:ilvl="0" w:tplc="18090017">
      <w:start w:val="1"/>
      <w:numFmt w:val="lowerLetter"/>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 w15:restartNumberingAfterBreak="0">
    <w:nsid w:val="3DF7690A"/>
    <w:multiLevelType w:val="hybridMultilevel"/>
    <w:tmpl w:val="371CA0B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596C3F44"/>
    <w:multiLevelType w:val="hybridMultilevel"/>
    <w:tmpl w:val="94C8377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vin.C.Brosnan">
    <w15:presenceInfo w15:providerId="AD" w15:userId="S-1-5-21-1758683218-2981183267-2764312846-3161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120"/>
    <w:rsid w:val="0002550A"/>
    <w:rsid w:val="00037D7F"/>
    <w:rsid w:val="00043259"/>
    <w:rsid w:val="0004413C"/>
    <w:rsid w:val="00067F7A"/>
    <w:rsid w:val="0008308F"/>
    <w:rsid w:val="000D6270"/>
    <w:rsid w:val="000E73F9"/>
    <w:rsid w:val="000E75CF"/>
    <w:rsid w:val="000F573A"/>
    <w:rsid w:val="000F62CE"/>
    <w:rsid w:val="00102754"/>
    <w:rsid w:val="00126941"/>
    <w:rsid w:val="00130386"/>
    <w:rsid w:val="0015193F"/>
    <w:rsid w:val="001B01D1"/>
    <w:rsid w:val="001C7F3B"/>
    <w:rsid w:val="00206EA3"/>
    <w:rsid w:val="00214BD4"/>
    <w:rsid w:val="00216D64"/>
    <w:rsid w:val="00224500"/>
    <w:rsid w:val="00224E3D"/>
    <w:rsid w:val="0026707C"/>
    <w:rsid w:val="00284765"/>
    <w:rsid w:val="002852CD"/>
    <w:rsid w:val="002858FB"/>
    <w:rsid w:val="0029029A"/>
    <w:rsid w:val="002905B3"/>
    <w:rsid w:val="0029169F"/>
    <w:rsid w:val="002B302B"/>
    <w:rsid w:val="002C486D"/>
    <w:rsid w:val="002D39D2"/>
    <w:rsid w:val="00301A2C"/>
    <w:rsid w:val="00344C93"/>
    <w:rsid w:val="003648C9"/>
    <w:rsid w:val="00365DFC"/>
    <w:rsid w:val="00373069"/>
    <w:rsid w:val="003766D1"/>
    <w:rsid w:val="00383026"/>
    <w:rsid w:val="003B531E"/>
    <w:rsid w:val="003C4B5C"/>
    <w:rsid w:val="003D6876"/>
    <w:rsid w:val="003E3C8F"/>
    <w:rsid w:val="003F1B48"/>
    <w:rsid w:val="00402AE9"/>
    <w:rsid w:val="00421A9A"/>
    <w:rsid w:val="00432A93"/>
    <w:rsid w:val="004415D8"/>
    <w:rsid w:val="00444A26"/>
    <w:rsid w:val="004509E8"/>
    <w:rsid w:val="004525FA"/>
    <w:rsid w:val="00455919"/>
    <w:rsid w:val="004723C1"/>
    <w:rsid w:val="0047574B"/>
    <w:rsid w:val="0048129D"/>
    <w:rsid w:val="00482556"/>
    <w:rsid w:val="00487512"/>
    <w:rsid w:val="0049172B"/>
    <w:rsid w:val="004C702C"/>
    <w:rsid w:val="004D52C8"/>
    <w:rsid w:val="004E07E8"/>
    <w:rsid w:val="004E3A36"/>
    <w:rsid w:val="00504FAF"/>
    <w:rsid w:val="00511E66"/>
    <w:rsid w:val="00576A2F"/>
    <w:rsid w:val="00593AC0"/>
    <w:rsid w:val="00596B5C"/>
    <w:rsid w:val="005973CE"/>
    <w:rsid w:val="005A7D3C"/>
    <w:rsid w:val="005B0CE2"/>
    <w:rsid w:val="005C1C32"/>
    <w:rsid w:val="005E3313"/>
    <w:rsid w:val="005F20EC"/>
    <w:rsid w:val="005F6686"/>
    <w:rsid w:val="006035D7"/>
    <w:rsid w:val="00611DD1"/>
    <w:rsid w:val="00617359"/>
    <w:rsid w:val="00632C2E"/>
    <w:rsid w:val="00641FC3"/>
    <w:rsid w:val="00672AC4"/>
    <w:rsid w:val="00674572"/>
    <w:rsid w:val="00680889"/>
    <w:rsid w:val="006A50D7"/>
    <w:rsid w:val="006D6ECE"/>
    <w:rsid w:val="00716270"/>
    <w:rsid w:val="007210A0"/>
    <w:rsid w:val="00745050"/>
    <w:rsid w:val="007535DA"/>
    <w:rsid w:val="0076383A"/>
    <w:rsid w:val="007732E0"/>
    <w:rsid w:val="007773CC"/>
    <w:rsid w:val="00791CA9"/>
    <w:rsid w:val="00792004"/>
    <w:rsid w:val="007A5603"/>
    <w:rsid w:val="007F2551"/>
    <w:rsid w:val="007F3022"/>
    <w:rsid w:val="0080228F"/>
    <w:rsid w:val="00806E85"/>
    <w:rsid w:val="00811422"/>
    <w:rsid w:val="00817627"/>
    <w:rsid w:val="00817935"/>
    <w:rsid w:val="00856257"/>
    <w:rsid w:val="00861AE7"/>
    <w:rsid w:val="00865B9E"/>
    <w:rsid w:val="00873C45"/>
    <w:rsid w:val="008865D9"/>
    <w:rsid w:val="00893156"/>
    <w:rsid w:val="008A0898"/>
    <w:rsid w:val="008C3CD4"/>
    <w:rsid w:val="008E6279"/>
    <w:rsid w:val="0090538B"/>
    <w:rsid w:val="009136F0"/>
    <w:rsid w:val="00923DDB"/>
    <w:rsid w:val="00966B16"/>
    <w:rsid w:val="00971928"/>
    <w:rsid w:val="00971EDC"/>
    <w:rsid w:val="009A31D9"/>
    <w:rsid w:val="009A67C9"/>
    <w:rsid w:val="009B0C9F"/>
    <w:rsid w:val="009B40CB"/>
    <w:rsid w:val="009B5BA4"/>
    <w:rsid w:val="009C795B"/>
    <w:rsid w:val="009E6593"/>
    <w:rsid w:val="009F1B41"/>
    <w:rsid w:val="00A13D68"/>
    <w:rsid w:val="00A17F08"/>
    <w:rsid w:val="00A2178A"/>
    <w:rsid w:val="00A2240C"/>
    <w:rsid w:val="00A3135E"/>
    <w:rsid w:val="00A46D75"/>
    <w:rsid w:val="00A84644"/>
    <w:rsid w:val="00AD0267"/>
    <w:rsid w:val="00AD3F49"/>
    <w:rsid w:val="00AE5B90"/>
    <w:rsid w:val="00B47124"/>
    <w:rsid w:val="00B50EA2"/>
    <w:rsid w:val="00B60467"/>
    <w:rsid w:val="00B6057D"/>
    <w:rsid w:val="00B6619A"/>
    <w:rsid w:val="00BA4120"/>
    <w:rsid w:val="00BC0A6C"/>
    <w:rsid w:val="00BD06B5"/>
    <w:rsid w:val="00BD576A"/>
    <w:rsid w:val="00BD755C"/>
    <w:rsid w:val="00C03F0C"/>
    <w:rsid w:val="00C17BED"/>
    <w:rsid w:val="00C446A4"/>
    <w:rsid w:val="00C4769B"/>
    <w:rsid w:val="00C505DB"/>
    <w:rsid w:val="00C646FE"/>
    <w:rsid w:val="00C903CE"/>
    <w:rsid w:val="00C91343"/>
    <w:rsid w:val="00CA384C"/>
    <w:rsid w:val="00CA7C75"/>
    <w:rsid w:val="00CB074A"/>
    <w:rsid w:val="00D17394"/>
    <w:rsid w:val="00D22BF5"/>
    <w:rsid w:val="00D34854"/>
    <w:rsid w:val="00D450DC"/>
    <w:rsid w:val="00D45704"/>
    <w:rsid w:val="00D46A5A"/>
    <w:rsid w:val="00D6322D"/>
    <w:rsid w:val="00D762C7"/>
    <w:rsid w:val="00D97055"/>
    <w:rsid w:val="00DA7A6F"/>
    <w:rsid w:val="00DD0DFF"/>
    <w:rsid w:val="00DD1FC3"/>
    <w:rsid w:val="00DE1454"/>
    <w:rsid w:val="00DE2681"/>
    <w:rsid w:val="00DF673E"/>
    <w:rsid w:val="00E00675"/>
    <w:rsid w:val="00E01C51"/>
    <w:rsid w:val="00E030C1"/>
    <w:rsid w:val="00E11072"/>
    <w:rsid w:val="00E51273"/>
    <w:rsid w:val="00E62435"/>
    <w:rsid w:val="00E91EA7"/>
    <w:rsid w:val="00E96106"/>
    <w:rsid w:val="00EA7CB1"/>
    <w:rsid w:val="00EC3092"/>
    <w:rsid w:val="00EC6CD9"/>
    <w:rsid w:val="00ED1727"/>
    <w:rsid w:val="00F25BD2"/>
    <w:rsid w:val="00F269C1"/>
    <w:rsid w:val="00F60317"/>
    <w:rsid w:val="00F6230A"/>
    <w:rsid w:val="00F65EA0"/>
    <w:rsid w:val="00F92FE0"/>
    <w:rsid w:val="00FA1AF5"/>
    <w:rsid w:val="00FA7B84"/>
    <w:rsid w:val="00FE1843"/>
    <w:rsid w:val="00FF5D9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3B754E"/>
  <w15:docId w15:val="{A922CAAC-0150-4030-AF58-4AEBD47F3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3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120"/>
    <w:pPr>
      <w:ind w:left="720"/>
      <w:contextualSpacing/>
    </w:pPr>
  </w:style>
  <w:style w:type="paragraph" w:styleId="EndnoteText">
    <w:name w:val="endnote text"/>
    <w:basedOn w:val="Normal"/>
    <w:link w:val="EndnoteTextChar"/>
    <w:uiPriority w:val="99"/>
    <w:semiHidden/>
    <w:unhideWhenUsed/>
    <w:rsid w:val="0079200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92004"/>
    <w:rPr>
      <w:sz w:val="20"/>
      <w:szCs w:val="20"/>
    </w:rPr>
  </w:style>
  <w:style w:type="character" w:styleId="EndnoteReference">
    <w:name w:val="endnote reference"/>
    <w:basedOn w:val="DefaultParagraphFont"/>
    <w:uiPriority w:val="99"/>
    <w:semiHidden/>
    <w:unhideWhenUsed/>
    <w:rsid w:val="00792004"/>
    <w:rPr>
      <w:vertAlign w:val="superscript"/>
    </w:rPr>
  </w:style>
  <w:style w:type="paragraph" w:styleId="FootnoteText">
    <w:name w:val="footnote text"/>
    <w:basedOn w:val="Normal"/>
    <w:link w:val="FootnoteTextChar"/>
    <w:uiPriority w:val="99"/>
    <w:semiHidden/>
    <w:unhideWhenUsed/>
    <w:rsid w:val="007920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2004"/>
    <w:rPr>
      <w:sz w:val="20"/>
      <w:szCs w:val="20"/>
    </w:rPr>
  </w:style>
  <w:style w:type="character" w:styleId="FootnoteReference">
    <w:name w:val="footnote reference"/>
    <w:basedOn w:val="DefaultParagraphFont"/>
    <w:uiPriority w:val="99"/>
    <w:semiHidden/>
    <w:unhideWhenUsed/>
    <w:rsid w:val="00792004"/>
    <w:rPr>
      <w:vertAlign w:val="superscript"/>
    </w:rPr>
  </w:style>
  <w:style w:type="character" w:styleId="Hyperlink">
    <w:name w:val="Hyperlink"/>
    <w:basedOn w:val="DefaultParagraphFont"/>
    <w:uiPriority w:val="99"/>
    <w:unhideWhenUsed/>
    <w:rsid w:val="00792004"/>
    <w:rPr>
      <w:color w:val="0000FF" w:themeColor="hyperlink"/>
      <w:u w:val="single"/>
    </w:rPr>
  </w:style>
  <w:style w:type="paragraph" w:styleId="BalloonText">
    <w:name w:val="Balloon Text"/>
    <w:basedOn w:val="Normal"/>
    <w:link w:val="BalloonTextChar"/>
    <w:uiPriority w:val="99"/>
    <w:semiHidden/>
    <w:unhideWhenUsed/>
    <w:rsid w:val="009A67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67C9"/>
    <w:rPr>
      <w:rFonts w:ascii="Segoe UI" w:hAnsi="Segoe UI" w:cs="Segoe UI"/>
      <w:sz w:val="18"/>
      <w:szCs w:val="18"/>
    </w:rPr>
  </w:style>
  <w:style w:type="character" w:styleId="CommentReference">
    <w:name w:val="annotation reference"/>
    <w:basedOn w:val="DefaultParagraphFont"/>
    <w:uiPriority w:val="99"/>
    <w:semiHidden/>
    <w:unhideWhenUsed/>
    <w:rsid w:val="0090538B"/>
    <w:rPr>
      <w:sz w:val="16"/>
      <w:szCs w:val="16"/>
    </w:rPr>
  </w:style>
  <w:style w:type="paragraph" w:styleId="CommentText">
    <w:name w:val="annotation text"/>
    <w:basedOn w:val="Normal"/>
    <w:link w:val="CommentTextChar"/>
    <w:uiPriority w:val="99"/>
    <w:semiHidden/>
    <w:unhideWhenUsed/>
    <w:rsid w:val="0090538B"/>
    <w:pPr>
      <w:spacing w:line="240" w:lineRule="auto"/>
    </w:pPr>
    <w:rPr>
      <w:sz w:val="20"/>
      <w:szCs w:val="20"/>
    </w:rPr>
  </w:style>
  <w:style w:type="character" w:customStyle="1" w:styleId="CommentTextChar">
    <w:name w:val="Comment Text Char"/>
    <w:basedOn w:val="DefaultParagraphFont"/>
    <w:link w:val="CommentText"/>
    <w:uiPriority w:val="99"/>
    <w:semiHidden/>
    <w:rsid w:val="0090538B"/>
    <w:rPr>
      <w:sz w:val="20"/>
      <w:szCs w:val="20"/>
    </w:rPr>
  </w:style>
  <w:style w:type="paragraph" w:styleId="CommentSubject">
    <w:name w:val="annotation subject"/>
    <w:basedOn w:val="CommentText"/>
    <w:next w:val="CommentText"/>
    <w:link w:val="CommentSubjectChar"/>
    <w:uiPriority w:val="99"/>
    <w:semiHidden/>
    <w:unhideWhenUsed/>
    <w:rsid w:val="0090538B"/>
    <w:rPr>
      <w:b/>
      <w:bCs/>
    </w:rPr>
  </w:style>
  <w:style w:type="character" w:customStyle="1" w:styleId="CommentSubjectChar">
    <w:name w:val="Comment Subject Char"/>
    <w:basedOn w:val="CommentTextChar"/>
    <w:link w:val="CommentSubject"/>
    <w:uiPriority w:val="99"/>
    <w:semiHidden/>
    <w:rsid w:val="0090538B"/>
    <w:rPr>
      <w:b/>
      <w:bCs/>
      <w:sz w:val="20"/>
      <w:szCs w:val="20"/>
    </w:rPr>
  </w:style>
  <w:style w:type="paragraph" w:styleId="NormalWeb">
    <w:name w:val="Normal (Web)"/>
    <w:basedOn w:val="Normal"/>
    <w:uiPriority w:val="99"/>
    <w:semiHidden/>
    <w:unhideWhenUsed/>
    <w:rsid w:val="00791CA9"/>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character" w:styleId="PlaceholderText">
    <w:name w:val="Placeholder Text"/>
    <w:basedOn w:val="DefaultParagraphFont"/>
    <w:uiPriority w:val="99"/>
    <w:semiHidden/>
    <w:rsid w:val="00873C45"/>
    <w:rPr>
      <w:color w:val="808080"/>
    </w:rPr>
  </w:style>
  <w:style w:type="paragraph" w:styleId="Caption">
    <w:name w:val="caption"/>
    <w:basedOn w:val="Normal"/>
    <w:next w:val="Normal"/>
    <w:uiPriority w:val="35"/>
    <w:semiHidden/>
    <w:unhideWhenUsed/>
    <w:qFormat/>
    <w:rsid w:val="00043259"/>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722172">
      <w:bodyDiv w:val="1"/>
      <w:marLeft w:val="0"/>
      <w:marRight w:val="0"/>
      <w:marTop w:val="0"/>
      <w:marBottom w:val="0"/>
      <w:divBdr>
        <w:top w:val="none" w:sz="0" w:space="0" w:color="auto"/>
        <w:left w:val="none" w:sz="0" w:space="0" w:color="auto"/>
        <w:bottom w:val="none" w:sz="0" w:space="0" w:color="auto"/>
        <w:right w:val="none" w:sz="0" w:space="0" w:color="auto"/>
      </w:divBdr>
    </w:div>
    <w:div w:id="261644068">
      <w:bodyDiv w:val="1"/>
      <w:marLeft w:val="0"/>
      <w:marRight w:val="0"/>
      <w:marTop w:val="0"/>
      <w:marBottom w:val="0"/>
      <w:divBdr>
        <w:top w:val="none" w:sz="0" w:space="0" w:color="auto"/>
        <w:left w:val="none" w:sz="0" w:space="0" w:color="auto"/>
        <w:bottom w:val="none" w:sz="0" w:space="0" w:color="auto"/>
        <w:right w:val="none" w:sz="0" w:space="0" w:color="auto"/>
      </w:divBdr>
    </w:div>
    <w:div w:id="349988429">
      <w:bodyDiv w:val="1"/>
      <w:marLeft w:val="0"/>
      <w:marRight w:val="0"/>
      <w:marTop w:val="0"/>
      <w:marBottom w:val="0"/>
      <w:divBdr>
        <w:top w:val="none" w:sz="0" w:space="0" w:color="auto"/>
        <w:left w:val="none" w:sz="0" w:space="0" w:color="auto"/>
        <w:bottom w:val="none" w:sz="0" w:space="0" w:color="auto"/>
        <w:right w:val="none" w:sz="0" w:space="0" w:color="auto"/>
      </w:divBdr>
    </w:div>
    <w:div w:id="417097144">
      <w:bodyDiv w:val="1"/>
      <w:marLeft w:val="0"/>
      <w:marRight w:val="0"/>
      <w:marTop w:val="0"/>
      <w:marBottom w:val="0"/>
      <w:divBdr>
        <w:top w:val="none" w:sz="0" w:space="0" w:color="auto"/>
        <w:left w:val="none" w:sz="0" w:space="0" w:color="auto"/>
        <w:bottom w:val="none" w:sz="0" w:space="0" w:color="auto"/>
        <w:right w:val="none" w:sz="0" w:space="0" w:color="auto"/>
      </w:divBdr>
    </w:div>
    <w:div w:id="629363387">
      <w:bodyDiv w:val="1"/>
      <w:marLeft w:val="0"/>
      <w:marRight w:val="0"/>
      <w:marTop w:val="0"/>
      <w:marBottom w:val="0"/>
      <w:divBdr>
        <w:top w:val="none" w:sz="0" w:space="0" w:color="auto"/>
        <w:left w:val="none" w:sz="0" w:space="0" w:color="auto"/>
        <w:bottom w:val="none" w:sz="0" w:space="0" w:color="auto"/>
        <w:right w:val="none" w:sz="0" w:space="0" w:color="auto"/>
      </w:divBdr>
    </w:div>
    <w:div w:id="732583257">
      <w:bodyDiv w:val="1"/>
      <w:marLeft w:val="0"/>
      <w:marRight w:val="0"/>
      <w:marTop w:val="0"/>
      <w:marBottom w:val="0"/>
      <w:divBdr>
        <w:top w:val="none" w:sz="0" w:space="0" w:color="auto"/>
        <w:left w:val="none" w:sz="0" w:space="0" w:color="auto"/>
        <w:bottom w:val="none" w:sz="0" w:space="0" w:color="auto"/>
        <w:right w:val="none" w:sz="0" w:space="0" w:color="auto"/>
      </w:divBdr>
    </w:div>
    <w:div w:id="1006714854">
      <w:bodyDiv w:val="1"/>
      <w:marLeft w:val="0"/>
      <w:marRight w:val="0"/>
      <w:marTop w:val="0"/>
      <w:marBottom w:val="0"/>
      <w:divBdr>
        <w:top w:val="none" w:sz="0" w:space="0" w:color="auto"/>
        <w:left w:val="none" w:sz="0" w:space="0" w:color="auto"/>
        <w:bottom w:val="none" w:sz="0" w:space="0" w:color="auto"/>
        <w:right w:val="none" w:sz="0" w:space="0" w:color="auto"/>
      </w:divBdr>
    </w:div>
    <w:div w:id="1011223335">
      <w:bodyDiv w:val="1"/>
      <w:marLeft w:val="0"/>
      <w:marRight w:val="0"/>
      <w:marTop w:val="0"/>
      <w:marBottom w:val="0"/>
      <w:divBdr>
        <w:top w:val="none" w:sz="0" w:space="0" w:color="auto"/>
        <w:left w:val="none" w:sz="0" w:space="0" w:color="auto"/>
        <w:bottom w:val="none" w:sz="0" w:space="0" w:color="auto"/>
        <w:right w:val="none" w:sz="0" w:space="0" w:color="auto"/>
      </w:divBdr>
    </w:div>
    <w:div w:id="1099325893">
      <w:bodyDiv w:val="1"/>
      <w:marLeft w:val="0"/>
      <w:marRight w:val="0"/>
      <w:marTop w:val="0"/>
      <w:marBottom w:val="0"/>
      <w:divBdr>
        <w:top w:val="none" w:sz="0" w:space="0" w:color="auto"/>
        <w:left w:val="none" w:sz="0" w:space="0" w:color="auto"/>
        <w:bottom w:val="none" w:sz="0" w:space="0" w:color="auto"/>
        <w:right w:val="none" w:sz="0" w:space="0" w:color="auto"/>
      </w:divBdr>
    </w:div>
    <w:div w:id="1518428254">
      <w:bodyDiv w:val="1"/>
      <w:marLeft w:val="0"/>
      <w:marRight w:val="0"/>
      <w:marTop w:val="0"/>
      <w:marBottom w:val="0"/>
      <w:divBdr>
        <w:top w:val="none" w:sz="0" w:space="0" w:color="auto"/>
        <w:left w:val="none" w:sz="0" w:space="0" w:color="auto"/>
        <w:bottom w:val="none" w:sz="0" w:space="0" w:color="auto"/>
        <w:right w:val="none" w:sz="0" w:space="0" w:color="auto"/>
      </w:divBdr>
    </w:div>
    <w:div w:id="1745835057">
      <w:bodyDiv w:val="1"/>
      <w:marLeft w:val="0"/>
      <w:marRight w:val="0"/>
      <w:marTop w:val="0"/>
      <w:marBottom w:val="0"/>
      <w:divBdr>
        <w:top w:val="none" w:sz="0" w:space="0" w:color="auto"/>
        <w:left w:val="none" w:sz="0" w:space="0" w:color="auto"/>
        <w:bottom w:val="none" w:sz="0" w:space="0" w:color="auto"/>
        <w:right w:val="none" w:sz="0" w:space="0" w:color="auto"/>
      </w:divBdr>
    </w:div>
    <w:div w:id="1793475900">
      <w:bodyDiv w:val="1"/>
      <w:marLeft w:val="0"/>
      <w:marRight w:val="0"/>
      <w:marTop w:val="0"/>
      <w:marBottom w:val="0"/>
      <w:divBdr>
        <w:top w:val="none" w:sz="0" w:space="0" w:color="auto"/>
        <w:left w:val="none" w:sz="0" w:space="0" w:color="auto"/>
        <w:bottom w:val="none" w:sz="0" w:space="0" w:color="auto"/>
        <w:right w:val="none" w:sz="0" w:space="0" w:color="auto"/>
      </w:divBdr>
    </w:div>
    <w:div w:id="1798988897">
      <w:bodyDiv w:val="1"/>
      <w:marLeft w:val="0"/>
      <w:marRight w:val="0"/>
      <w:marTop w:val="0"/>
      <w:marBottom w:val="0"/>
      <w:divBdr>
        <w:top w:val="none" w:sz="0" w:space="0" w:color="auto"/>
        <w:left w:val="none" w:sz="0" w:space="0" w:color="auto"/>
        <w:bottom w:val="none" w:sz="0" w:space="0" w:color="auto"/>
        <w:right w:val="none" w:sz="0" w:space="0" w:color="auto"/>
      </w:divBdr>
    </w:div>
    <w:div w:id="211478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vin.c.brosnan@ul.i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kevin.hayes@ul.ie" TargetMode="External"/><Relationship Id="rId4" Type="http://schemas.openxmlformats.org/officeDocument/2006/relationships/settings" Target="settings.xml"/><Relationship Id="rId9" Type="http://schemas.openxmlformats.org/officeDocument/2006/relationships/hyperlink" Target="mailto:norma.bargary@ul.ie"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73760-B2C9-4D9E-AD44-B1B727D59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18</Pages>
  <Words>3159</Words>
  <Characters>18011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21128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Kevin.C.Brosnan</dc:creator>
  <cp:lastModifiedBy>Kevin.C.Brosnan</cp:lastModifiedBy>
  <cp:revision>7</cp:revision>
  <cp:lastPrinted>2016-11-26T15:27:00Z</cp:lastPrinted>
  <dcterms:created xsi:type="dcterms:W3CDTF">2016-12-05T11:30:00Z</dcterms:created>
  <dcterms:modified xsi:type="dcterms:W3CDTF">2016-12-19T09:25:00Z</dcterms:modified>
</cp:coreProperties>
</file>