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 w:after="80"/>
      </w:pPr>
      <w:r>
        <w:t xml:space="preserve"/>
      </w:r>
    </w:p>
    <w:p>
      <w:pPr>
        <w:spacing w:before="80" w:after="80"/>
      </w:pPr>
      <w:r>
        <w:t xml:space="preserve"/>
      </w:r>
    </w:p>
    <w:p>
      <w:pPr>
        <w:spacing w:before="80" w:after="80"/>
      </w:pPr>
      <w:r>
        <w:t xml:space="preserve"/>
      </w:r>
    </w:p>
    <w:p>
      <w:pPr>
        <w:spacing w:before="600" w:after="200"/>
        <w:jc w:val="center"/>
      </w:pPr>
      <w:r>
        <w:rPr>
          <w:rFonts w:ascii="Arial" w:cs="Arial" w:eastAsia="Arial" w:hAnsi="Arial"/>
          <w:b/>
          <w:bCs/>
          <w:color w:val="1F4E79"/>
          <w:sz w:val="48"/>
          <w:szCs w:val="48"/>
        </w:rPr>
        <w:t xml:space="preserve">İNFORMASİYA TƏHLÜKƏSİZLİYİ RİSKLƏRİ REYESTRİ</w:t>
      </w:r>
    </w:p>
    <w:p>
      <w:pPr>
        <w:spacing w:before="0" w:after="200"/>
        <w:jc w:val="center"/>
      </w:pPr>
      <w:r>
        <w:rPr>
          <w:rFonts w:ascii="Arial" w:cs="Arial" w:eastAsia="Arial" w:hAnsi="Arial"/>
          <w:b/>
          <w:bCs/>
          <w:color w:val="2E75B6"/>
          <w:sz w:val="44"/>
          <w:szCs w:val="44"/>
        </w:rPr>
        <w:t xml:space="preserve">VEB PORTAL</w:t>
      </w:r>
    </w:p>
    <w:p>
      <w:pPr>
        <w:spacing w:before="0" w:after="600"/>
        <w:jc w:val="center"/>
      </w:pPr>
      <w:r>
        <w:rPr>
          <w:rFonts w:ascii="Arial" w:cs="Arial" w:eastAsia="Arial" w:hAnsi="Arial"/>
          <w:i/>
          <w:iCs/>
          <w:color w:val="595959"/>
          <w:sz w:val="28"/>
          <w:szCs w:val="28"/>
        </w:rPr>
        <w:t xml:space="preserve">Tam Texniki Spesifikasiya və İnkişaf Təlimatı</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tblGrid>
      <w:tr>
        <w:tc>
          <w:tcPr>
            <w:tcW w:type="dxa" w:w="25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b/>
                <w:bCs/>
                <w:sz w:val="20"/>
                <w:szCs w:val="20"/>
              </w:rPr>
              <w:t xml:space="preserve">Əsas sənəd:</w:t>
            </w:r>
          </w:p>
        </w:tc>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Nazirlər Kabinetinin 411 nömrəli Qərarı (25.12.2025)</w:t>
            </w:r>
          </w:p>
        </w:tc>
      </w:tr>
      <w:tr>
        <w:tc>
          <w:tcPr>
            <w:tcW w:type="dxa" w:w="25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b/>
                <w:bCs/>
                <w:sz w:val="20"/>
                <w:szCs w:val="20"/>
              </w:rPr>
              <w:t xml:space="preserve">Hazırlayan:</w:t>
            </w:r>
          </w:p>
        </w:tc>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Texniki İnkişaf Komandası</w:t>
            </w:r>
          </w:p>
        </w:tc>
      </w:tr>
      <w:tr>
        <w:tc>
          <w:tcPr>
            <w:tcW w:type="dxa" w:w="25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b/>
                <w:bCs/>
                <w:sz w:val="20"/>
                <w:szCs w:val="20"/>
              </w:rPr>
              <w:t xml:space="preserve">Versiya:</w:t>
            </w:r>
          </w:p>
        </w:tc>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1.0</w:t>
            </w:r>
          </w:p>
        </w:tc>
      </w:tr>
      <w:tr>
        <w:tc>
          <w:tcPr>
            <w:tcW w:type="dxa" w:w="25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b/>
                <w:bCs/>
                <w:sz w:val="20"/>
                <w:szCs w:val="20"/>
              </w:rPr>
              <w:t xml:space="preserve">Tarix:</w:t>
            </w:r>
          </w:p>
        </w:tc>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19.02.2026</w:t>
            </w:r>
          </w:p>
        </w:tc>
      </w:tr>
      <w:tr>
        <w:tc>
          <w:tcPr>
            <w:tcW w:type="dxa" w:w="25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b/>
                <w:bCs/>
                <w:sz w:val="20"/>
                <w:szCs w:val="20"/>
              </w:rPr>
              <w:t xml:space="preserve">Status:</w:t>
            </w:r>
          </w:p>
        </w:tc>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FINAL — Developer üçün</w:t>
            </w:r>
          </w:p>
        </w:tc>
      </w:tr>
    </w:tbl>
    <w:p>
      <w:r>
        <w:br w:type="page"/>
      </w:r>
    </w:p>
    <w:p>
      <w:pPr>
        <w:pStyle w:val="Heading1"/>
        <w:pBdr>
          <w:bottom w:val="single" w:color="2E75B6" w:sz="6" w:space="4"/>
        </w:pBdr>
        <w:spacing w:before="400" w:after="200"/>
      </w:pPr>
      <w:r>
        <w:rPr>
          <w:rFonts w:ascii="Arial" w:cs="Arial" w:eastAsia="Arial" w:hAnsi="Arial"/>
          <w:b/>
          <w:bCs/>
          <w:color w:val="1F4E79"/>
          <w:sz w:val="32"/>
          <w:szCs w:val="32"/>
        </w:rPr>
        <w:t xml:space="preserve">1. Ümumi Baxış və Layihənin Məqsədi</w:t>
      </w:r>
    </w:p>
    <w:p>
      <w:pPr>
        <w:pStyle w:val="Heading2"/>
        <w:spacing w:before="300" w:after="150"/>
      </w:pPr>
      <w:r>
        <w:rPr>
          <w:rFonts w:ascii="Arial" w:cs="Arial" w:eastAsia="Arial" w:hAnsi="Arial"/>
          <w:b/>
          <w:bCs/>
          <w:color w:val="2E75B6"/>
          <w:sz w:val="26"/>
          <w:szCs w:val="26"/>
        </w:rPr>
        <w:t xml:space="preserve">1.1 Qanuni Əsas</w:t>
      </w:r>
    </w:p>
    <w:p>
      <w:pPr>
        <w:spacing w:before="80" w:after="80"/>
      </w:pPr>
      <w:r>
        <w:rPr>
          <w:rFonts w:ascii="Arial" w:cs="Arial" w:eastAsia="Arial" w:hAnsi="Arial"/>
          <w:sz w:val="22"/>
          <w:szCs w:val="22"/>
        </w:rPr>
        <w:t xml:space="preserve">Bu layihə Azərbaycan Respublikası Nazirlər Kabinetinin 2025-ci il 25 dekabr tarixli 411 nömrəli Qərarı ilə təsdiq edilmiş "İnformasiya təhlükəsizliyi riskləri reyestrinin aparılma Qaydası"nın tələblərinə uyğun olaraq hazırlanır.</w:t>
      </w:r>
    </w:p>
    <w:p>
      <w:pPr>
        <w:spacing w:before="80" w:after="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BFBFBF" w:sz="1"/>
              <w:left w:val="thick" w:color="2E75B6" w:sz="12"/>
              <w:bottom w:val="single" w:color="BFBFBF" w:sz="1"/>
              <w:right w:val="single" w:color="BFBFBF" w:sz="1"/>
            </w:tcBorders>
            <w:shd w:fill="D6E4F0" w:val="clear"/>
            <w:tcMar>
              <w:top w:type="dxa" w:w="120"/>
              <w:left w:type="dxa" w:w="200"/>
              <w:bottom w:type="dxa" w:w="120"/>
              <w:right w:type="dxa" w:w="120"/>
            </w:tcMar>
          </w:tcPr>
          <w:p>
            <w:r>
              <w:rPr>
                <w:rFonts w:ascii="Arial" w:cs="Arial" w:eastAsia="Arial" w:hAnsi="Arial"/>
                <w:b/>
                <w:bCs/>
                <w:color w:val="1F4E79"/>
                <w:sz w:val="22"/>
                <w:szCs w:val="22"/>
              </w:rPr>
              <w:t xml:space="preserve">Qanunun Əhatə Dairəsi</w:t>
            </w:r>
          </w:p>
          <w:p>
            <w:r>
              <w:rPr>
                <w:rFonts w:ascii="Arial" w:cs="Arial" w:eastAsia="Arial" w:hAnsi="Arial"/>
                <w:sz w:val="20"/>
                <w:szCs w:val="20"/>
              </w:rPr>
              <w:t xml:space="preserve">Bu Qayda dövlət orqanları, dövlət adından yaradılan publik hüquqi şəxslər, dövlət mülkiyyətindəki hüquqi şəxslər və büdcə təşkilatları üçün məcburidir. Hüquqi şəxslər və fərdi sahibkarlar üçün tövsiyəvi xarakter daşıyır.</w:t>
            </w:r>
          </w:p>
        </w:tc>
      </w:tr>
    </w:tbl>
    <w:p>
      <w:pPr>
        <w:spacing w:before="80" w:after="80"/>
      </w:pPr>
      <w:r>
        <w:t xml:space="preserve"/>
      </w:r>
    </w:p>
    <w:p>
      <w:pPr>
        <w:pStyle w:val="Heading2"/>
        <w:spacing w:before="300" w:after="150"/>
      </w:pPr>
      <w:r>
        <w:rPr>
          <w:rFonts w:ascii="Arial" w:cs="Arial" w:eastAsia="Arial" w:hAnsi="Arial"/>
          <w:b/>
          <w:bCs/>
          <w:color w:val="2E75B6"/>
          <w:sz w:val="26"/>
          <w:szCs w:val="26"/>
        </w:rPr>
        <w:t xml:space="preserve">1.2 Layihənin Məqsədi</w:t>
      </w:r>
    </w:p>
    <w:p>
      <w:pPr>
        <w:spacing w:before="80" w:after="80"/>
      </w:pPr>
      <w:r>
        <w:rPr>
          <w:rFonts w:ascii="Arial" w:cs="Arial" w:eastAsia="Arial" w:hAnsi="Arial"/>
          <w:sz w:val="22"/>
          <w:szCs w:val="22"/>
        </w:rPr>
        <w:t xml:space="preserve">Portal aşağıdakı əsas vəzifələri yerinə yetirməlidir:</w:t>
      </w:r>
    </w:p>
    <w:p>
      <w:pPr>
        <w:pStyle w:val="ListParagraph"/>
        <w:numPr>
          <w:ilvl w:val="0"/>
          <w:numId w:val="2"/>
        </w:numPr>
        <w:spacing w:before="40" w:after="40"/>
      </w:pPr>
      <w:r>
        <w:rPr>
          <w:rFonts w:ascii="Arial" w:cs="Arial" w:eastAsia="Arial" w:hAnsi="Arial"/>
          <w:sz w:val="22"/>
          <w:szCs w:val="22"/>
        </w:rPr>
        <w:t xml:space="preserve">Qurumun informasiya məkanında bütün İT aktivlərini, təhdidləri, boşluqları və riskləri vahid elektron mühitdə qeydiyyata almaq və idarə etmək</w:t>
      </w:r>
    </w:p>
    <w:p>
      <w:pPr>
        <w:pStyle w:val="ListParagraph"/>
        <w:numPr>
          <w:ilvl w:val="0"/>
          <w:numId w:val="2"/>
        </w:numPr>
        <w:spacing w:before="40" w:after="40"/>
      </w:pPr>
      <w:r>
        <w:rPr>
          <w:rFonts w:ascii="Arial" w:cs="Arial" w:eastAsia="Arial" w:hAnsi="Arial"/>
          <w:sz w:val="22"/>
          <w:szCs w:val="22"/>
        </w:rPr>
        <w:t xml:space="preserve">Risklərin kəmiyyət və keyfiyyət qiymətləndirilməsini avtomatlaşdırmaq (Qayda §4.2.3-ə uyğun risk dərəcəsi/qiyməti hesablamaq)</w:t>
      </w:r>
    </w:p>
    <w:p>
      <w:pPr>
        <w:pStyle w:val="ListParagraph"/>
        <w:numPr>
          <w:ilvl w:val="0"/>
          <w:numId w:val="2"/>
        </w:numPr>
        <w:spacing w:before="40" w:after="40"/>
      </w:pPr>
      <w:r>
        <w:rPr>
          <w:rFonts w:ascii="Arial" w:cs="Arial" w:eastAsia="Arial" w:hAnsi="Arial"/>
          <w:sz w:val="22"/>
          <w:szCs w:val="22"/>
        </w:rPr>
        <w:t xml:space="preserve">Risk emal variantlarını (qarşısının alınması, azaldılması, ötürülməsi, qəbulediləsi) idarə etmək</w:t>
      </w:r>
    </w:p>
    <w:p>
      <w:pPr>
        <w:pStyle w:val="ListParagraph"/>
        <w:numPr>
          <w:ilvl w:val="0"/>
          <w:numId w:val="2"/>
        </w:numPr>
        <w:spacing w:before="40" w:after="40"/>
      </w:pPr>
      <w:r>
        <w:rPr>
          <w:rFonts w:ascii="Arial" w:cs="Arial" w:eastAsia="Arial" w:hAnsi="Arial"/>
          <w:sz w:val="22"/>
          <w:szCs w:val="22"/>
        </w:rPr>
        <w:t xml:space="preserve">İnformasiya təhlükəsizliyi insidentlərini qeydiyyata almaq, cavab tədbirləri planlamaq və icrasını izləmək</w:t>
      </w:r>
    </w:p>
    <w:p>
      <w:pPr>
        <w:pStyle w:val="ListParagraph"/>
        <w:numPr>
          <w:ilvl w:val="0"/>
          <w:numId w:val="2"/>
        </w:numPr>
        <w:spacing w:before="40" w:after="40"/>
      </w:pPr>
      <w:r>
        <w:rPr>
          <w:rFonts w:ascii="Arial" w:cs="Arial" w:eastAsia="Arial" w:hAnsi="Arial"/>
          <w:sz w:val="22"/>
          <w:szCs w:val="22"/>
        </w:rPr>
        <w:t xml:space="preserve">ISO/IEC 27001, ISO/IEC 27005, ISO/IEC 20000 standartlarına uyğun hesabatlar yaratmaq</w:t>
      </w:r>
    </w:p>
    <w:p>
      <w:pPr>
        <w:pStyle w:val="ListParagraph"/>
        <w:numPr>
          <w:ilvl w:val="0"/>
          <w:numId w:val="2"/>
        </w:numPr>
        <w:spacing w:before="40" w:after="40"/>
      </w:pPr>
      <w:r>
        <w:rPr>
          <w:rFonts w:ascii="Arial" w:cs="Arial" w:eastAsia="Arial" w:hAnsi="Arial"/>
          <w:sz w:val="22"/>
          <w:szCs w:val="22"/>
        </w:rPr>
        <w:t xml:space="preserve">Xidmət (DXƏIT) tərəfindən aparılan xarici auditlər üçün məlumat ixracını təmin etmək</w:t>
      </w:r>
    </w:p>
    <w:p>
      <w:pPr>
        <w:spacing w:before="80" w:after="80"/>
      </w:pPr>
      <w:r>
        <w:t xml:space="preserve"/>
      </w:r>
    </w:p>
    <w:p>
      <w:pPr>
        <w:pStyle w:val="Heading2"/>
        <w:spacing w:before="300" w:after="150"/>
      </w:pPr>
      <w:r>
        <w:rPr>
          <w:rFonts w:ascii="Arial" w:cs="Arial" w:eastAsia="Arial" w:hAnsi="Arial"/>
          <w:b/>
          <w:bCs/>
          <w:color w:val="2E75B6"/>
          <w:sz w:val="26"/>
          <w:szCs w:val="26"/>
        </w:rPr>
        <w:t xml:space="preserve">1.3 Portal İstifadəçi Rolları</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3000"/>
        <w:gridCol w:w="1800"/>
      </w:tblGrid>
      <w:tr>
        <w:trPr>
          <w:tblHeader/>
        </w:trPr>
        <w:tc>
          <w:tcPr>
            <w:tcW w:type="dxa" w:w="2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Rol</w:t>
            </w:r>
          </w:p>
        </w:tc>
        <w:tc>
          <w:tcPr>
            <w:tcW w:type="dxa" w:w="20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Azərbaycanca Adı</w:t>
            </w:r>
          </w:p>
        </w:tc>
        <w:tc>
          <w:tcPr>
            <w:tcW w:type="dxa" w:w="30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Əsas Funksiyalar</w:t>
            </w:r>
          </w:p>
        </w:tc>
        <w:tc>
          <w:tcPr>
            <w:tcW w:type="dxa" w:w="18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Giriş Səviyyəsi</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Sistem Administratoru</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Sistem İdarəçisi</w:t>
            </w:r>
          </w:p>
        </w:tc>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Bütün modul, istifadəçi idarəetməsi, sistem konfiqurasiyası</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Tam giriş</w:t>
            </w:r>
          </w:p>
        </w:tc>
      </w:tr>
      <w:tr>
        <w:tc>
          <w:tcPr>
            <w:tcW w:type="dxa" w:w="22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Risk Meneceri</w:t>
            </w:r>
          </w:p>
        </w:tc>
        <w:tc>
          <w:tcPr>
            <w:tcW w:type="dxa" w:w="20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Risklərin İdarəçisi</w:t>
            </w:r>
          </w:p>
        </w:tc>
        <w:tc>
          <w:tcPr>
            <w:tcW w:type="dxa" w:w="30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Risk yaratma, qiymətləndirmə, emal planı, hesabat</w:t>
            </w:r>
          </w:p>
        </w:tc>
        <w:tc>
          <w:tcPr>
            <w:tcW w:type="dxa" w:w="18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Tam giriş (öz scope-u)</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Aktiv Sahibi</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Aktiv Sahibi</w:t>
            </w:r>
          </w:p>
        </w:tc>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Öz aktivlərini görür, risk bildirişi edir</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Məhdud yazma</w:t>
            </w:r>
          </w:p>
        </w:tc>
      </w:tr>
      <w:tr>
        <w:tc>
          <w:tcPr>
            <w:tcW w:type="dxa" w:w="22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İnsident Koordinatoru</w:t>
            </w:r>
          </w:p>
        </w:tc>
        <w:tc>
          <w:tcPr>
            <w:tcW w:type="dxa" w:w="20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İnsident Koordinatoru</w:t>
            </w:r>
          </w:p>
        </w:tc>
        <w:tc>
          <w:tcPr>
            <w:tcW w:type="dxa" w:w="30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İnsident qeydiyyatı, cavab idarəetməsi</w:t>
            </w:r>
          </w:p>
        </w:tc>
        <w:tc>
          <w:tcPr>
            <w:tcW w:type="dxa" w:w="18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İnsident modulu</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Audit / Oxu Rollu</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Auditor</w:t>
            </w:r>
          </w:p>
        </w:tc>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Bütün məlumatları oxuyur, hesabat ixrac edir</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Yalnız oxuma</w:t>
            </w:r>
          </w:p>
        </w:tc>
      </w:tr>
      <w:tr>
        <w:tc>
          <w:tcPr>
            <w:tcW w:type="dxa" w:w="22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DXƏIT Nümayəndəsi</w:t>
            </w:r>
          </w:p>
        </w:tc>
        <w:tc>
          <w:tcPr>
            <w:tcW w:type="dxa" w:w="20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Xarici Nəzarətçi</w:t>
            </w:r>
          </w:p>
        </w:tc>
        <w:tc>
          <w:tcPr>
            <w:tcW w:type="dxa" w:w="30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Xidmət nəzarəti, uyğunluq görünüşü</w:t>
            </w:r>
          </w:p>
        </w:tc>
        <w:tc>
          <w:tcPr>
            <w:tcW w:type="dxa" w:w="18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Xüsusi göstərici panel</w:t>
            </w:r>
          </w:p>
        </w:tc>
      </w:tr>
    </w:tbl>
    <w:p>
      <w:pPr>
        <w:spacing w:before="80" w:after="80"/>
      </w:pPr>
      <w:r>
        <w:t xml:space="preserve"/>
      </w:r>
    </w:p>
    <w:p>
      <w:r>
        <w:br w:type="page"/>
      </w:r>
    </w:p>
    <w:p>
      <w:pPr>
        <w:pStyle w:val="Heading1"/>
        <w:pBdr>
          <w:bottom w:val="single" w:color="2E75B6" w:sz="6" w:space="4"/>
        </w:pBdr>
        <w:spacing w:before="400" w:after="200"/>
      </w:pPr>
      <w:r>
        <w:rPr>
          <w:rFonts w:ascii="Arial" w:cs="Arial" w:eastAsia="Arial" w:hAnsi="Arial"/>
          <w:b/>
          <w:bCs/>
          <w:color w:val="1F4E79"/>
          <w:sz w:val="32"/>
          <w:szCs w:val="32"/>
        </w:rPr>
        <w:t xml:space="preserve">2. Funksional Modullar</w:t>
      </w:r>
    </w:p>
    <w:p>
      <w:pPr>
        <w:spacing w:before="80" w:after="80"/>
      </w:pPr>
      <w:r>
        <w:rPr>
          <w:rFonts w:ascii="Arial" w:cs="Arial" w:eastAsia="Arial" w:hAnsi="Arial"/>
          <w:sz w:val="22"/>
          <w:szCs w:val="22"/>
        </w:rPr>
        <w:t xml:space="preserve">Portal aşağıdakı 8 əsas moduldan ibarətdir. Hər modul ayrıca inkişaf etdirilə bilən, lakin vahid verilənlər bazasını paylaşan komponentdir.</w:t>
      </w:r>
    </w:p>
    <w:p>
      <w:pPr>
        <w:spacing w:before="80" w:after="80"/>
      </w:pPr>
      <w:r>
        <w:t xml:space="preserve"/>
      </w:r>
    </w:p>
    <w:p>
      <w:pPr>
        <w:pStyle w:val="Heading2"/>
        <w:spacing w:before="300" w:after="150"/>
      </w:pPr>
      <w:r>
        <w:rPr>
          <w:rFonts w:ascii="Arial" w:cs="Arial" w:eastAsia="Arial" w:hAnsi="Arial"/>
          <w:b/>
          <w:bCs/>
          <w:color w:val="2E75B6"/>
          <w:sz w:val="26"/>
          <w:szCs w:val="26"/>
        </w:rPr>
        <w:t xml:space="preserve">Modul 1: Aktiv Kataloqu (Asset Registry)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BFBFBF" w:sz="1"/>
              <w:left w:val="thick" w:color="2E75B6" w:sz="12"/>
              <w:bottom w:val="single" w:color="BFBFBF" w:sz="1"/>
              <w:right w:val="single" w:color="BFBFBF" w:sz="1"/>
            </w:tcBorders>
            <w:shd w:fill="D6E4F0" w:val="clear"/>
            <w:tcMar>
              <w:top w:type="dxa" w:w="120"/>
              <w:left w:type="dxa" w:w="200"/>
              <w:bottom w:type="dxa" w:w="120"/>
              <w:right w:type="dxa" w:w="120"/>
            </w:tcMar>
          </w:tcPr>
          <w:p>
            <w:r>
              <w:rPr>
                <w:rFonts w:ascii="Arial" w:cs="Arial" w:eastAsia="Arial" w:hAnsi="Arial"/>
                <w:b/>
                <w:bCs/>
                <w:color w:val="1F4E79"/>
                <w:sz w:val="22"/>
                <w:szCs w:val="22"/>
              </w:rPr>
              <w:t xml:space="preserve">Qanuni Əsas</w:t>
            </w:r>
          </w:p>
          <w:p>
            <w:r>
              <w:rPr>
                <w:rFonts w:ascii="Arial" w:cs="Arial" w:eastAsia="Arial" w:hAnsi="Arial"/>
                <w:sz w:val="20"/>
                <w:szCs w:val="20"/>
              </w:rPr>
              <w:t xml:space="preserve">Qayda §4.2.2.1 — Risklərin idarə edilməsinin əhatə dairəsinə aid olan ilkin və dəstəkləyici kateqoriyalı aktivlərin müəyyən olunması</w:t>
            </w:r>
          </w:p>
        </w:tc>
      </w:tr>
    </w:tbl>
    <w:p>
      <w:pPr>
        <w:spacing w:before="80" w:after="80"/>
      </w:pPr>
      <w:r>
        <w:t xml:space="preserve"/>
      </w:r>
    </w:p>
    <w:p>
      <w:pPr>
        <w:spacing w:before="80" w:after="80"/>
      </w:pPr>
      <w:r>
        <w:rPr>
          <w:rFonts w:ascii="Arial" w:cs="Arial" w:eastAsia="Arial" w:hAnsi="Arial"/>
          <w:sz w:val="22"/>
          <w:szCs w:val="22"/>
        </w:rPr>
        <w:t xml:space="preserve">Bu modul qurumun bütün informasiya mühafizəsi obyektlərini (aktivlərini) qeydiyyata alır.</w:t>
      </w:r>
    </w:p>
    <w:p>
      <w:pPr>
        <w:spacing w:before="80" w:after="80"/>
      </w:pPr>
      <w:r>
        <w:t xml:space="preserve"/>
      </w:r>
    </w:p>
    <w:p>
      <w:pPr>
        <w:pStyle w:val="Heading3"/>
        <w:spacing w:before="200" w:after="100"/>
      </w:pPr>
      <w:r>
        <w:rPr>
          <w:rFonts w:ascii="Arial" w:cs="Arial" w:eastAsia="Arial" w:hAnsi="Arial"/>
          <w:b/>
          <w:bCs/>
          <w:color w:val="595959"/>
          <w:sz w:val="24"/>
          <w:szCs w:val="24"/>
        </w:rPr>
        <w:t xml:space="preserve">Aktiv Kateqoriyaları:</w:t>
      </w:r>
    </w:p>
    <w:p>
      <w:pPr>
        <w:pStyle w:val="ListParagraph"/>
        <w:numPr>
          <w:ilvl w:val="0"/>
          <w:numId w:val="2"/>
        </w:numPr>
        <w:spacing w:before="40" w:after="40"/>
      </w:pPr>
      <w:r>
        <w:rPr>
          <w:rFonts w:ascii="Arial" w:cs="Arial" w:eastAsia="Arial" w:hAnsi="Arial"/>
          <w:sz w:val="22"/>
          <w:szCs w:val="22"/>
        </w:rPr>
        <w:t xml:space="preserve">Əsas aktivlər (Primary Assets): İş prosesləri, xidmətlər, informasiya aktivləri (verilənlər bazaları, sənədlər)</w:t>
      </w:r>
    </w:p>
    <w:p>
      <w:pPr>
        <w:pStyle w:val="ListParagraph"/>
        <w:numPr>
          <w:ilvl w:val="0"/>
          <w:numId w:val="2"/>
        </w:numPr>
        <w:spacing w:before="40" w:after="40"/>
      </w:pPr>
      <w:r>
        <w:rPr>
          <w:rFonts w:ascii="Arial" w:cs="Arial" w:eastAsia="Arial" w:hAnsi="Arial"/>
          <w:sz w:val="22"/>
          <w:szCs w:val="22"/>
        </w:rPr>
        <w:t xml:space="preserve">Dəstəkləyici aktivlər (Supporting Assets): Hardware, proqram təminatı, şəbəkə infrastrukturu, insanlar, fiziki mühit</w:t>
      </w:r>
    </w:p>
    <w:p>
      <w:pPr>
        <w:spacing w:before="80" w:after="80"/>
      </w:pPr>
      <w:r>
        <w:t xml:space="preserve"/>
      </w:r>
    </w:p>
    <w:p>
      <w:pPr>
        <w:pStyle w:val="Heading3"/>
        <w:spacing w:before="200" w:after="100"/>
      </w:pPr>
      <w:r>
        <w:rPr>
          <w:rFonts w:ascii="Arial" w:cs="Arial" w:eastAsia="Arial" w:hAnsi="Arial"/>
          <w:b/>
          <w:bCs/>
          <w:color w:val="595959"/>
          <w:sz w:val="24"/>
          <w:szCs w:val="24"/>
        </w:rPr>
        <w:t xml:space="preserve">Aktiv Qeydiyyat Forması — Sahələr: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200"/>
        <w:gridCol w:w="4100"/>
      </w:tblGrid>
      <w:tr>
        <w:trPr>
          <w:tblHeader/>
        </w:trPr>
        <w:tc>
          <w:tcPr>
            <w:tcW w:type="dxa" w:w="2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Sahə Adı</w:t>
            </w:r>
          </w:p>
        </w:tc>
        <w:tc>
          <w:tcPr>
            <w:tcW w:type="dxa" w:w="15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Tip</w:t>
            </w:r>
          </w:p>
        </w:tc>
        <w:tc>
          <w:tcPr>
            <w:tcW w:type="dxa" w:w="1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Tələb</w:t>
            </w:r>
          </w:p>
        </w:tc>
        <w:tc>
          <w:tcPr>
            <w:tcW w:type="dxa" w:w="41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Açıqlama</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Aktiv ID</w:t>
            </w:r>
          </w:p>
        </w:tc>
        <w:tc>
          <w:tcPr>
            <w:tcW w:type="dxa" w:w="1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Avtomatik</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Məcburi</w:t>
            </w:r>
          </w:p>
        </w:tc>
        <w:tc>
          <w:tcPr>
            <w:tcW w:type="dxa" w:w="4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Sistem tərəfindən generasiya (AST-YYYY-XXXX)</w:t>
            </w:r>
          </w:p>
        </w:tc>
      </w:tr>
      <w:tr>
        <w:tc>
          <w:tcPr>
            <w:tcW w:type="dxa" w:w="22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Aktiv Adı</w:t>
            </w:r>
          </w:p>
        </w:tc>
        <w:tc>
          <w:tcPr>
            <w:tcW w:type="dxa" w:w="15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Mətn</w:t>
            </w:r>
          </w:p>
        </w:tc>
        <w:tc>
          <w:tcPr>
            <w:tcW w:type="dxa" w:w="12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Məcburi</w:t>
            </w:r>
          </w:p>
        </w:tc>
        <w:tc>
          <w:tcPr>
            <w:tcW w:type="dxa" w:w="41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Aktivin tam adı</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Kateqoriya</w:t>
            </w:r>
          </w:p>
        </w:tc>
        <w:tc>
          <w:tcPr>
            <w:tcW w:type="dxa" w:w="1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Dropdown</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Məcburi</w:t>
            </w:r>
          </w:p>
        </w:tc>
        <w:tc>
          <w:tcPr>
            <w:tcW w:type="dxa" w:w="4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Əsas / Dəstəkləyici</w:t>
            </w:r>
          </w:p>
        </w:tc>
      </w:tr>
      <w:tr>
        <w:tc>
          <w:tcPr>
            <w:tcW w:type="dxa" w:w="22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Alt Kateqoriya</w:t>
            </w:r>
          </w:p>
        </w:tc>
        <w:tc>
          <w:tcPr>
            <w:tcW w:type="dxa" w:w="15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Dropdown</w:t>
            </w:r>
          </w:p>
        </w:tc>
        <w:tc>
          <w:tcPr>
            <w:tcW w:type="dxa" w:w="12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Məcburi</w:t>
            </w:r>
          </w:p>
        </w:tc>
        <w:tc>
          <w:tcPr>
            <w:tcW w:type="dxa" w:w="41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İnformasiya / Hardware / Software / Şəbəkə / İnsan / Fiziki</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Sahibi</w:t>
            </w:r>
          </w:p>
        </w:tc>
        <w:tc>
          <w:tcPr>
            <w:tcW w:type="dxa" w:w="1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İstifadəçi seçimi</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Məcburi</w:t>
            </w:r>
          </w:p>
        </w:tc>
        <w:tc>
          <w:tcPr>
            <w:tcW w:type="dxa" w:w="4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Aktiv sahibi olan şəxs/bölmə</w:t>
            </w:r>
          </w:p>
        </w:tc>
      </w:tr>
      <w:tr>
        <w:tc>
          <w:tcPr>
            <w:tcW w:type="dxa" w:w="22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Dəyər</w:t>
            </w:r>
          </w:p>
        </w:tc>
        <w:tc>
          <w:tcPr>
            <w:tcW w:type="dxa" w:w="15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Ədəd (1-5)</w:t>
            </w:r>
          </w:p>
        </w:tc>
        <w:tc>
          <w:tcPr>
            <w:tcW w:type="dxa" w:w="12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Məcburi</w:t>
            </w:r>
          </w:p>
        </w:tc>
        <w:tc>
          <w:tcPr>
            <w:tcW w:type="dxa" w:w="41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Aktivin dəyər skoru (risk hesablaması üçün)</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Kritiklik Dərəcəsi</w:t>
            </w:r>
          </w:p>
        </w:tc>
        <w:tc>
          <w:tcPr>
            <w:tcW w:type="dxa" w:w="1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Dropdown</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Məcburi</w:t>
            </w:r>
          </w:p>
        </w:tc>
        <w:tc>
          <w:tcPr>
            <w:tcW w:type="dxa" w:w="4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Çox aşağı / Aşağı / Orta / Yüksək / Kritik</w:t>
            </w:r>
          </w:p>
        </w:tc>
      </w:tr>
      <w:tr>
        <w:tc>
          <w:tcPr>
            <w:tcW w:type="dxa" w:w="22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Məkan/Lokal</w:t>
            </w:r>
          </w:p>
        </w:tc>
        <w:tc>
          <w:tcPr>
            <w:tcW w:type="dxa" w:w="15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Mətn</w:t>
            </w:r>
          </w:p>
        </w:tc>
        <w:tc>
          <w:tcPr>
            <w:tcW w:type="dxa" w:w="12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Məcburi</w:t>
            </w:r>
          </w:p>
        </w:tc>
        <w:tc>
          <w:tcPr>
            <w:tcW w:type="dxa" w:w="41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Fiziki və ya məntiqi yerləşmə</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Təsvir</w:t>
            </w:r>
          </w:p>
        </w:tc>
        <w:tc>
          <w:tcPr>
            <w:tcW w:type="dxa" w:w="1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Uzun mətn</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İstəyə bağlı</w:t>
            </w:r>
          </w:p>
        </w:tc>
        <w:tc>
          <w:tcPr>
            <w:tcW w:type="dxa" w:w="4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Ətraflı açıqlama</w:t>
            </w:r>
          </w:p>
        </w:tc>
      </w:tr>
      <w:tr>
        <w:tc>
          <w:tcPr>
            <w:tcW w:type="dxa" w:w="22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Status</w:t>
            </w:r>
          </w:p>
        </w:tc>
        <w:tc>
          <w:tcPr>
            <w:tcW w:type="dxa" w:w="15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Dropdown</w:t>
            </w:r>
          </w:p>
        </w:tc>
        <w:tc>
          <w:tcPr>
            <w:tcW w:type="dxa" w:w="12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Məcburi</w:t>
            </w:r>
          </w:p>
        </w:tc>
        <w:tc>
          <w:tcPr>
            <w:tcW w:type="dxa" w:w="41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Aktiv / Planlaşdırılan / Köhnəlmiş / Ləğv edilmiş</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Əlaqəli Proseslər</w:t>
            </w:r>
          </w:p>
        </w:tc>
        <w:tc>
          <w:tcPr>
            <w:tcW w:type="dxa" w:w="1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Çoxlu seçim</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İstəyə bağlı</w:t>
            </w:r>
          </w:p>
        </w:tc>
        <w:tc>
          <w:tcPr>
            <w:tcW w:type="dxa" w:w="4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Hansı iş prosesləri bu aktivdən istifadə edir</w:t>
            </w:r>
          </w:p>
        </w:tc>
      </w:tr>
      <w:tr>
        <w:tc>
          <w:tcPr>
            <w:tcW w:type="dxa" w:w="22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Son Baxış Tarixi</w:t>
            </w:r>
          </w:p>
        </w:tc>
        <w:tc>
          <w:tcPr>
            <w:tcW w:type="dxa" w:w="15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Tarix</w:t>
            </w:r>
          </w:p>
        </w:tc>
        <w:tc>
          <w:tcPr>
            <w:tcW w:type="dxa" w:w="12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Məcburi</w:t>
            </w:r>
          </w:p>
        </w:tc>
        <w:tc>
          <w:tcPr>
            <w:tcW w:type="dxa" w:w="41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Aktivin son yoxlanma tarixi</w:t>
            </w:r>
          </w:p>
        </w:tc>
      </w:tr>
    </w:tbl>
    <w:p>
      <w:pPr>
        <w:spacing w:before="80" w:after="80"/>
      </w:pPr>
      <w:r>
        <w:t xml:space="preserve"/>
      </w:r>
    </w:p>
    <w:p>
      <w:pPr>
        <w:pStyle w:val="Heading3"/>
        <w:spacing w:before="200" w:after="100"/>
      </w:pPr>
      <w:r>
        <w:rPr>
          <w:rFonts w:ascii="Arial" w:cs="Arial" w:eastAsia="Arial" w:hAnsi="Arial"/>
          <w:b/>
          <w:bCs/>
          <w:color w:val="595959"/>
          <w:sz w:val="24"/>
          <w:szCs w:val="24"/>
        </w:rPr>
        <w:t xml:space="preserve">Funksionallıq Tələbləri:</w:t>
      </w:r>
    </w:p>
    <w:p>
      <w:pPr>
        <w:pStyle w:val="ListParagraph"/>
        <w:numPr>
          <w:ilvl w:val="0"/>
          <w:numId w:val="2"/>
        </w:numPr>
        <w:spacing w:before="40" w:after="40"/>
      </w:pPr>
      <w:r>
        <w:rPr>
          <w:rFonts w:ascii="Arial" w:cs="Arial" w:eastAsia="Arial" w:hAnsi="Arial"/>
          <w:sz w:val="22"/>
          <w:szCs w:val="22"/>
        </w:rPr>
        <w:t xml:space="preserve">Axtarış, filtrasiya, sıralama (kateqoriya, sahibi, dəyər, status üzrə)</w:t>
      </w:r>
    </w:p>
    <w:p>
      <w:pPr>
        <w:pStyle w:val="ListParagraph"/>
        <w:numPr>
          <w:ilvl w:val="0"/>
          <w:numId w:val="2"/>
        </w:numPr>
        <w:spacing w:before="40" w:after="40"/>
      </w:pPr>
      <w:r>
        <w:rPr>
          <w:rFonts w:ascii="Arial" w:cs="Arial" w:eastAsia="Arial" w:hAnsi="Arial"/>
          <w:sz w:val="22"/>
          <w:szCs w:val="22"/>
        </w:rPr>
        <w:t xml:space="preserve">CSV/Excel ixracı</w:t>
      </w:r>
    </w:p>
    <w:p>
      <w:pPr>
        <w:pStyle w:val="ListParagraph"/>
        <w:numPr>
          <w:ilvl w:val="0"/>
          <w:numId w:val="2"/>
        </w:numPr>
        <w:spacing w:before="40" w:after="40"/>
      </w:pPr>
      <w:r>
        <w:rPr>
          <w:rFonts w:ascii="Arial" w:cs="Arial" w:eastAsia="Arial" w:hAnsi="Arial"/>
          <w:sz w:val="22"/>
          <w:szCs w:val="22"/>
        </w:rPr>
        <w:t xml:space="preserve">Aktivlər arasında asılılıq xəritəsi (dependency map) — interaktiv qraf</w:t>
      </w:r>
    </w:p>
    <w:p>
      <w:pPr>
        <w:pStyle w:val="ListParagraph"/>
        <w:numPr>
          <w:ilvl w:val="0"/>
          <w:numId w:val="2"/>
        </w:numPr>
        <w:spacing w:before="40" w:after="40"/>
      </w:pPr>
      <w:r>
        <w:rPr>
          <w:rFonts w:ascii="Arial" w:cs="Arial" w:eastAsia="Arial" w:hAnsi="Arial"/>
          <w:sz w:val="22"/>
          <w:szCs w:val="22"/>
        </w:rPr>
        <w:t xml:space="preserve">Aktiv tarixi (audit log) — kim, nə vaxt, nə dəyişdirib</w:t>
      </w:r>
    </w:p>
    <w:p>
      <w:pPr>
        <w:pStyle w:val="ListParagraph"/>
        <w:numPr>
          <w:ilvl w:val="0"/>
          <w:numId w:val="2"/>
        </w:numPr>
        <w:spacing w:before="40" w:after="40"/>
      </w:pPr>
      <w:r>
        <w:rPr>
          <w:rFonts w:ascii="Arial" w:cs="Arial" w:eastAsia="Arial" w:hAnsi="Arial"/>
          <w:sz w:val="22"/>
          <w:szCs w:val="22"/>
        </w:rPr>
        <w:t xml:space="preserve">Toplu aktiv idxalı (CSV upload)</w:t>
      </w:r>
    </w:p>
    <w:p>
      <w:pPr>
        <w:spacing w:before="80" w:after="80"/>
      </w:pPr>
      <w:r>
        <w:t xml:space="preserve"/>
      </w:r>
    </w:p>
    <w:p>
      <w:pPr>
        <w:pStyle w:val="Heading2"/>
        <w:spacing w:before="300" w:after="150"/>
      </w:pPr>
      <w:r>
        <w:rPr>
          <w:rFonts w:ascii="Arial" w:cs="Arial" w:eastAsia="Arial" w:hAnsi="Arial"/>
          <w:b/>
          <w:bCs/>
          <w:color w:val="2E75B6"/>
          <w:sz w:val="26"/>
          <w:szCs w:val="26"/>
        </w:rPr>
        <w:t xml:space="preserve">Modul 2: Təhdid Kataloqu (Threat Catalog)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BFBFBF" w:sz="1"/>
              <w:left w:val="thick" w:color="2E75B6" w:sz="12"/>
              <w:bottom w:val="single" w:color="BFBFBF" w:sz="1"/>
              <w:right w:val="single" w:color="BFBFBF" w:sz="1"/>
            </w:tcBorders>
            <w:shd w:fill="D6E4F0" w:val="clear"/>
            <w:tcMar>
              <w:top w:type="dxa" w:w="120"/>
              <w:left w:type="dxa" w:w="200"/>
              <w:bottom w:type="dxa" w:w="120"/>
              <w:right w:type="dxa" w:w="120"/>
            </w:tcMar>
          </w:tcPr>
          <w:p>
            <w:r>
              <w:rPr>
                <w:rFonts w:ascii="Arial" w:cs="Arial" w:eastAsia="Arial" w:hAnsi="Arial"/>
                <w:b/>
                <w:bCs/>
                <w:color w:val="1F4E79"/>
                <w:sz w:val="22"/>
                <w:szCs w:val="22"/>
              </w:rPr>
              <w:t xml:space="preserve">Qanuni Əsas</w:t>
            </w:r>
          </w:p>
          <w:p>
            <w:r>
              <w:rPr>
                <w:rFonts w:ascii="Arial" w:cs="Arial" w:eastAsia="Arial" w:hAnsi="Arial"/>
                <w:sz w:val="20"/>
                <w:szCs w:val="20"/>
              </w:rPr>
              <w:t xml:space="preserve">Qayda §4.2.2.2 və §5.5.2 — Mərkəzləşmiş "Təhdidlər və həllər" kataloqundan toplanılan, kateqoriyalar üzrə təsnifatlaşdırılmış təhdid toplusu</w:t>
            </w:r>
          </w:p>
        </w:tc>
      </w:tr>
    </w:tbl>
    <w:p>
      <w:pPr>
        <w:spacing w:before="80" w:after="80"/>
      </w:pPr>
      <w:r>
        <w:t xml:space="preserve"/>
      </w:r>
    </w:p>
    <w:p>
      <w:pPr>
        <w:spacing w:before="80" w:after="80"/>
      </w:pPr>
      <w:r>
        <w:rPr>
          <w:rFonts w:ascii="Arial" w:cs="Arial" w:eastAsia="Arial" w:hAnsi="Arial"/>
          <w:sz w:val="22"/>
          <w:szCs w:val="22"/>
        </w:rPr>
        <w:t xml:space="preserve">Sistem iki mənbədən gələn təhdidləri idarə edir: DXƏIT tərəfindən mərkəzləşmiş kataloqdan endirilənlər (salt oxuma) və qurumdaxili əlavə edilənlər (yazıla bilən).</w:t>
      </w:r>
    </w:p>
    <w:p>
      <w:pPr>
        <w:spacing w:before="80" w:after="80"/>
      </w:pPr>
      <w:r>
        <w:t xml:space="preserve"/>
      </w:r>
    </w:p>
    <w:p>
      <w:pPr>
        <w:pStyle w:val="Heading3"/>
        <w:spacing w:before="200" w:after="100"/>
      </w:pPr>
      <w:r>
        <w:rPr>
          <w:rFonts w:ascii="Arial" w:cs="Arial" w:eastAsia="Arial" w:hAnsi="Arial"/>
          <w:b/>
          <w:bCs/>
          <w:color w:val="595959"/>
          <w:sz w:val="24"/>
          <w:szCs w:val="24"/>
        </w:rPr>
        <w:t xml:space="preserve">Təhdid Qeydiyyat Sahələri (Qayda §3-ə uyğun):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400"/>
      </w:tblGrid>
      <w:tr>
        <w:trPr>
          <w:tblHeader/>
        </w:trPr>
        <w:tc>
          <w:tcPr>
            <w:tcW w:type="dxa" w:w="28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Sahə</w:t>
            </w:r>
          </w:p>
        </w:tc>
        <w:tc>
          <w:tcPr>
            <w:tcW w:type="dxa" w:w="18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Tip</w:t>
            </w:r>
          </w:p>
        </w:tc>
        <w:tc>
          <w:tcPr>
            <w:tcW w:type="dxa" w:w="44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Dəyərlər / Format</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Təhdid ID</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Avtomatik</w:t>
            </w:r>
          </w:p>
        </w:tc>
        <w:tc>
          <w:tcPr>
            <w:tcW w:type="dxa" w:w="4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THR-YYYY-XXXX</w:t>
            </w:r>
          </w:p>
        </w:tc>
      </w:tr>
      <w:tr>
        <w:tc>
          <w:tcPr>
            <w:tcW w:type="dxa" w:w="28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Təhdid Adı</w:t>
            </w:r>
          </w:p>
        </w:tc>
        <w:tc>
          <w:tcPr>
            <w:tcW w:type="dxa" w:w="18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Mətn</w:t>
            </w:r>
          </w:p>
        </w:tc>
        <w:tc>
          <w:tcPr>
            <w:tcW w:type="dxa" w:w="44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Kateqoriya</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Dropdown</w:t>
            </w:r>
          </w:p>
        </w:tc>
        <w:tc>
          <w:tcPr>
            <w:tcW w:type="dxa" w:w="4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Texniki / Fiziki / İnsani / Prosessual / Xarici</w:t>
            </w:r>
          </w:p>
        </w:tc>
      </w:tr>
      <w:tr>
        <w:tc>
          <w:tcPr>
            <w:tcW w:type="dxa" w:w="28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Mənbə</w:t>
            </w:r>
          </w:p>
        </w:tc>
        <w:tc>
          <w:tcPr>
            <w:tcW w:type="dxa" w:w="18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Radio</w:t>
            </w:r>
          </w:p>
        </w:tc>
        <w:tc>
          <w:tcPr>
            <w:tcW w:type="dxa" w:w="44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Kənardan / Daxildən / Hər ikisi</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Məqsədi</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Çox seçimli</w:t>
            </w:r>
          </w:p>
        </w:tc>
        <w:tc>
          <w:tcPr>
            <w:tcW w:type="dxa" w:w="4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Təhrif / Oğurluq / Açıqlama / Mane olma / Müdaxilə / Nasazlıq / Səlahiyyəti aşma</w:t>
            </w:r>
          </w:p>
        </w:tc>
      </w:tr>
      <w:tr>
        <w:tc>
          <w:tcPr>
            <w:tcW w:type="dxa" w:w="28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Ünvan Obyekti</w:t>
            </w:r>
          </w:p>
        </w:tc>
        <w:tc>
          <w:tcPr>
            <w:tcW w:type="dxa" w:w="18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Dropdown</w:t>
            </w:r>
          </w:p>
        </w:tc>
        <w:tc>
          <w:tcPr>
            <w:tcW w:type="dxa" w:w="44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Struktur / İnfrastruktur komponenti / Konfiqurasiya / Proses / Subyekt</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Məqsədyönlülük</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Radio</w:t>
            </w:r>
          </w:p>
        </w:tc>
        <w:tc>
          <w:tcPr>
            <w:tcW w:type="dxa" w:w="4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Qərəzli / Təsadüfi / Axın üzrə</w:t>
            </w:r>
          </w:p>
        </w:tc>
      </w:tr>
      <w:tr>
        <w:tc>
          <w:tcPr>
            <w:tcW w:type="dxa" w:w="28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Ciddilik Dərəcəsi</w:t>
            </w:r>
          </w:p>
        </w:tc>
        <w:tc>
          <w:tcPr>
            <w:tcW w:type="dxa" w:w="18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Dropdown</w:t>
            </w:r>
          </w:p>
        </w:tc>
        <w:tc>
          <w:tcPr>
            <w:tcW w:type="dxa" w:w="44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Çox aşağı / Aşağı / Orta / Yüksək / Kritik</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Ehtimal (%)</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Slider 0-100</w:t>
            </w:r>
          </w:p>
        </w:tc>
        <w:tc>
          <w:tcPr>
            <w:tcW w:type="dxa" w:w="4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Çox aşağı: 1-20% / Aşağı: 21-40% / Orta: 41-60% / Yüksək: 61-80% / Kritik: 81-99%</w:t>
            </w:r>
          </w:p>
        </w:tc>
      </w:tr>
      <w:tr>
        <w:tc>
          <w:tcPr>
            <w:tcW w:type="dxa" w:w="28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Reallaşma Texnologiyası</w:t>
            </w:r>
          </w:p>
        </w:tc>
        <w:tc>
          <w:tcPr>
            <w:tcW w:type="dxa" w:w="18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Uzun mətn</w:t>
            </w:r>
          </w:p>
        </w:tc>
        <w:tc>
          <w:tcPr>
            <w:tcW w:type="dxa" w:w="44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Texniki metod təsviri</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DXƏIT Kataloq Mənbəyi</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Boolean</w:t>
            </w:r>
          </w:p>
        </w:tc>
        <w:tc>
          <w:tcPr>
            <w:tcW w:type="dxa" w:w="4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Xarici (DXƏIT) / Daxili</w:t>
            </w:r>
          </w:p>
        </w:tc>
      </w:tr>
      <w:tr>
        <w:tc>
          <w:tcPr>
            <w:tcW w:type="dxa" w:w="28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Son Yeniləmə</w:t>
            </w:r>
          </w:p>
        </w:tc>
        <w:tc>
          <w:tcPr>
            <w:tcW w:type="dxa" w:w="18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Tarix</w:t>
            </w:r>
          </w:p>
        </w:tc>
        <w:tc>
          <w:tcPr>
            <w:tcW w:type="dxa" w:w="44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Avtomatik</w:t>
            </w:r>
          </w:p>
        </w:tc>
      </w:tr>
    </w:tbl>
    <w:p>
      <w:pPr>
        <w:spacing w:before="80" w:after="80"/>
      </w:pPr>
      <w:r>
        <w:t xml:space="preserve"/>
      </w:r>
    </w:p>
    <w:p>
      <w:pPr>
        <w:pStyle w:val="Heading3"/>
        <w:spacing w:before="200" w:after="100"/>
      </w:pPr>
      <w:r>
        <w:rPr>
          <w:rFonts w:ascii="Arial" w:cs="Arial" w:eastAsia="Arial" w:hAnsi="Arial"/>
          <w:b/>
          <w:bCs/>
          <w:color w:val="595959"/>
          <w:sz w:val="24"/>
          <w:szCs w:val="24"/>
        </w:rPr>
        <w:t xml:space="preserve">İT Xüsusiyyəti — DXƏIT Sinxronizasiyası:</w:t>
      </w:r>
    </w:p>
    <w:p>
      <w:pPr>
        <w:pStyle w:val="ListParagraph"/>
        <w:numPr>
          <w:ilvl w:val="0"/>
          <w:numId w:val="2"/>
        </w:numPr>
        <w:spacing w:before="40" w:after="40"/>
      </w:pPr>
      <w:r>
        <w:rPr>
          <w:rFonts w:ascii="Arial" w:cs="Arial" w:eastAsia="Arial" w:hAnsi="Arial"/>
          <w:sz w:val="22"/>
          <w:szCs w:val="22"/>
        </w:rPr>
        <w:t xml:space="preserve">Sistem hər gün DXƏIT API-si ilə (və ya əl ilə CSV yükləmə ilə) mərkəzləşmiş kataloqula sinxronizasiya aparır</w:t>
      </w:r>
    </w:p>
    <w:p>
      <w:pPr>
        <w:pStyle w:val="ListParagraph"/>
        <w:numPr>
          <w:ilvl w:val="0"/>
          <w:numId w:val="2"/>
        </w:numPr>
        <w:spacing w:before="40" w:after="40"/>
      </w:pPr>
      <w:r>
        <w:rPr>
          <w:rFonts w:ascii="Arial" w:cs="Arial" w:eastAsia="Arial" w:hAnsi="Arial"/>
          <w:sz w:val="22"/>
          <w:szCs w:val="22"/>
        </w:rPr>
        <w:t xml:space="preserve">DXƏIT-dən gələn təhdidlər redaktə oluna bilmir, yalnız quruma uyğun əlavə məlumatlar bağlana bilir</w:t>
      </w:r>
    </w:p>
    <w:p>
      <w:pPr>
        <w:pStyle w:val="ListParagraph"/>
        <w:numPr>
          <w:ilvl w:val="0"/>
          <w:numId w:val="2"/>
        </w:numPr>
        <w:spacing w:before="40" w:after="40"/>
      </w:pPr>
      <w:r>
        <w:rPr>
          <w:rFonts w:ascii="Arial" w:cs="Arial" w:eastAsia="Arial" w:hAnsi="Arial"/>
          <w:sz w:val="22"/>
          <w:szCs w:val="22"/>
        </w:rPr>
        <w:t xml:space="preserve">Qurumda aşkarlanan yeni təhdidlər sistem vasitəsilə DXƏIT-ə göndərilə bilər (export funksiyası)</w:t>
      </w:r>
    </w:p>
    <w:p>
      <w:pPr>
        <w:spacing w:before="80" w:after="80"/>
      </w:pPr>
      <w:r>
        <w:t xml:space="preserve"/>
      </w:r>
    </w:p>
    <w:p>
      <w:pPr>
        <w:pStyle w:val="Heading2"/>
        <w:spacing w:before="300" w:after="150"/>
      </w:pPr>
      <w:r>
        <w:rPr>
          <w:rFonts w:ascii="Arial" w:cs="Arial" w:eastAsia="Arial" w:hAnsi="Arial"/>
          <w:b/>
          <w:bCs/>
          <w:color w:val="2E75B6"/>
          <w:sz w:val="26"/>
          <w:szCs w:val="26"/>
        </w:rPr>
        <w:t xml:space="preserve">Modul 3: Boşluq (Uyğunsuzluq) Reyestri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BFBFBF" w:sz="1"/>
              <w:left w:val="thick" w:color="2E75B6" w:sz="12"/>
              <w:bottom w:val="single" w:color="BFBFBF" w:sz="1"/>
              <w:right w:val="single" w:color="BFBFBF" w:sz="1"/>
            </w:tcBorders>
            <w:shd w:fill="D6E4F0" w:val="clear"/>
            <w:tcMar>
              <w:top w:type="dxa" w:w="120"/>
              <w:left w:type="dxa" w:w="200"/>
              <w:bottom w:type="dxa" w:w="120"/>
              <w:right w:type="dxa" w:w="120"/>
            </w:tcMar>
          </w:tcPr>
          <w:p>
            <w:r>
              <w:rPr>
                <w:rFonts w:ascii="Arial" w:cs="Arial" w:eastAsia="Arial" w:hAnsi="Arial"/>
                <w:b/>
                <w:bCs/>
                <w:color w:val="1F4E79"/>
                <w:sz w:val="22"/>
                <w:szCs w:val="22"/>
              </w:rPr>
              <w:t xml:space="preserve">Qanuni Əsas</w:t>
            </w:r>
          </w:p>
          <w:p>
            <w:r>
              <w:rPr>
                <w:rFonts w:ascii="Arial" w:cs="Arial" w:eastAsia="Arial" w:hAnsi="Arial"/>
                <w:sz w:val="20"/>
                <w:szCs w:val="20"/>
              </w:rPr>
              <w:t xml:space="preserve">Qayda §4.2.2.4 — Boşluqların, çatışmazlıqların, zəifliklərin, nəzarətsizliklərin müəyyən edilməsi</w:t>
            </w:r>
          </w:p>
        </w:tc>
      </w:tr>
    </w:tbl>
    <w:p>
      <w:pPr>
        <w:spacing w:before="80" w:after="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000"/>
      </w:tblGrid>
      <w:tr>
        <w:trPr>
          <w:tblHeader/>
        </w:trPr>
        <w:tc>
          <w:tcPr>
            <w:tcW w:type="dxa" w:w="25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Sahə</w:t>
            </w:r>
          </w:p>
        </w:tc>
        <w:tc>
          <w:tcPr>
            <w:tcW w:type="dxa" w:w="25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Tip</w:t>
            </w:r>
          </w:p>
        </w:tc>
        <w:tc>
          <w:tcPr>
            <w:tcW w:type="dxa" w:w="40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Dəyərlər</w:t>
            </w:r>
          </w:p>
        </w:tc>
      </w:tr>
      <w:tr>
        <w:tc>
          <w:tcPr>
            <w:tcW w:type="dxa" w:w="2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Boşluq ID</w:t>
            </w:r>
          </w:p>
        </w:tc>
        <w:tc>
          <w:tcPr>
            <w:tcW w:type="dxa" w:w="2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Avtomatik</w:t>
            </w:r>
          </w:p>
        </w:tc>
        <w:tc>
          <w:tcPr>
            <w:tcW w:type="dxa" w:w="4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VLN-YYYY-XXXX</w:t>
            </w:r>
          </w:p>
        </w:tc>
      </w:tr>
      <w:tr>
        <w:tc>
          <w:tcPr>
            <w:tcW w:type="dxa" w:w="25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Boşluq Növü</w:t>
            </w:r>
          </w:p>
        </w:tc>
        <w:tc>
          <w:tcPr>
            <w:tcW w:type="dxa" w:w="25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Dropdown</w:t>
            </w:r>
          </w:p>
        </w:tc>
        <w:tc>
          <w:tcPr>
            <w:tcW w:type="dxa" w:w="40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Boşluq (Gap) / Nəzarətsizlik (Control Deficiency) / Zəiflik (Vulnerability) / Uyğunsuzluq (Non-conformity)</w:t>
            </w:r>
          </w:p>
        </w:tc>
      </w:tr>
      <w:tr>
        <w:tc>
          <w:tcPr>
            <w:tcW w:type="dxa" w:w="2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CVE / Standart Ref</w:t>
            </w:r>
          </w:p>
        </w:tc>
        <w:tc>
          <w:tcPr>
            <w:tcW w:type="dxa" w:w="2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Mətn</w:t>
            </w:r>
          </w:p>
        </w:tc>
        <w:tc>
          <w:tcPr>
            <w:tcW w:type="dxa" w:w="4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CVE-XXXX-XXXX və ya ISO ref</w:t>
            </w:r>
          </w:p>
        </w:tc>
      </w:tr>
      <w:tr>
        <w:tc>
          <w:tcPr>
            <w:tcW w:type="dxa" w:w="25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Ünvan Aktiv</w:t>
            </w:r>
          </w:p>
        </w:tc>
        <w:tc>
          <w:tcPr>
            <w:tcW w:type="dxa" w:w="25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Aktiv seçimi</w:t>
            </w:r>
          </w:p>
        </w:tc>
        <w:tc>
          <w:tcPr>
            <w:tcW w:type="dxa" w:w="40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Modul 1-dən aktiv bağlantısı</w:t>
            </w:r>
          </w:p>
        </w:tc>
      </w:tr>
      <w:tr>
        <w:tc>
          <w:tcPr>
            <w:tcW w:type="dxa" w:w="2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Ciddilik</w:t>
            </w:r>
          </w:p>
        </w:tc>
        <w:tc>
          <w:tcPr>
            <w:tcW w:type="dxa" w:w="2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Dropdown</w:t>
            </w:r>
          </w:p>
        </w:tc>
        <w:tc>
          <w:tcPr>
            <w:tcW w:type="dxa" w:w="4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Az / Orta / Yüksək / Çox yüksək / Kritik / Fövqəladə</w:t>
            </w:r>
          </w:p>
        </w:tc>
      </w:tr>
      <w:tr>
        <w:tc>
          <w:tcPr>
            <w:tcW w:type="dxa" w:w="25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Aşkarlama Tarixi</w:t>
            </w:r>
          </w:p>
        </w:tc>
        <w:tc>
          <w:tcPr>
            <w:tcW w:type="dxa" w:w="25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Tarix</w:t>
            </w:r>
          </w:p>
        </w:tc>
        <w:tc>
          <w:tcPr>
            <w:tcW w:type="dxa" w:w="40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w:t>
            </w:r>
          </w:p>
        </w:tc>
      </w:tr>
      <w:tr>
        <w:tc>
          <w:tcPr>
            <w:tcW w:type="dxa" w:w="2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Aşkarlama Üsulu</w:t>
            </w:r>
          </w:p>
        </w:tc>
        <w:tc>
          <w:tcPr>
            <w:tcW w:type="dxa" w:w="2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Dropdown</w:t>
            </w:r>
          </w:p>
        </w:tc>
        <w:tc>
          <w:tcPr>
            <w:tcW w:type="dxa" w:w="4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Audit / Pentest / Özqiymətləndirmə / DXƏIT bildirişi / İnsident</w:t>
            </w:r>
          </w:p>
        </w:tc>
      </w:tr>
      <w:tr>
        <w:tc>
          <w:tcPr>
            <w:tcW w:type="dxa" w:w="25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İstifadə Vəziyyəti</w:t>
            </w:r>
          </w:p>
        </w:tc>
        <w:tc>
          <w:tcPr>
            <w:tcW w:type="dxa" w:w="25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Dropdown</w:t>
            </w:r>
          </w:p>
        </w:tc>
        <w:tc>
          <w:tcPr>
            <w:tcW w:type="dxa" w:w="40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İstifadə olunmayıb / İstifadə cəhdi / İstifadə edilib</w:t>
            </w:r>
          </w:p>
        </w:tc>
      </w:tr>
      <w:tr>
        <w:tc>
          <w:tcPr>
            <w:tcW w:type="dxa" w:w="2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Aradan Qaldırılma Tarixi</w:t>
            </w:r>
          </w:p>
        </w:tc>
        <w:tc>
          <w:tcPr>
            <w:tcW w:type="dxa" w:w="2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Tarix</w:t>
            </w:r>
          </w:p>
        </w:tc>
        <w:tc>
          <w:tcPr>
            <w:tcW w:type="dxa" w:w="4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Planlaşdırılan</w:t>
            </w:r>
          </w:p>
        </w:tc>
      </w:tr>
      <w:tr>
        <w:tc>
          <w:tcPr>
            <w:tcW w:type="dxa" w:w="25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Məsul Şəxs</w:t>
            </w:r>
          </w:p>
        </w:tc>
        <w:tc>
          <w:tcPr>
            <w:tcW w:type="dxa" w:w="25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İstifadəçi</w:t>
            </w:r>
          </w:p>
        </w:tc>
        <w:tc>
          <w:tcPr>
            <w:tcW w:type="dxa" w:w="40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w:t>
            </w:r>
          </w:p>
        </w:tc>
      </w:tr>
      <w:tr>
        <w:tc>
          <w:tcPr>
            <w:tcW w:type="dxa" w:w="2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Aradan Qaldırılma Statusu</w:t>
            </w:r>
          </w:p>
        </w:tc>
        <w:tc>
          <w:tcPr>
            <w:tcW w:type="dxa" w:w="2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Dropdown</w:t>
            </w:r>
          </w:p>
        </w:tc>
        <w:tc>
          <w:tcPr>
            <w:tcW w:type="dxa" w:w="4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Açıq / İşdə / Həll edilib / Risk kimi qəbul edilib</w:t>
            </w:r>
          </w:p>
        </w:tc>
      </w:tr>
    </w:tbl>
    <w:p>
      <w:pPr>
        <w:spacing w:before="80" w:after="80"/>
      </w:pPr>
      <w:r>
        <w:t xml:space="preserve"/>
      </w:r>
    </w:p>
    <w:p>
      <w:pPr>
        <w:pStyle w:val="Heading2"/>
        <w:spacing w:before="300" w:after="150"/>
      </w:pPr>
      <w:r>
        <w:rPr>
          <w:rFonts w:ascii="Arial" w:cs="Arial" w:eastAsia="Arial" w:hAnsi="Arial"/>
          <w:b/>
          <w:bCs/>
          <w:color w:val="2E75B6"/>
          <w:sz w:val="26"/>
          <w:szCs w:val="26"/>
        </w:rPr>
        <w:t xml:space="preserve">Modul 4: Risk Reyestri — Əsas Modul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BFBFBF" w:sz="1"/>
              <w:left w:val="thick" w:color="2E75B6" w:sz="12"/>
              <w:bottom w:val="single" w:color="BFBFBF" w:sz="1"/>
              <w:right w:val="single" w:color="BFBFBF" w:sz="1"/>
            </w:tcBorders>
            <w:shd w:fill="D6E4F0" w:val="clear"/>
            <w:tcMar>
              <w:top w:type="dxa" w:w="120"/>
              <w:left w:type="dxa" w:w="200"/>
              <w:bottom w:type="dxa" w:w="120"/>
              <w:right w:type="dxa" w:w="120"/>
            </w:tcMar>
          </w:tcPr>
          <w:p>
            <w:r>
              <w:rPr>
                <w:rFonts w:ascii="Arial" w:cs="Arial" w:eastAsia="Arial" w:hAnsi="Arial"/>
                <w:b/>
                <w:bCs/>
                <w:color w:val="1F4E79"/>
                <w:sz w:val="22"/>
                <w:szCs w:val="22"/>
              </w:rPr>
              <w:t xml:space="preserve">Qanuni Əsas</w:t>
            </w:r>
          </w:p>
          <w:p>
            <w:r>
              <w:rPr>
                <w:rFonts w:ascii="Arial" w:cs="Arial" w:eastAsia="Arial" w:hAnsi="Arial"/>
                <w:sz w:val="20"/>
                <w:szCs w:val="20"/>
              </w:rPr>
              <w:t xml:space="preserve">Qayda §4.2 — Risklərin qiymətləndirilməsi prosesinin tam implementasiyası. Keyfiyyət: Risk = Aktiv Dəyəri × Ehtimal (maks) × Təsir (maks). Kəmiyyət: Risk qiyməti = Aktiv Dəyəri × Tezlik% (maks) × Təsir (maks)</w:t>
            </w:r>
          </w:p>
        </w:tc>
      </w:tr>
    </w:tbl>
    <w:p>
      <w:pPr>
        <w:spacing w:before="80" w:after="80"/>
      </w:pPr>
      <w:r>
        <w:t xml:space="preserve"/>
      </w:r>
    </w:p>
    <w:p>
      <w:pPr>
        <w:spacing w:before="80" w:after="80"/>
      </w:pPr>
      <w:r>
        <w:rPr>
          <w:rFonts w:ascii="Arial" w:cs="Arial" w:eastAsia="Arial" w:hAnsi="Arial"/>
          <w:sz w:val="22"/>
          <w:szCs w:val="22"/>
        </w:rPr>
        <w:t xml:space="preserve">Bu portaldakı ən kritik modul. Bütün digər modullar bu modula xidmət edir.</w:t>
      </w:r>
    </w:p>
    <w:p>
      <w:pPr>
        <w:spacing w:before="80" w:after="80"/>
      </w:pPr>
      <w:r>
        <w:t xml:space="preserve"/>
      </w:r>
    </w:p>
    <w:p>
      <w:pPr>
        <w:pStyle w:val="Heading3"/>
        <w:spacing w:before="200" w:after="100"/>
      </w:pPr>
      <w:r>
        <w:rPr>
          <w:rFonts w:ascii="Arial" w:cs="Arial" w:eastAsia="Arial" w:hAnsi="Arial"/>
          <w:b/>
          <w:bCs/>
          <w:color w:val="595959"/>
          <w:sz w:val="24"/>
          <w:szCs w:val="24"/>
        </w:rPr>
        <w:t xml:space="preserve">Risk Qeydiyyat Forması — Tam Sahə Siyahısı:</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000"/>
      </w:tblGrid>
      <w:tr>
        <w:trPr>
          <w:tblHeader/>
        </w:trPr>
        <w:tc>
          <w:tcPr>
            <w:tcW w:type="dxa" w:w="28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Sahə</w:t>
            </w:r>
          </w:p>
        </w:tc>
        <w:tc>
          <w:tcPr>
            <w:tcW w:type="dxa" w:w="2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Tip</w:t>
            </w:r>
          </w:p>
        </w:tc>
        <w:tc>
          <w:tcPr>
            <w:tcW w:type="dxa" w:w="40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Açıqlama</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Risk ID</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Avtomatik</w:t>
            </w:r>
          </w:p>
        </w:tc>
        <w:tc>
          <w:tcPr>
            <w:tcW w:type="dxa" w:w="4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RSK-YYYY-XXXX</w:t>
            </w:r>
          </w:p>
        </w:tc>
      </w:tr>
      <w:tr>
        <w:tc>
          <w:tcPr>
            <w:tcW w:type="dxa" w:w="28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Risk Adı</w:t>
            </w:r>
          </w:p>
        </w:tc>
        <w:tc>
          <w:tcPr>
            <w:tcW w:type="dxa" w:w="22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Mətn</w:t>
            </w:r>
          </w:p>
        </w:tc>
        <w:tc>
          <w:tcPr>
            <w:tcW w:type="dxa" w:w="40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Qısa, aydın risk ifadəsi</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Risk Kateqoriyası</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Dropdown</w:t>
            </w:r>
          </w:p>
        </w:tc>
        <w:tc>
          <w:tcPr>
            <w:tcW w:type="dxa" w:w="4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Strateji / Operativ / Texniki / Uyğunluq / Reputasiya / Fiziki</w:t>
            </w:r>
          </w:p>
        </w:tc>
      </w:tr>
      <w:tr>
        <w:tc>
          <w:tcPr>
            <w:tcW w:type="dxa" w:w="28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Risk Mahiyyəti</w:t>
            </w:r>
          </w:p>
        </w:tc>
        <w:tc>
          <w:tcPr>
            <w:tcW w:type="dxa" w:w="22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Uzun mətn</w:t>
            </w:r>
          </w:p>
        </w:tc>
        <w:tc>
          <w:tcPr>
            <w:tcW w:type="dxa" w:w="40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Riskin ətraflı təsviri</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Əlaqəli Aktiv(lər)</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Çox seçim</w:t>
            </w:r>
          </w:p>
        </w:tc>
        <w:tc>
          <w:tcPr>
            <w:tcW w:type="dxa" w:w="4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Modul 1-dən — bir risk birdən çox aktivi əhatə edə bilər</w:t>
            </w:r>
          </w:p>
        </w:tc>
      </w:tr>
      <w:tr>
        <w:tc>
          <w:tcPr>
            <w:tcW w:type="dxa" w:w="28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Aktiv Dəyəri</w:t>
            </w:r>
          </w:p>
        </w:tc>
        <w:tc>
          <w:tcPr>
            <w:tcW w:type="dxa" w:w="22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Avtomatik (aktiv cədvəlindən)</w:t>
            </w:r>
          </w:p>
        </w:tc>
        <w:tc>
          <w:tcPr>
            <w:tcW w:type="dxa" w:w="40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1-5 skala</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Əlaqəli Təhdid(lər)</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Çox seçim</w:t>
            </w:r>
          </w:p>
        </w:tc>
        <w:tc>
          <w:tcPr>
            <w:tcW w:type="dxa" w:w="4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Modul 2-dən bağlanır</w:t>
            </w:r>
          </w:p>
        </w:tc>
      </w:tr>
      <w:tr>
        <w:tc>
          <w:tcPr>
            <w:tcW w:type="dxa" w:w="28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Əlaqəli Boşluq(lar)</w:t>
            </w:r>
          </w:p>
        </w:tc>
        <w:tc>
          <w:tcPr>
            <w:tcW w:type="dxa" w:w="22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Çox seçim</w:t>
            </w:r>
          </w:p>
        </w:tc>
        <w:tc>
          <w:tcPr>
            <w:tcW w:type="dxa" w:w="40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Modul 3-dən bağlanır</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Ehtimal Faktoru</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Slider 1-5</w:t>
            </w:r>
          </w:p>
        </w:tc>
        <w:tc>
          <w:tcPr>
            <w:tcW w:type="dxa" w:w="4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Manual qiymət — amillərin ortalaması</w:t>
            </w:r>
          </w:p>
        </w:tc>
      </w:tr>
      <w:tr>
        <w:tc>
          <w:tcPr>
            <w:tcW w:type="dxa" w:w="28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Statistik Ehtimal (%)</w:t>
            </w:r>
          </w:p>
        </w:tc>
        <w:tc>
          <w:tcPr>
            <w:tcW w:type="dxa" w:w="22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Ədəd</w:t>
            </w:r>
          </w:p>
        </w:tc>
        <w:tc>
          <w:tcPr>
            <w:tcW w:type="dxa" w:w="40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Keçmiş məlumatlar əsasında</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Ehtimal (Maks)</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Avtomatik hesab</w:t>
            </w:r>
          </w:p>
        </w:tc>
        <w:tc>
          <w:tcPr>
            <w:tcW w:type="dxa" w:w="4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MAX(Faktor, Statistik)</w:t>
            </w:r>
          </w:p>
        </w:tc>
      </w:tr>
      <w:tr>
        <w:tc>
          <w:tcPr>
            <w:tcW w:type="dxa" w:w="28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Texniki Təsir</w:t>
            </w:r>
          </w:p>
        </w:tc>
        <w:tc>
          <w:tcPr>
            <w:tcW w:type="dxa" w:w="22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Slider 1-5</w:t>
            </w:r>
          </w:p>
        </w:tc>
        <w:tc>
          <w:tcPr>
            <w:tcW w:type="dxa" w:w="40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CIA (Conf/Int/Avail/Account) pozulması</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Biznes Təsiri</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Slider 1-5</w:t>
            </w:r>
          </w:p>
        </w:tc>
        <w:tc>
          <w:tcPr>
            <w:tcW w:type="dxa" w:w="4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Maliyyə / Nüfuz / Uyğunluq / Məxfilik</w:t>
            </w:r>
          </w:p>
        </w:tc>
      </w:tr>
      <w:tr>
        <w:tc>
          <w:tcPr>
            <w:tcW w:type="dxa" w:w="28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Təsir (Maks)</w:t>
            </w:r>
          </w:p>
        </w:tc>
        <w:tc>
          <w:tcPr>
            <w:tcW w:type="dxa" w:w="22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Avtomatik hesab</w:t>
            </w:r>
          </w:p>
        </w:tc>
        <w:tc>
          <w:tcPr>
            <w:tcW w:type="dxa" w:w="40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MAX(Texniki, Biznes)</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KEYFİYYƏT Risk Dərəcəsi</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Avtomatik</w:t>
            </w:r>
          </w:p>
        </w:tc>
        <w:tc>
          <w:tcPr>
            <w:tcW w:type="dxa" w:w="4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Aktiv Dəyəri × Ehtimal_Maks × Təsir_Maks</w:t>
            </w:r>
          </w:p>
        </w:tc>
      </w:tr>
      <w:tr>
        <w:tc>
          <w:tcPr>
            <w:tcW w:type="dxa" w:w="28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KƏMİYYƏT Risk Qiyməti</w:t>
            </w:r>
          </w:p>
        </w:tc>
        <w:tc>
          <w:tcPr>
            <w:tcW w:type="dxa" w:w="22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Avtomatik</w:t>
            </w:r>
          </w:p>
        </w:tc>
        <w:tc>
          <w:tcPr>
            <w:tcW w:type="dxa" w:w="40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Aktiv Dəyəri × Tezlik%_Maks × Təsir_Maks</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Risk Prioriteti</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Avtomatik</w:t>
            </w:r>
          </w:p>
        </w:tc>
        <w:tc>
          <w:tcPr>
            <w:tcW w:type="dxa" w:w="4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Kritik / Yüksək / Orta / Aşağı (rəng kodlu)</w:t>
            </w:r>
          </w:p>
        </w:tc>
      </w:tr>
      <w:tr>
        <w:tc>
          <w:tcPr>
            <w:tcW w:type="dxa" w:w="28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Risk Sahibi</w:t>
            </w:r>
          </w:p>
        </w:tc>
        <w:tc>
          <w:tcPr>
            <w:tcW w:type="dxa" w:w="22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İstifadəçi</w:t>
            </w:r>
          </w:p>
        </w:tc>
        <w:tc>
          <w:tcPr>
            <w:tcW w:type="dxa" w:w="40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Riskə məsul şəxs</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Emal Variantı</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Dropdown</w:t>
            </w:r>
          </w:p>
        </w:tc>
        <w:tc>
          <w:tcPr>
            <w:tcW w:type="dxa" w:w="4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Qarşısını al / Azalt / Başqa tərəfə ötür / Qəbul et (saxla)</w:t>
            </w:r>
          </w:p>
        </w:tc>
      </w:tr>
      <w:tr>
        <w:tc>
          <w:tcPr>
            <w:tcW w:type="dxa" w:w="28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Emal Üsulu</w:t>
            </w:r>
          </w:p>
        </w:tc>
        <w:tc>
          <w:tcPr>
            <w:tcW w:type="dxa" w:w="22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Mətn/seçim</w:t>
            </w:r>
          </w:p>
        </w:tc>
        <w:tc>
          <w:tcPr>
            <w:tcW w:type="dxa" w:w="40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Emal variantına uyğun üsul</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Emal Həlli</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Çox seçim</w:t>
            </w:r>
          </w:p>
        </w:tc>
        <w:tc>
          <w:tcPr>
            <w:tcW w:type="dxa" w:w="4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Modul 6 (Həllər Kataloqu)-dan seçim</w:t>
            </w:r>
          </w:p>
        </w:tc>
      </w:tr>
      <w:tr>
        <w:tc>
          <w:tcPr>
            <w:tcW w:type="dxa" w:w="28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Emal Başlama Tarixi</w:t>
            </w:r>
          </w:p>
        </w:tc>
        <w:tc>
          <w:tcPr>
            <w:tcW w:type="dxa" w:w="22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Tarix</w:t>
            </w:r>
          </w:p>
        </w:tc>
        <w:tc>
          <w:tcPr>
            <w:tcW w:type="dxa" w:w="40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Emal Başa Çatma Tarixi</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Tarix</w:t>
            </w:r>
          </w:p>
        </w:tc>
        <w:tc>
          <w:tcPr>
            <w:tcW w:type="dxa" w:w="4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28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Qalıq Risk</w:t>
            </w:r>
          </w:p>
        </w:tc>
        <w:tc>
          <w:tcPr>
            <w:tcW w:type="dxa" w:w="22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Avtomatik hesab</w:t>
            </w:r>
          </w:p>
        </w:tc>
        <w:tc>
          <w:tcPr>
            <w:tcW w:type="dxa" w:w="40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Emaldan sonra qalan risk ölçüsü</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Risk Qəbul Həddi</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Ədəd</w:t>
            </w:r>
          </w:p>
        </w:tc>
        <w:tc>
          <w:tcPr>
            <w:tcW w:type="dxa" w:w="4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Qurumun risk toleransı</w:t>
            </w:r>
          </w:p>
        </w:tc>
      </w:tr>
      <w:tr>
        <w:tc>
          <w:tcPr>
            <w:tcW w:type="dxa" w:w="28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Qalıq Risk Statusu</w:t>
            </w:r>
          </w:p>
        </w:tc>
        <w:tc>
          <w:tcPr>
            <w:tcW w:type="dxa" w:w="22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Avtomatik</w:t>
            </w:r>
          </w:p>
        </w:tc>
        <w:tc>
          <w:tcPr>
            <w:tcW w:type="dxa" w:w="40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Qəbul edilə bilər / Qəbul edilə bilməz</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Status</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Dropdown</w:t>
            </w:r>
          </w:p>
        </w:tc>
        <w:tc>
          <w:tcPr>
            <w:tcW w:type="dxa" w:w="4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Açıq / Emalda / Həll edilib / Qəbul edilib / Bağlı</w:t>
            </w:r>
          </w:p>
        </w:tc>
      </w:tr>
      <w:tr>
        <w:tc>
          <w:tcPr>
            <w:tcW w:type="dxa" w:w="28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Yaranma Tarixi</w:t>
            </w:r>
          </w:p>
        </w:tc>
        <w:tc>
          <w:tcPr>
            <w:tcW w:type="dxa" w:w="22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Tarix/Avtomatik</w:t>
            </w:r>
          </w:p>
        </w:tc>
        <w:tc>
          <w:tcPr>
            <w:tcW w:type="dxa" w:w="40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Risk qeydiyyata alınma tarixi</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Son Baxış Tarixi</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Tarix</w:t>
            </w:r>
          </w:p>
        </w:tc>
        <w:tc>
          <w:tcPr>
            <w:tcW w:type="dxa" w:w="4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Növbəti planlaşdırılan baxış</w:t>
            </w:r>
          </w:p>
        </w:tc>
      </w:tr>
    </w:tbl>
    <w:p>
      <w:pPr>
        <w:spacing w:before="80" w:after="80"/>
      </w:pPr>
      <w:r>
        <w:t xml:space="preserve"/>
      </w:r>
    </w:p>
    <w:p>
      <w:pPr>
        <w:pStyle w:val="Heading3"/>
        <w:spacing w:before="200" w:after="100"/>
      </w:pPr>
      <w:r>
        <w:rPr>
          <w:rFonts w:ascii="Arial" w:cs="Arial" w:eastAsia="Arial" w:hAnsi="Arial"/>
          <w:b/>
          <w:bCs/>
          <w:color w:val="595959"/>
          <w:sz w:val="24"/>
          <w:szCs w:val="24"/>
        </w:rPr>
        <w:t xml:space="preserve">Risk Hesablama Məntiqi (Backend):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BFBFBF" w:sz="1"/>
              <w:left w:val="thick" w:color="2E75B6" w:sz="12"/>
              <w:bottom w:val="single" w:color="BFBFBF" w:sz="1"/>
              <w:right w:val="single" w:color="BFBFBF" w:sz="1"/>
            </w:tcBorders>
            <w:shd w:fill="D6E4F0" w:val="clear"/>
            <w:tcMar>
              <w:top w:type="dxa" w:w="120"/>
              <w:left w:type="dxa" w:w="200"/>
              <w:bottom w:type="dxa" w:w="120"/>
              <w:right w:type="dxa" w:w="120"/>
            </w:tcMar>
          </w:tcPr>
          <w:p>
            <w:r>
              <w:rPr>
                <w:rFonts w:ascii="Arial" w:cs="Arial" w:eastAsia="Arial" w:hAnsi="Arial"/>
                <w:b/>
                <w:bCs/>
                <w:color w:val="1F4E79"/>
                <w:sz w:val="22"/>
                <w:szCs w:val="22"/>
              </w:rPr>
              <w:t xml:space="preserve">Hesablama Formulu</w:t>
            </w:r>
          </w:p>
          <w:p>
            <w:r>
              <w:rPr>
                <w:rFonts w:ascii="Arial" w:cs="Arial" w:eastAsia="Arial" w:hAnsi="Arial"/>
                <w:sz w:val="20"/>
                <w:szCs w:val="20"/>
              </w:rPr>
              <w:t xml:space="preserve">Keyfiyyət: risk_score = asset_value × MAX(probability_factor, statistical_probability_normalized) × MAX(technical_impact, business_impact)
Kəmiyyət: risk_value = asset_value × MAX(frequency_pct/100, statistical_frequency_pct/100) × MAX(technical_impact, business_impact)
Risk Prioriteti: 0-4 = Aşağı | 5-9 = Orta | 10-14 = Yüksək | 15-25 = Kritik</w:t>
            </w:r>
          </w:p>
        </w:tc>
      </w:tr>
    </w:tbl>
    <w:p>
      <w:pPr>
        <w:spacing w:before="80" w:after="80"/>
      </w:pPr>
      <w:r>
        <w:t xml:space="preserve"/>
      </w:r>
    </w:p>
    <w:p>
      <w:pPr>
        <w:pStyle w:val="Heading2"/>
        <w:spacing w:before="300" w:after="150"/>
      </w:pPr>
      <w:r>
        <w:rPr>
          <w:rFonts w:ascii="Arial" w:cs="Arial" w:eastAsia="Arial" w:hAnsi="Arial"/>
          <w:b/>
          <w:bCs/>
          <w:color w:val="2E75B6"/>
          <w:sz w:val="26"/>
          <w:szCs w:val="26"/>
        </w:rPr>
        <w:t xml:space="preserve">Modul 5: İnsident İdarəetməsi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BFBFBF" w:sz="1"/>
              <w:left w:val="thick" w:color="2E75B6" w:sz="12"/>
              <w:bottom w:val="single" w:color="BFBFBF" w:sz="1"/>
              <w:right w:val="single" w:color="BFBFBF" w:sz="1"/>
            </w:tcBorders>
            <w:shd w:fill="D6E4F0" w:val="clear"/>
            <w:tcMar>
              <w:top w:type="dxa" w:w="120"/>
              <w:left w:type="dxa" w:w="200"/>
              <w:bottom w:type="dxa" w:w="120"/>
              <w:right w:type="dxa" w:w="120"/>
            </w:tcMar>
          </w:tcPr>
          <w:p>
            <w:r>
              <w:rPr>
                <w:rFonts w:ascii="Arial" w:cs="Arial" w:eastAsia="Arial" w:hAnsi="Arial"/>
                <w:b/>
                <w:bCs/>
                <w:color w:val="1F4E79"/>
                <w:sz w:val="22"/>
                <w:szCs w:val="22"/>
              </w:rPr>
              <w:t xml:space="preserve">Qanuni Əsas</w:t>
            </w:r>
          </w:p>
          <w:p>
            <w:r>
              <w:rPr>
                <w:rFonts w:ascii="Arial" w:cs="Arial" w:eastAsia="Arial" w:hAnsi="Arial"/>
                <w:sz w:val="20"/>
                <w:szCs w:val="20"/>
              </w:rPr>
              <w:t xml:space="preserve">Qayda §4.3.4, §6.1.5 — Risklərin reallaşma hallarına insidentlərə cavab tədbirlərinin müəyyən olunması</w:t>
            </w:r>
          </w:p>
        </w:tc>
      </w:tr>
    </w:tbl>
    <w:p>
      <w:pPr>
        <w:spacing w:before="80" w:after="80"/>
      </w:pPr>
      <w:r>
        <w:t xml:space="preserve"/>
      </w:r>
    </w:p>
    <w:p>
      <w:pPr>
        <w:pStyle w:val="Heading3"/>
        <w:spacing w:before="200" w:after="100"/>
      </w:pPr>
      <w:r>
        <w:rPr>
          <w:rFonts w:ascii="Arial" w:cs="Arial" w:eastAsia="Arial" w:hAnsi="Arial"/>
          <w:b/>
          <w:bCs/>
          <w:color w:val="595959"/>
          <w:sz w:val="24"/>
          <w:szCs w:val="24"/>
        </w:rPr>
        <w:t xml:space="preserve">İnsident Həyat Dövrü:</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2500"/>
        <w:gridCol w:w="2200"/>
      </w:tblGrid>
      <w:tr>
        <w:trPr>
          <w:tblHeader/>
        </w:trPr>
        <w:tc>
          <w:tcPr>
            <w:tcW w:type="dxa" w:w="25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Mərhələ</w:t>
            </w:r>
          </w:p>
        </w:tc>
        <w:tc>
          <w:tcPr>
            <w:tcW w:type="dxa" w:w="18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25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Məsul Rol</w:t>
            </w:r>
          </w:p>
        </w:tc>
        <w:tc>
          <w:tcPr>
            <w:tcW w:type="dxa" w:w="2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SLA</w:t>
            </w:r>
          </w:p>
        </w:tc>
      </w:tr>
      <w:tr>
        <w:tc>
          <w:tcPr>
            <w:tcW w:type="dxa" w:w="2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Qeydiyyat</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Yeni</w:t>
            </w:r>
          </w:p>
        </w:tc>
        <w:tc>
          <w:tcPr>
            <w:tcW w:type="dxa" w:w="2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İstənilən istifadəçi</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25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Kateqoriyalaşdırma</w:t>
            </w:r>
          </w:p>
        </w:tc>
        <w:tc>
          <w:tcPr>
            <w:tcW w:type="dxa" w:w="18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Kateqoriyalaşdırılır</w:t>
            </w:r>
          </w:p>
        </w:tc>
        <w:tc>
          <w:tcPr>
            <w:tcW w:type="dxa" w:w="25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İnsident Koordinatoru</w:t>
            </w:r>
          </w:p>
        </w:tc>
        <w:tc>
          <w:tcPr>
            <w:tcW w:type="dxa" w:w="22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2 saat</w:t>
            </w:r>
          </w:p>
        </w:tc>
      </w:tr>
      <w:tr>
        <w:tc>
          <w:tcPr>
            <w:tcW w:type="dxa" w:w="2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Cavab tədbirlərinin planlanması</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Planlaşdırılır</w:t>
            </w:r>
          </w:p>
        </w:tc>
        <w:tc>
          <w:tcPr>
            <w:tcW w:type="dxa" w:w="2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Risk Meneceri</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4 saat</w:t>
            </w:r>
          </w:p>
        </w:tc>
      </w:tr>
      <w:tr>
        <w:tc>
          <w:tcPr>
            <w:tcW w:type="dxa" w:w="25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Aradan qaldırılması</w:t>
            </w:r>
          </w:p>
        </w:tc>
        <w:tc>
          <w:tcPr>
            <w:tcW w:type="dxa" w:w="18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Həll edilir</w:t>
            </w:r>
          </w:p>
        </w:tc>
        <w:tc>
          <w:tcPr>
            <w:tcW w:type="dxa" w:w="25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Texniki Komanda</w:t>
            </w:r>
          </w:p>
        </w:tc>
        <w:tc>
          <w:tcPr>
            <w:tcW w:type="dxa" w:w="22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Kritiklik əsasında</w:t>
            </w:r>
          </w:p>
        </w:tc>
      </w:tr>
      <w:tr>
        <w:tc>
          <w:tcPr>
            <w:tcW w:type="dxa" w:w="2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Bağlama</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Bağlı</w:t>
            </w:r>
          </w:p>
        </w:tc>
        <w:tc>
          <w:tcPr>
            <w:tcW w:type="dxa" w:w="2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Risk Meneceri</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24 saat</w:t>
            </w:r>
          </w:p>
        </w:tc>
      </w:tr>
      <w:tr>
        <w:tc>
          <w:tcPr>
            <w:tcW w:type="dxa" w:w="25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Post-morten analiz</w:t>
            </w:r>
          </w:p>
        </w:tc>
        <w:tc>
          <w:tcPr>
            <w:tcW w:type="dxa" w:w="18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Analiz</w:t>
            </w:r>
          </w:p>
        </w:tc>
        <w:tc>
          <w:tcPr>
            <w:tcW w:type="dxa" w:w="25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Komanda</w:t>
            </w:r>
          </w:p>
        </w:tc>
        <w:tc>
          <w:tcPr>
            <w:tcW w:type="dxa" w:w="22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72 saat</w:t>
            </w:r>
          </w:p>
        </w:tc>
      </w:tr>
    </w:tbl>
    <w:p>
      <w:pPr>
        <w:spacing w:before="80" w:after="80"/>
      </w:pPr>
      <w:r>
        <w:t xml:space="preserve"/>
      </w:r>
    </w:p>
    <w:p>
      <w:pPr>
        <w:pStyle w:val="Heading3"/>
        <w:spacing w:before="200" w:after="100"/>
      </w:pPr>
      <w:r>
        <w:rPr>
          <w:rFonts w:ascii="Arial" w:cs="Arial" w:eastAsia="Arial" w:hAnsi="Arial"/>
          <w:b/>
          <w:bCs/>
          <w:color w:val="595959"/>
          <w:sz w:val="24"/>
          <w:szCs w:val="24"/>
        </w:rPr>
        <w:t xml:space="preserve">İnsident Sahələri: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000"/>
      </w:tblGrid>
      <w:tr>
        <w:trPr>
          <w:tblHeader/>
        </w:trPr>
        <w:tc>
          <w:tcPr>
            <w:tcW w:type="dxa" w:w="28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Sahə</w:t>
            </w:r>
          </w:p>
        </w:tc>
        <w:tc>
          <w:tcPr>
            <w:tcW w:type="dxa" w:w="2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Tip</w:t>
            </w:r>
          </w:p>
        </w:tc>
        <w:tc>
          <w:tcPr>
            <w:tcW w:type="dxa" w:w="40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Açıqlama</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İnsident ID</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Avtomatik</w:t>
            </w:r>
          </w:p>
        </w:tc>
        <w:tc>
          <w:tcPr>
            <w:tcW w:type="dxa" w:w="4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INC-YYYY-XXXX</w:t>
            </w:r>
          </w:p>
        </w:tc>
      </w:tr>
      <w:tr>
        <w:tc>
          <w:tcPr>
            <w:tcW w:type="dxa" w:w="28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Əlaqəli Risk</w:t>
            </w:r>
          </w:p>
        </w:tc>
        <w:tc>
          <w:tcPr>
            <w:tcW w:type="dxa" w:w="22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Risk seçimi</w:t>
            </w:r>
          </w:p>
        </w:tc>
        <w:tc>
          <w:tcPr>
            <w:tcW w:type="dxa" w:w="40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Modul 4-dən — hansı riskin reallaşması</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İnsident Növü</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Dropdown</w:t>
            </w:r>
          </w:p>
        </w:tc>
        <w:tc>
          <w:tcPr>
            <w:tcW w:type="dxa" w:w="4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Kiberhücum / Məlumat sızması / Sistem çöküşü / Uyğunsuzluq / Fiziki / Digər</w:t>
            </w:r>
          </w:p>
        </w:tc>
      </w:tr>
      <w:tr>
        <w:tc>
          <w:tcPr>
            <w:tcW w:type="dxa" w:w="28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Aşkarlama Tarixi/Vaxtı</w:t>
            </w:r>
          </w:p>
        </w:tc>
        <w:tc>
          <w:tcPr>
            <w:tcW w:type="dxa" w:w="22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DateTime</w:t>
            </w:r>
          </w:p>
        </w:tc>
        <w:tc>
          <w:tcPr>
            <w:tcW w:type="dxa" w:w="40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Dəqiq vaxt</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Baş Vermə Tarixi/Vaxtı</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DateTime</w:t>
            </w:r>
          </w:p>
        </w:tc>
        <w:tc>
          <w:tcPr>
            <w:tcW w:type="dxa" w:w="4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Faktiki vaxt</w:t>
            </w:r>
          </w:p>
        </w:tc>
      </w:tr>
      <w:tr>
        <w:tc>
          <w:tcPr>
            <w:tcW w:type="dxa" w:w="28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Ciddilik</w:t>
            </w:r>
          </w:p>
        </w:tc>
        <w:tc>
          <w:tcPr>
            <w:tcW w:type="dxa" w:w="22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Dropdown</w:t>
            </w:r>
          </w:p>
        </w:tc>
        <w:tc>
          <w:tcPr>
            <w:tcW w:type="dxa" w:w="40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P1-Kritik / P2-Yüksək / P3-Orta / P4-Aşağı</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Təsir Altındakı Sistemlər</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Çox seçim</w:t>
            </w:r>
          </w:p>
        </w:tc>
        <w:tc>
          <w:tcPr>
            <w:tcW w:type="dxa" w:w="4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Aktiv kataloqdan</w:t>
            </w:r>
          </w:p>
        </w:tc>
      </w:tr>
      <w:tr>
        <w:tc>
          <w:tcPr>
            <w:tcW w:type="dxa" w:w="28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Təsvir</w:t>
            </w:r>
          </w:p>
        </w:tc>
        <w:tc>
          <w:tcPr>
            <w:tcW w:type="dxa" w:w="22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Uzun mətn</w:t>
            </w:r>
          </w:p>
        </w:tc>
        <w:tc>
          <w:tcPr>
            <w:tcW w:type="dxa" w:w="40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Nə baş verdi</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Cavab Variantı</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Dropdown</w:t>
            </w:r>
          </w:p>
        </w:tc>
        <w:tc>
          <w:tcPr>
            <w:tcW w:type="dxa" w:w="4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Aşkarlama / Bloklama / Bərpaetmə / Anti-böhran / Sübut toplama / ...</w:t>
            </w:r>
          </w:p>
        </w:tc>
      </w:tr>
      <w:tr>
        <w:tc>
          <w:tcPr>
            <w:tcW w:type="dxa" w:w="28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Cavab Addımları</w:t>
            </w:r>
          </w:p>
        </w:tc>
        <w:tc>
          <w:tcPr>
            <w:tcW w:type="dxa" w:w="22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Sıralanmış siyahı</w:t>
            </w:r>
          </w:p>
        </w:tc>
        <w:tc>
          <w:tcPr>
            <w:tcW w:type="dxa" w:w="40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Hansı addım kim tərəfindən, nə vaxt</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İş kitabçası (Playbook)</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Şablon seçimi</w:t>
            </w:r>
          </w:p>
        </w:tc>
        <w:tc>
          <w:tcPr>
            <w:tcW w:type="dxa" w:w="4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Avtomatik alqoritmik təlimat</w:t>
            </w:r>
          </w:p>
        </w:tc>
      </w:tr>
      <w:tr>
        <w:tc>
          <w:tcPr>
            <w:tcW w:type="dxa" w:w="28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Kömək Tələb Olunur</w:t>
            </w:r>
          </w:p>
        </w:tc>
        <w:tc>
          <w:tcPr>
            <w:tcW w:type="dxa" w:w="22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Boolean</w:t>
            </w:r>
          </w:p>
        </w:tc>
        <w:tc>
          <w:tcPr>
            <w:tcW w:type="dxa" w:w="40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DXƏIT-ə bildiriş göndərilsinmi</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Həll Tarixi</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DateTime</w:t>
            </w:r>
          </w:p>
        </w:tc>
        <w:tc>
          <w:tcPr>
            <w:tcW w:type="dxa" w:w="4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28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Kök Səbəb</w:t>
            </w:r>
          </w:p>
        </w:tc>
        <w:tc>
          <w:tcPr>
            <w:tcW w:type="dxa" w:w="22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Uzun mətn</w:t>
            </w:r>
          </w:p>
        </w:tc>
        <w:tc>
          <w:tcPr>
            <w:tcW w:type="dxa" w:w="40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Post-morten analizi</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Boşluq Yaradıldı</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Boolean + Link</w:t>
            </w:r>
          </w:p>
        </w:tc>
        <w:tc>
          <w:tcPr>
            <w:tcW w:type="dxa" w:w="4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Bu insidentdən boşluq qeydiyyatı</w:t>
            </w:r>
          </w:p>
        </w:tc>
      </w:tr>
    </w:tbl>
    <w:p>
      <w:pPr>
        <w:spacing w:before="80" w:after="80"/>
      </w:pPr>
      <w:r>
        <w:t xml:space="preserve"/>
      </w:r>
    </w:p>
    <w:p>
      <w:pPr>
        <w:pStyle w:val="Heading3"/>
        <w:spacing w:before="200" w:after="100"/>
      </w:pPr>
      <w:r>
        <w:rPr>
          <w:rFonts w:ascii="Arial" w:cs="Arial" w:eastAsia="Arial" w:hAnsi="Arial"/>
          <w:b/>
          <w:bCs/>
          <w:color w:val="595959"/>
          <w:sz w:val="24"/>
          <w:szCs w:val="24"/>
        </w:rPr>
        <w:t xml:space="preserve">Real Vaxt Xüsusiyyəti — Sistem Jurnal İnteqrasiyası:</w:t>
      </w:r>
    </w:p>
    <w:p>
      <w:pPr>
        <w:pStyle w:val="ListParagraph"/>
        <w:numPr>
          <w:ilvl w:val="0"/>
          <w:numId w:val="2"/>
        </w:numPr>
        <w:spacing w:before="40" w:after="40"/>
      </w:pPr>
      <w:r>
        <w:rPr>
          <w:rFonts w:ascii="Arial" w:cs="Arial" w:eastAsia="Arial" w:hAnsi="Arial"/>
          <w:sz w:val="22"/>
          <w:szCs w:val="22"/>
        </w:rPr>
        <w:t xml:space="preserve">Qayda §6.9.2 tələbi: sistem jurnallarından (SIEM, firewall, server logs) real vaxt rejimində avtomatik insident qeydiyyatı</w:t>
      </w:r>
    </w:p>
    <w:p>
      <w:pPr>
        <w:pStyle w:val="ListParagraph"/>
        <w:numPr>
          <w:ilvl w:val="0"/>
          <w:numId w:val="2"/>
        </w:numPr>
        <w:spacing w:before="40" w:after="40"/>
      </w:pPr>
      <w:r>
        <w:rPr>
          <w:rFonts w:ascii="Arial" w:cs="Arial" w:eastAsia="Arial" w:hAnsi="Arial"/>
          <w:sz w:val="22"/>
          <w:szCs w:val="22"/>
        </w:rPr>
        <w:t xml:space="preserve">Webhook/API endpoint: xarici sistemlər insident məlumatı göndərə bilər</w:t>
      </w:r>
    </w:p>
    <w:p>
      <w:pPr>
        <w:pStyle w:val="ListParagraph"/>
        <w:numPr>
          <w:ilvl w:val="0"/>
          <w:numId w:val="2"/>
        </w:numPr>
        <w:spacing w:before="40" w:after="40"/>
      </w:pPr>
      <w:r>
        <w:rPr>
          <w:rFonts w:ascii="Arial" w:cs="Arial" w:eastAsia="Arial" w:hAnsi="Arial"/>
          <w:sz w:val="22"/>
          <w:szCs w:val="22"/>
        </w:rPr>
        <w:t xml:space="preserve">Avtomatik risk bağlantısı: gələn insident analiz edilib uyğun risk ilə avtomatik əlaqələndirilir (ML əsasında)</w:t>
      </w:r>
    </w:p>
    <w:p>
      <w:pPr>
        <w:spacing w:before="80" w:after="80"/>
      </w:pPr>
      <w:r>
        <w:t xml:space="preserve"/>
      </w:r>
    </w:p>
    <w:p>
      <w:r>
        <w:br w:type="page"/>
      </w:r>
    </w:p>
    <w:p>
      <w:pPr>
        <w:pStyle w:val="Heading2"/>
        <w:spacing w:before="300" w:after="150"/>
      </w:pPr>
      <w:r>
        <w:rPr>
          <w:rFonts w:ascii="Arial" w:cs="Arial" w:eastAsia="Arial" w:hAnsi="Arial"/>
          <w:b/>
          <w:bCs/>
          <w:color w:val="2E75B6"/>
          <w:sz w:val="26"/>
          <w:szCs w:val="26"/>
        </w:rPr>
        <w:t xml:space="preserve">Modul 6: Həllər Kataloqu (Solutions Catalog)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BFBFBF" w:sz="1"/>
              <w:left w:val="thick" w:color="2E75B6" w:sz="12"/>
              <w:bottom w:val="single" w:color="BFBFBF" w:sz="1"/>
              <w:right w:val="single" w:color="BFBFBF" w:sz="1"/>
            </w:tcBorders>
            <w:shd w:fill="D6E4F0" w:val="clear"/>
            <w:tcMar>
              <w:top w:type="dxa" w:w="120"/>
              <w:left w:type="dxa" w:w="200"/>
              <w:bottom w:type="dxa" w:w="120"/>
              <w:right w:type="dxa" w:w="120"/>
            </w:tcMar>
          </w:tcPr>
          <w:p>
            <w:r>
              <w:rPr>
                <w:rFonts w:ascii="Arial" w:cs="Arial" w:eastAsia="Arial" w:hAnsi="Arial"/>
                <w:b/>
                <w:bCs/>
                <w:color w:val="1F4E79"/>
                <w:sz w:val="22"/>
                <w:szCs w:val="22"/>
              </w:rPr>
              <w:t xml:space="preserve">Qanuni Əsas</w:t>
            </w:r>
          </w:p>
          <w:p>
            <w:r>
              <w:rPr>
                <w:rFonts w:ascii="Arial" w:cs="Arial" w:eastAsia="Arial" w:hAnsi="Arial"/>
                <w:sz w:val="20"/>
                <w:szCs w:val="20"/>
              </w:rPr>
              <w:t xml:space="preserve">Qayda §5.5.3, §6.2 — Risklərin emalı üzrə nümunəvi həllərin mərkəzləşmiş uçotu, proqram/texniki vasitələr</w:t>
            </w:r>
          </w:p>
        </w:tc>
      </w:tr>
    </w:tbl>
    <w:p>
      <w:pPr>
        <w:spacing w:before="80" w:after="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200"/>
      </w:tblGrid>
      <w:tr>
        <w:trPr>
          <w:tblHeader/>
        </w:trPr>
        <w:tc>
          <w:tcPr>
            <w:tcW w:type="dxa" w:w="28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Sahə</w:t>
            </w:r>
          </w:p>
        </w:tc>
        <w:tc>
          <w:tcPr>
            <w:tcW w:type="dxa" w:w="20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Tip</w:t>
            </w:r>
          </w:p>
        </w:tc>
        <w:tc>
          <w:tcPr>
            <w:tcW w:type="dxa" w:w="4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Açıqlama</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Həll ID</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Avtomatik</w:t>
            </w:r>
          </w:p>
        </w:tc>
        <w:tc>
          <w:tcPr>
            <w:tcW w:type="dxa" w:w="4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SOL-YYYY-XXXX</w:t>
            </w:r>
          </w:p>
        </w:tc>
      </w:tr>
      <w:tr>
        <w:tc>
          <w:tcPr>
            <w:tcW w:type="dxa" w:w="28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Həll Adı</w:t>
            </w:r>
          </w:p>
        </w:tc>
        <w:tc>
          <w:tcPr>
            <w:tcW w:type="dxa" w:w="20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Mətn</w:t>
            </w:r>
          </w:p>
        </w:tc>
        <w:tc>
          <w:tcPr>
            <w:tcW w:type="dxa" w:w="42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Həll Növü</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Dropdown</w:t>
            </w:r>
          </w:p>
        </w:tc>
        <w:tc>
          <w:tcPr>
            <w:tcW w:type="dxa" w:w="4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Qabaqlayıcı / Nəzarətedici / Təshihedici / Bərpaedici</w:t>
            </w:r>
          </w:p>
        </w:tc>
      </w:tr>
      <w:tr>
        <w:tc>
          <w:tcPr>
            <w:tcW w:type="dxa" w:w="28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Tip</w:t>
            </w:r>
          </w:p>
        </w:tc>
        <w:tc>
          <w:tcPr>
            <w:tcW w:type="dxa" w:w="20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Dropdown</w:t>
            </w:r>
          </w:p>
        </w:tc>
        <w:tc>
          <w:tcPr>
            <w:tcW w:type="dxa" w:w="42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Texniki / Təşkilati</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Texnologiya</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Dropdown</w:t>
            </w:r>
          </w:p>
        </w:tc>
        <w:tc>
          <w:tcPr>
            <w:tcW w:type="dxa" w:w="4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SIEM / DLP / UEBA / Firewall / Şifrələmə / EDR / WAF / Digər</w:t>
            </w:r>
          </w:p>
        </w:tc>
      </w:tr>
      <w:tr>
        <w:tc>
          <w:tcPr>
            <w:tcW w:type="dxa" w:w="28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AI əsaslı</w:t>
            </w:r>
          </w:p>
        </w:tc>
        <w:tc>
          <w:tcPr>
            <w:tcW w:type="dxa" w:w="20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Boolean</w:t>
            </w:r>
          </w:p>
        </w:tc>
        <w:tc>
          <w:tcPr>
            <w:tcW w:type="dxa" w:w="42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Süni intellekt həlli</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Emal Variantı</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Çox seçim</w:t>
            </w:r>
          </w:p>
        </w:tc>
        <w:tc>
          <w:tcPr>
            <w:tcW w:type="dxa" w:w="4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Hansı emal variantlarına aiddir</w:t>
            </w:r>
          </w:p>
        </w:tc>
      </w:tr>
      <w:tr>
        <w:tc>
          <w:tcPr>
            <w:tcW w:type="dxa" w:w="28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Tətbiq Sahəsi</w:t>
            </w:r>
          </w:p>
        </w:tc>
        <w:tc>
          <w:tcPr>
            <w:tcW w:type="dxa" w:w="20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Çox seçim</w:t>
            </w:r>
          </w:p>
        </w:tc>
        <w:tc>
          <w:tcPr>
            <w:tcW w:type="dxa" w:w="42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Hansı aktiv/sistem kateqoriyalarına tətbiq olunur</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Tətbiq Xərci</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Dropdown</w:t>
            </w:r>
          </w:p>
        </w:tc>
        <w:tc>
          <w:tcPr>
            <w:tcW w:type="dxa" w:w="4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Aşağı / Orta / Yüksək</w:t>
            </w:r>
          </w:p>
        </w:tc>
      </w:tr>
      <w:tr>
        <w:tc>
          <w:tcPr>
            <w:tcW w:type="dxa" w:w="28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Effektivlik Balı</w:t>
            </w:r>
          </w:p>
        </w:tc>
        <w:tc>
          <w:tcPr>
            <w:tcW w:type="dxa" w:w="20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Slider 1-10</w:t>
            </w:r>
          </w:p>
        </w:tc>
        <w:tc>
          <w:tcPr>
            <w:tcW w:type="dxa" w:w="42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Sınaqdan keçirilmiş effektivlik</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Sertifikat</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Boolean + Link</w:t>
            </w:r>
          </w:p>
        </w:tc>
        <w:tc>
          <w:tcPr>
            <w:tcW w:type="dxa" w:w="4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Sertifikatlaşdırılmış vasitədir?</w:t>
            </w:r>
          </w:p>
        </w:tc>
      </w:tr>
      <w:tr>
        <w:tc>
          <w:tcPr>
            <w:tcW w:type="dxa" w:w="28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Mənbə</w:t>
            </w:r>
          </w:p>
        </w:tc>
        <w:tc>
          <w:tcPr>
            <w:tcW w:type="dxa" w:w="20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Radio</w:t>
            </w:r>
          </w:p>
        </w:tc>
        <w:tc>
          <w:tcPr>
            <w:tcW w:type="dxa" w:w="42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DXƏIT Kataloqu / Daxili / Vendor</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Alqoritmik İş Kitabçası</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Sənəd</w:t>
            </w:r>
          </w:p>
        </w:tc>
        <w:tc>
          <w:tcPr>
            <w:tcW w:type="dxa" w:w="4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Addım-addım tətbiq təlimatı (playbook)</w:t>
            </w:r>
          </w:p>
        </w:tc>
      </w:tr>
    </w:tbl>
    <w:p>
      <w:pPr>
        <w:spacing w:before="80" w:after="80"/>
      </w:pPr>
      <w:r>
        <w:t xml:space="preserve"/>
      </w:r>
    </w:p>
    <w:p>
      <w:pPr>
        <w:pStyle w:val="Heading2"/>
        <w:spacing w:before="300" w:after="150"/>
      </w:pPr>
      <w:r>
        <w:rPr>
          <w:rFonts w:ascii="Arial" w:cs="Arial" w:eastAsia="Arial" w:hAnsi="Arial"/>
          <w:b/>
          <w:bCs/>
          <w:color w:val="2E75B6"/>
          <w:sz w:val="26"/>
          <w:szCs w:val="26"/>
        </w:rPr>
        <w:t xml:space="preserve">Modul 7: Tələblər və Hədlər İdarəetməsi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BFBFBF" w:sz="1"/>
              <w:left w:val="thick" w:color="2E75B6" w:sz="12"/>
              <w:bottom w:val="single" w:color="BFBFBF" w:sz="1"/>
              <w:right w:val="single" w:color="BFBFBF" w:sz="1"/>
            </w:tcBorders>
            <w:shd w:fill="D6E4F0" w:val="clear"/>
            <w:tcMar>
              <w:top w:type="dxa" w:w="120"/>
              <w:left w:type="dxa" w:w="200"/>
              <w:bottom w:type="dxa" w:w="120"/>
              <w:right w:type="dxa" w:w="120"/>
            </w:tcMar>
          </w:tcPr>
          <w:p>
            <w:r>
              <w:rPr>
                <w:rFonts w:ascii="Arial" w:cs="Arial" w:eastAsia="Arial" w:hAnsi="Arial"/>
                <w:b/>
                <w:bCs/>
                <w:color w:val="1F4E79"/>
                <w:sz w:val="22"/>
                <w:szCs w:val="22"/>
              </w:rPr>
              <w:t xml:space="preserve">Qanuni Əsas</w:t>
            </w:r>
          </w:p>
          <w:p>
            <w:r>
              <w:rPr>
                <w:rFonts w:ascii="Arial" w:cs="Arial" w:eastAsia="Arial" w:hAnsi="Arial"/>
                <w:sz w:val="20"/>
                <w:szCs w:val="20"/>
              </w:rPr>
              <w:t xml:space="preserve">Qayda Əlavəsi §2 — İnformasiya təhlükəsizliyinə tələblər və məqbul hədlər</w:t>
            </w:r>
          </w:p>
        </w:tc>
      </w:tr>
    </w:tbl>
    <w:p>
      <w:pPr>
        <w:spacing w:before="80" w:after="80"/>
      </w:pPr>
      <w:r>
        <w:t xml:space="preserve"/>
      </w:r>
    </w:p>
    <w:p>
      <w:pPr>
        <w:spacing w:before="80" w:after="80"/>
      </w:pPr>
      <w:r>
        <w:rPr>
          <w:rFonts w:ascii="Arial" w:cs="Arial" w:eastAsia="Arial" w:hAnsi="Arial"/>
          <w:sz w:val="22"/>
          <w:szCs w:val="22"/>
        </w:rPr>
        <w:t xml:space="preserve">Bu modul qurumun tabe olduğu bütün normativ tələbləri, standartları və qurumun özü üçün müəyyən etdiyi hədləri saxlayır.</w:t>
      </w:r>
    </w:p>
    <w:p>
      <w:pPr>
        <w:spacing w:before="80" w:after="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Alt Bölmə</w:t>
            </w:r>
          </w:p>
        </w:tc>
        <w:tc>
          <w:tcPr>
            <w:tcW w:type="dxa" w:w="60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İçərik</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Normativ Tələblər</w:t>
            </w:r>
          </w:p>
        </w:tc>
        <w:tc>
          <w:tcPr>
            <w:tcW w:type="dxa" w:w="6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Beynəlxalq / Milli / Lokal aktlar, standartlar (ISO 27001, ISO 27005, ISO 20000) bağlantıları</w:t>
            </w:r>
          </w:p>
        </w:tc>
      </w:tr>
      <w:tr>
        <w:tc>
          <w:tcPr>
            <w:tcW w:type="dxa" w:w="30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MAO Hədləri</w:t>
            </w:r>
          </w:p>
        </w:tc>
        <w:tc>
          <w:tcPr>
            <w:tcW w:type="dxa" w:w="60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Hər proses üçün maksimal məqbul dayanma vaxtı (Maximum Acceptable Outage)</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MBCO Hədləri</w:t>
            </w:r>
          </w:p>
        </w:tc>
        <w:tc>
          <w:tcPr>
            <w:tcW w:type="dxa" w:w="6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Minimal biznes davamlılığı məqsədi (Minimum Business Continuity Objective)</w:t>
            </w:r>
          </w:p>
        </w:tc>
      </w:tr>
      <w:tr>
        <w:tc>
          <w:tcPr>
            <w:tcW w:type="dxa" w:w="30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Yetkinlik Hədləri</w:t>
            </w:r>
          </w:p>
        </w:tc>
        <w:tc>
          <w:tcPr>
            <w:tcW w:type="dxa" w:w="60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Qayda §9.4 — ISO/IEC 15504 üzrə ən az 4-cü səviyyə tələbi</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EAL Hədləri</w:t>
            </w:r>
          </w:p>
        </w:tc>
        <w:tc>
          <w:tcPr>
            <w:tcW w:type="dxa" w:w="6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ISO/IEC 15408 üzrə texniki alətlər üçün EAL-6 tələbi</w:t>
            </w:r>
          </w:p>
        </w:tc>
      </w:tr>
      <w:tr>
        <w:tc>
          <w:tcPr>
            <w:tcW w:type="dxa" w:w="30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Məsuliyyət Matrisası</w:t>
            </w:r>
          </w:p>
        </w:tc>
        <w:tc>
          <w:tcPr>
            <w:tcW w:type="dxa" w:w="60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RACI matrisası — hər proses üçün kim məsul, kim icraçı, kim məlumatlandırılır</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SLA/OLA Sənədləri</w:t>
            </w:r>
          </w:p>
        </w:tc>
        <w:tc>
          <w:tcPr>
            <w:tcW w:type="dxa" w:w="6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Xidmət səviyyəsi razılaşmaları</w:t>
            </w:r>
          </w:p>
        </w:tc>
      </w:tr>
      <w:tr>
        <w:tc>
          <w:tcPr>
            <w:tcW w:type="dxa" w:w="30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Konfidensiallıq/Tamlıq/Əlçatanlıq Hədləri</w:t>
            </w:r>
          </w:p>
        </w:tc>
        <w:tc>
          <w:tcPr>
            <w:tcW w:type="dxa" w:w="60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CIA triadası üzrə qurumun hədləri</w:t>
            </w:r>
          </w:p>
        </w:tc>
      </w:tr>
    </w:tbl>
    <w:p>
      <w:pPr>
        <w:spacing w:before="80" w:after="80"/>
      </w:pPr>
      <w:r>
        <w:t xml:space="preserve"/>
      </w:r>
    </w:p>
    <w:p>
      <w:pPr>
        <w:pStyle w:val="Heading2"/>
        <w:spacing w:before="300" w:after="150"/>
      </w:pPr>
      <w:r>
        <w:rPr>
          <w:rFonts w:ascii="Arial" w:cs="Arial" w:eastAsia="Arial" w:hAnsi="Arial"/>
          <w:b/>
          <w:bCs/>
          <w:color w:val="2E75B6"/>
          <w:sz w:val="26"/>
          <w:szCs w:val="26"/>
        </w:rPr>
        <w:t xml:space="preserve">Modul 8: Hesabat və Dashboard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BFBFBF" w:sz="1"/>
              <w:left w:val="thick" w:color="2E75B6" w:sz="12"/>
              <w:bottom w:val="single" w:color="BFBFBF" w:sz="1"/>
              <w:right w:val="single" w:color="BFBFBF" w:sz="1"/>
            </w:tcBorders>
            <w:shd w:fill="D6E4F0" w:val="clear"/>
            <w:tcMar>
              <w:top w:type="dxa" w:w="120"/>
              <w:left w:type="dxa" w:w="200"/>
              <w:bottom w:type="dxa" w:w="120"/>
              <w:right w:type="dxa" w:w="120"/>
            </w:tcMar>
          </w:tcPr>
          <w:p>
            <w:r>
              <w:rPr>
                <w:rFonts w:ascii="Arial" w:cs="Arial" w:eastAsia="Arial" w:hAnsi="Arial"/>
                <w:b/>
                <w:bCs/>
                <w:color w:val="1F4E79"/>
                <w:sz w:val="22"/>
                <w:szCs w:val="22"/>
              </w:rPr>
              <w:t xml:space="preserve">Qanuni Əsas</w:t>
            </w:r>
          </w:p>
          <w:p>
            <w:r>
              <w:rPr>
                <w:rFonts w:ascii="Arial" w:cs="Arial" w:eastAsia="Arial" w:hAnsi="Arial"/>
                <w:sz w:val="20"/>
                <w:szCs w:val="20"/>
              </w:rPr>
              <w:t xml:space="preserve">Qayda §10 — Risklər reyestrinin səmərəliliyinin dəyərləndirilməsi, §8.1.5 — DXƏIT-ə hesabat təqdimi</w:t>
            </w:r>
          </w:p>
        </w:tc>
      </w:tr>
    </w:tbl>
    <w:p>
      <w:pPr>
        <w:spacing w:before="80" w:after="80"/>
      </w:pPr>
      <w:r>
        <w:t xml:space="preserve"/>
      </w:r>
    </w:p>
    <w:p>
      <w:pPr>
        <w:pStyle w:val="Heading3"/>
        <w:spacing w:before="200" w:after="100"/>
      </w:pPr>
      <w:r>
        <w:rPr>
          <w:rFonts w:ascii="Arial" w:cs="Arial" w:eastAsia="Arial" w:hAnsi="Arial"/>
          <w:b/>
          <w:bCs/>
          <w:color w:val="595959"/>
          <w:sz w:val="24"/>
          <w:szCs w:val="24"/>
        </w:rPr>
        <w:t xml:space="preserve">Ana Dashboard Elementləri:</w:t>
      </w:r>
    </w:p>
    <w:p>
      <w:pPr>
        <w:pStyle w:val="ListParagraph"/>
        <w:numPr>
          <w:ilvl w:val="0"/>
          <w:numId w:val="2"/>
        </w:numPr>
        <w:spacing w:before="40" w:after="40"/>
      </w:pPr>
      <w:r>
        <w:rPr>
          <w:rFonts w:ascii="Arial" w:cs="Arial" w:eastAsia="Arial" w:hAnsi="Arial"/>
          <w:sz w:val="22"/>
          <w:szCs w:val="22"/>
        </w:rPr>
        <w:t xml:space="preserve">Risk Istilik Xəritəsi (Risk Heat Map): Ehtimal vs Təsir matrisası — 5×5 rənglənmiş grid</w:t>
      </w:r>
    </w:p>
    <w:p>
      <w:pPr>
        <w:pStyle w:val="ListParagraph"/>
        <w:numPr>
          <w:ilvl w:val="0"/>
          <w:numId w:val="2"/>
        </w:numPr>
        <w:spacing w:before="40" w:after="40"/>
      </w:pPr>
      <w:r>
        <w:rPr>
          <w:rFonts w:ascii="Arial" w:cs="Arial" w:eastAsia="Arial" w:hAnsi="Arial"/>
          <w:sz w:val="22"/>
          <w:szCs w:val="22"/>
        </w:rPr>
        <w:t xml:space="preserve">Risk Paylaşımı: Kritik/Yüksək/Orta/Aşağı risklərin sayı — rəngli sayğaclar</w:t>
      </w:r>
    </w:p>
    <w:p>
      <w:pPr>
        <w:pStyle w:val="ListParagraph"/>
        <w:numPr>
          <w:ilvl w:val="0"/>
          <w:numId w:val="2"/>
        </w:numPr>
        <w:spacing w:before="40" w:after="40"/>
      </w:pPr>
      <w:r>
        <w:rPr>
          <w:rFonts w:ascii="Arial" w:cs="Arial" w:eastAsia="Arial" w:hAnsi="Arial"/>
          <w:sz w:val="22"/>
          <w:szCs w:val="22"/>
        </w:rPr>
        <w:t xml:space="preserve">Son 30 Günün İnsidentləri: Timeline qrafiki</w:t>
      </w:r>
    </w:p>
    <w:p>
      <w:pPr>
        <w:pStyle w:val="ListParagraph"/>
        <w:numPr>
          <w:ilvl w:val="0"/>
          <w:numId w:val="2"/>
        </w:numPr>
        <w:spacing w:before="40" w:after="40"/>
      </w:pPr>
      <w:r>
        <w:rPr>
          <w:rFonts w:ascii="Arial" w:cs="Arial" w:eastAsia="Arial" w:hAnsi="Arial"/>
          <w:sz w:val="22"/>
          <w:szCs w:val="22"/>
        </w:rPr>
        <w:t xml:space="preserve">Aktiv Boşluq Sayı: Açıq boşluqlar, həll tarixi keçmiş boşluqlar</w:t>
      </w:r>
    </w:p>
    <w:p>
      <w:pPr>
        <w:pStyle w:val="ListParagraph"/>
        <w:numPr>
          <w:ilvl w:val="0"/>
          <w:numId w:val="2"/>
        </w:numPr>
        <w:spacing w:before="40" w:after="40"/>
      </w:pPr>
      <w:r>
        <w:rPr>
          <w:rFonts w:ascii="Arial" w:cs="Arial" w:eastAsia="Arial" w:hAnsi="Arial"/>
          <w:sz w:val="22"/>
          <w:szCs w:val="22"/>
        </w:rPr>
        <w:t xml:space="preserve">Risk Emal Tərəqqisi: Emalda olan risklərin faizi — progress bar</w:t>
      </w:r>
    </w:p>
    <w:p>
      <w:pPr>
        <w:pStyle w:val="ListParagraph"/>
        <w:numPr>
          <w:ilvl w:val="0"/>
          <w:numId w:val="2"/>
        </w:numPr>
        <w:spacing w:before="40" w:after="40"/>
      </w:pPr>
      <w:r>
        <w:rPr>
          <w:rFonts w:ascii="Arial" w:cs="Arial" w:eastAsia="Arial" w:hAnsi="Arial"/>
          <w:sz w:val="22"/>
          <w:szCs w:val="22"/>
        </w:rPr>
        <w:t xml:space="preserve">Uyğunluq Skoru: Tələblər vs tətbiq edilən nəzarətlər — dairəvi qrafik</w:t>
      </w:r>
    </w:p>
    <w:p>
      <w:pPr>
        <w:spacing w:before="80" w:after="80"/>
      </w:pPr>
      <w:r>
        <w:t xml:space="preserve"/>
      </w:r>
    </w:p>
    <w:p>
      <w:pPr>
        <w:pStyle w:val="Heading3"/>
        <w:spacing w:before="200" w:after="100"/>
      </w:pPr>
      <w:r>
        <w:rPr>
          <w:rFonts w:ascii="Arial" w:cs="Arial" w:eastAsia="Arial" w:hAnsi="Arial"/>
          <w:b/>
          <w:bCs/>
          <w:color w:val="595959"/>
          <w:sz w:val="24"/>
          <w:szCs w:val="24"/>
        </w:rPr>
        <w:t xml:space="preserve">Hesabat Növləri: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1500"/>
        <w:gridCol w:w="2300"/>
      </w:tblGrid>
      <w:tr>
        <w:trPr>
          <w:tblHeader/>
        </w:trPr>
        <w:tc>
          <w:tcPr>
            <w:tcW w:type="dxa" w:w="3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Hesabat Adı</w:t>
            </w:r>
          </w:p>
        </w:tc>
        <w:tc>
          <w:tcPr>
            <w:tcW w:type="dxa" w:w="20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Qayda İstinadı</w:t>
            </w:r>
          </w:p>
        </w:tc>
        <w:tc>
          <w:tcPr>
            <w:tcW w:type="dxa" w:w="15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Periodik</w:t>
            </w:r>
          </w:p>
        </w:tc>
        <w:tc>
          <w:tcPr>
            <w:tcW w:type="dxa" w:w="23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Format</w:t>
            </w:r>
          </w:p>
        </w:tc>
      </w:tr>
      <w:tr>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Risk Reyestri Tam Hesabat</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§5.3, Əlavə §1</w:t>
            </w:r>
          </w:p>
        </w:tc>
        <w:tc>
          <w:tcPr>
            <w:tcW w:type="dxa" w:w="1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Aylıq</w:t>
            </w:r>
          </w:p>
        </w:tc>
        <w:tc>
          <w:tcPr>
            <w:tcW w:type="dxa" w:w="23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PDF/Excel</w:t>
            </w:r>
          </w:p>
        </w:tc>
      </w:tr>
      <w:tr>
        <w:tc>
          <w:tcPr>
            <w:tcW w:type="dxa" w:w="32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İnsident Analizi Hesabatı</w:t>
            </w:r>
          </w:p>
        </w:tc>
        <w:tc>
          <w:tcPr>
            <w:tcW w:type="dxa" w:w="20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§4.3.4</w:t>
            </w:r>
          </w:p>
        </w:tc>
        <w:tc>
          <w:tcPr>
            <w:tcW w:type="dxa" w:w="15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Həftəlik</w:t>
            </w:r>
          </w:p>
        </w:tc>
        <w:tc>
          <w:tcPr>
            <w:tcW w:type="dxa" w:w="23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PDF</w:t>
            </w:r>
          </w:p>
        </w:tc>
      </w:tr>
      <w:tr>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Uyğunluq Qiymətləndirmə</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§10.2.1</w:t>
            </w:r>
          </w:p>
        </w:tc>
        <w:tc>
          <w:tcPr>
            <w:tcW w:type="dxa" w:w="1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Rüblük</w:t>
            </w:r>
          </w:p>
        </w:tc>
        <w:tc>
          <w:tcPr>
            <w:tcW w:type="dxa" w:w="23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PDF</w:t>
            </w:r>
          </w:p>
        </w:tc>
      </w:tr>
      <w:tr>
        <w:tc>
          <w:tcPr>
            <w:tcW w:type="dxa" w:w="32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DXƏIT Audit Hesabatı</w:t>
            </w:r>
          </w:p>
        </w:tc>
        <w:tc>
          <w:tcPr>
            <w:tcW w:type="dxa" w:w="20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§8.1.5</w:t>
            </w:r>
          </w:p>
        </w:tc>
        <w:tc>
          <w:tcPr>
            <w:tcW w:type="dxa" w:w="15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İllik</w:t>
            </w:r>
          </w:p>
        </w:tc>
        <w:tc>
          <w:tcPr>
            <w:tcW w:type="dxa" w:w="23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PDF/XML</w:t>
            </w:r>
          </w:p>
        </w:tc>
      </w:tr>
      <w:tr>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Qalıq Risk Analizi</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§10.2.2.4</w:t>
            </w:r>
          </w:p>
        </w:tc>
        <w:tc>
          <w:tcPr>
            <w:tcW w:type="dxa" w:w="1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Aylıq</w:t>
            </w:r>
          </w:p>
        </w:tc>
        <w:tc>
          <w:tcPr>
            <w:tcW w:type="dxa" w:w="23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PDF</w:t>
            </w:r>
          </w:p>
        </w:tc>
      </w:tr>
      <w:tr>
        <w:tc>
          <w:tcPr>
            <w:tcW w:type="dxa" w:w="32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Aktiv Boşluq Hesabatı</w:t>
            </w:r>
          </w:p>
        </w:tc>
        <w:tc>
          <w:tcPr>
            <w:tcW w:type="dxa" w:w="20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§4.2.2.4</w:t>
            </w:r>
          </w:p>
        </w:tc>
        <w:tc>
          <w:tcPr>
            <w:tcW w:type="dxa" w:w="15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Həftəlik</w:t>
            </w:r>
          </w:p>
        </w:tc>
        <w:tc>
          <w:tcPr>
            <w:tcW w:type="dxa" w:w="23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Excel</w:t>
            </w:r>
          </w:p>
        </w:tc>
      </w:tr>
      <w:tr>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KPI / Effektivlik Hesabatı</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§10.2.2</w:t>
            </w:r>
          </w:p>
        </w:tc>
        <w:tc>
          <w:tcPr>
            <w:tcW w:type="dxa" w:w="1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Aylıq</w:t>
            </w:r>
          </w:p>
        </w:tc>
        <w:tc>
          <w:tcPr>
            <w:tcW w:type="dxa" w:w="23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PDF</w:t>
            </w:r>
          </w:p>
        </w:tc>
      </w:tr>
    </w:tbl>
    <w:p>
      <w:pPr>
        <w:spacing w:before="80" w:after="80"/>
      </w:pPr>
      <w:r>
        <w:t xml:space="preserve"/>
      </w:r>
    </w:p>
    <w:p>
      <w:r>
        <w:br w:type="page"/>
      </w:r>
    </w:p>
    <w:p>
      <w:pPr>
        <w:pStyle w:val="Heading1"/>
        <w:pBdr>
          <w:bottom w:val="single" w:color="2E75B6" w:sz="6" w:space="4"/>
        </w:pBdr>
        <w:spacing w:before="400" w:after="200"/>
      </w:pPr>
      <w:r>
        <w:rPr>
          <w:rFonts w:ascii="Arial" w:cs="Arial" w:eastAsia="Arial" w:hAnsi="Arial"/>
          <w:b/>
          <w:bCs/>
          <w:color w:val="1F4E79"/>
          <w:sz w:val="32"/>
          <w:szCs w:val="32"/>
        </w:rPr>
        <w:t xml:space="preserve">3. Texniki Arxitektura</w:t>
      </w:r>
    </w:p>
    <w:p>
      <w:pPr>
        <w:pStyle w:val="Heading2"/>
        <w:spacing w:before="300" w:after="150"/>
      </w:pPr>
      <w:r>
        <w:rPr>
          <w:rFonts w:ascii="Arial" w:cs="Arial" w:eastAsia="Arial" w:hAnsi="Arial"/>
          <w:b/>
          <w:bCs/>
          <w:color w:val="2E75B6"/>
          <w:sz w:val="26"/>
          <w:szCs w:val="26"/>
        </w:rPr>
        <w:t xml:space="preserve">3.1 Tövsiyə Olunan Texnoloji Stack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200"/>
      </w:tblGrid>
      <w:tr>
        <w:trPr>
          <w:tblHeader/>
        </w:trPr>
        <w:tc>
          <w:tcPr>
            <w:tcW w:type="dxa" w:w="20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Katman</w:t>
            </w:r>
          </w:p>
        </w:tc>
        <w:tc>
          <w:tcPr>
            <w:tcW w:type="dxa" w:w="28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Texnologiya</w:t>
            </w:r>
          </w:p>
        </w:tc>
        <w:tc>
          <w:tcPr>
            <w:tcW w:type="dxa" w:w="4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Əsaslandırma</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Frontend</w:t>
            </w:r>
          </w:p>
        </w:tc>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React.js + TypeScript</w:t>
            </w:r>
          </w:p>
        </w:tc>
        <w:tc>
          <w:tcPr>
            <w:tcW w:type="dxa" w:w="4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Komponentsiz arxitektura, TypeScript tip təhlükəsizliyi</w:t>
            </w:r>
          </w:p>
        </w:tc>
      </w:tr>
      <w:tr>
        <w:tc>
          <w:tcPr>
            <w:tcW w:type="dxa" w:w="20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UI Kitabxanası</w:t>
            </w:r>
          </w:p>
        </w:tc>
        <w:tc>
          <w:tcPr>
            <w:tcW w:type="dxa" w:w="28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Ant Design (AntD)</w:t>
            </w:r>
          </w:p>
        </w:tc>
        <w:tc>
          <w:tcPr>
            <w:tcW w:type="dxa" w:w="42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Zəngin cədvəl/form/chart komponentləri</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Qrafiklər</w:t>
            </w:r>
          </w:p>
        </w:tc>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Recharts + D3.js</w:t>
            </w:r>
          </w:p>
        </w:tc>
        <w:tc>
          <w:tcPr>
            <w:tcW w:type="dxa" w:w="4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Risk heat map, dashboard xəritələri</w:t>
            </w:r>
          </w:p>
        </w:tc>
      </w:tr>
      <w:tr>
        <w:tc>
          <w:tcPr>
            <w:tcW w:type="dxa" w:w="20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Backend</w:t>
            </w:r>
          </w:p>
        </w:tc>
        <w:tc>
          <w:tcPr>
            <w:tcW w:type="dxa" w:w="28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Node.js + Express.js (və ya Python FastAPI)</w:t>
            </w:r>
          </w:p>
        </w:tc>
        <w:tc>
          <w:tcPr>
            <w:tcW w:type="dxa" w:w="42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REST API, JWT authentication</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Verilənlər Bazası (Əsas)</w:t>
            </w:r>
          </w:p>
        </w:tc>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PostgreSQL</w:t>
            </w:r>
          </w:p>
        </w:tc>
        <w:tc>
          <w:tcPr>
            <w:tcW w:type="dxa" w:w="4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Relational, ACID, güclü JSON dəstəyi</w:t>
            </w:r>
          </w:p>
        </w:tc>
      </w:tr>
      <w:tr>
        <w:tc>
          <w:tcPr>
            <w:tcW w:type="dxa" w:w="20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Cache</w:t>
            </w:r>
          </w:p>
        </w:tc>
        <w:tc>
          <w:tcPr>
            <w:tcW w:type="dxa" w:w="28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Redis</w:t>
            </w:r>
          </w:p>
        </w:tc>
        <w:tc>
          <w:tcPr>
            <w:tcW w:type="dxa" w:w="42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Sessiya, real-vaxt bildirişlər</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Fayl Yaddaşı</w:t>
            </w:r>
          </w:p>
        </w:tc>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MinIO (S3-uyğun)</w:t>
            </w:r>
          </w:p>
        </w:tc>
        <w:tc>
          <w:tcPr>
            <w:tcW w:type="dxa" w:w="4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Sənəd yükləmə — playbook, audit sənədləri</w:t>
            </w:r>
          </w:p>
        </w:tc>
      </w:tr>
      <w:tr>
        <w:tc>
          <w:tcPr>
            <w:tcW w:type="dxa" w:w="20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Autentifikasiya</w:t>
            </w:r>
          </w:p>
        </w:tc>
        <w:tc>
          <w:tcPr>
            <w:tcW w:type="dxa" w:w="28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Keycloak (SSO/OAuth2)</w:t>
            </w:r>
          </w:p>
        </w:tc>
        <w:tc>
          <w:tcPr>
            <w:tcW w:type="dxa" w:w="42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LDAP/Active Directory inteqrasiyası</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Real-vaxt</w:t>
            </w:r>
          </w:p>
        </w:tc>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WebSocket (Socket.io)</w:t>
            </w:r>
          </w:p>
        </w:tc>
        <w:tc>
          <w:tcPr>
            <w:tcW w:type="dxa" w:w="4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İnsident bildirişləri, canlı yeniləmə</w:t>
            </w:r>
          </w:p>
        </w:tc>
      </w:tr>
      <w:tr>
        <w:tc>
          <w:tcPr>
            <w:tcW w:type="dxa" w:w="20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Axtarış</w:t>
            </w:r>
          </w:p>
        </w:tc>
        <w:tc>
          <w:tcPr>
            <w:tcW w:type="dxa" w:w="28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Elasticsearch</w:t>
            </w:r>
          </w:p>
        </w:tc>
        <w:tc>
          <w:tcPr>
            <w:tcW w:type="dxa" w:w="42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Tam mətn axtarışı — risk, insident, boşluq</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Hesabat PDF</w:t>
            </w:r>
          </w:p>
        </w:tc>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Puppeteer / WeasyPrint</w:t>
            </w:r>
          </w:p>
        </w:tc>
        <w:tc>
          <w:tcPr>
            <w:tcW w:type="dxa" w:w="4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Server tərəfli PDF generasiyası</w:t>
            </w:r>
          </w:p>
        </w:tc>
      </w:tr>
      <w:tr>
        <w:tc>
          <w:tcPr>
            <w:tcW w:type="dxa" w:w="20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Konteyner</w:t>
            </w:r>
          </w:p>
        </w:tc>
        <w:tc>
          <w:tcPr>
            <w:tcW w:type="dxa" w:w="28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Docker + Docker Compose</w:t>
            </w:r>
          </w:p>
        </w:tc>
        <w:tc>
          <w:tcPr>
            <w:tcW w:type="dxa" w:w="42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İnkişaf və deploy uyğunluğu</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Veb Server</w:t>
            </w:r>
          </w:p>
        </w:tc>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Nginx</w:t>
            </w:r>
          </w:p>
        </w:tc>
        <w:tc>
          <w:tcPr>
            <w:tcW w:type="dxa" w:w="4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Reverse proxy, SSL termination</w:t>
            </w:r>
          </w:p>
        </w:tc>
      </w:tr>
      <w:tr>
        <w:tc>
          <w:tcPr>
            <w:tcW w:type="dxa" w:w="20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Log</w:t>
            </w:r>
          </w:p>
        </w:tc>
        <w:tc>
          <w:tcPr>
            <w:tcW w:type="dxa" w:w="28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Winston + ELK Stack</w:t>
            </w:r>
          </w:p>
        </w:tc>
        <w:tc>
          <w:tcPr>
            <w:tcW w:type="dxa" w:w="42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Audit log, sistem log toplama</w:t>
            </w:r>
          </w:p>
        </w:tc>
      </w:tr>
    </w:tbl>
    <w:p>
      <w:pPr>
        <w:spacing w:before="80" w:after="80"/>
      </w:pPr>
      <w:r>
        <w:t xml:space="preserve"/>
      </w:r>
    </w:p>
    <w:p>
      <w:pPr>
        <w:pStyle w:val="Heading2"/>
        <w:spacing w:before="300" w:after="150"/>
      </w:pPr>
      <w:r>
        <w:rPr>
          <w:rFonts w:ascii="Arial" w:cs="Arial" w:eastAsia="Arial" w:hAnsi="Arial"/>
          <w:b/>
          <w:bCs/>
          <w:color w:val="2E75B6"/>
          <w:sz w:val="26"/>
          <w:szCs w:val="26"/>
        </w:rPr>
        <w:t xml:space="preserve">3.2 Verilənlər Bazası Sxemi — Əsas Cədvəllər</w:t>
      </w:r>
    </w:p>
    <w:p>
      <w:pPr>
        <w:pStyle w:val="Heading3"/>
        <w:spacing w:before="200" w:after="100"/>
      </w:pPr>
      <w:r>
        <w:rPr>
          <w:rFonts w:ascii="Arial" w:cs="Arial" w:eastAsia="Arial" w:hAnsi="Arial"/>
          <w:b/>
          <w:bCs/>
          <w:color w:val="595959"/>
          <w:sz w:val="24"/>
          <w:szCs w:val="24"/>
        </w:rPr>
        <w:t xml:space="preserve">Cədvəl Siyahısı:</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2500"/>
        <w:gridCol w:w="3700"/>
      </w:tblGrid>
      <w:tr>
        <w:trPr>
          <w:tblHeader/>
        </w:trPr>
        <w:tc>
          <w:tcPr>
            <w:tcW w:type="dxa" w:w="28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Cədvəl</w:t>
            </w:r>
          </w:p>
        </w:tc>
        <w:tc>
          <w:tcPr>
            <w:tcW w:type="dxa" w:w="25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Açıqlama</w:t>
            </w:r>
          </w:p>
        </w:tc>
        <w:tc>
          <w:tcPr>
            <w:tcW w:type="dxa" w:w="37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Əsas Açar İlişkilər</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assets</w:t>
            </w:r>
          </w:p>
        </w:tc>
        <w:tc>
          <w:tcPr>
            <w:tcW w:type="dxa" w:w="2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Aktiv kataloqu</w:t>
            </w:r>
          </w:p>
        </w:tc>
        <w:tc>
          <w:tcPr>
            <w:tcW w:type="dxa" w:w="3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asset_id (PK)</w:t>
            </w:r>
          </w:p>
        </w:tc>
      </w:tr>
      <w:tr>
        <w:tc>
          <w:tcPr>
            <w:tcW w:type="dxa" w:w="28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threats</w:t>
            </w:r>
          </w:p>
        </w:tc>
        <w:tc>
          <w:tcPr>
            <w:tcW w:type="dxa" w:w="25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Təhdid kataloqu</w:t>
            </w:r>
          </w:p>
        </w:tc>
        <w:tc>
          <w:tcPr>
            <w:tcW w:type="dxa" w:w="37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threat_id (PK)</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vulnerabilities</w:t>
            </w:r>
          </w:p>
        </w:tc>
        <w:tc>
          <w:tcPr>
            <w:tcW w:type="dxa" w:w="2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Boşluqlar</w:t>
            </w:r>
          </w:p>
        </w:tc>
        <w:tc>
          <w:tcPr>
            <w:tcW w:type="dxa" w:w="3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vuln_id (PK), asset_id (FK→assets)</w:t>
            </w:r>
          </w:p>
        </w:tc>
      </w:tr>
      <w:tr>
        <w:tc>
          <w:tcPr>
            <w:tcW w:type="dxa" w:w="28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risks</w:t>
            </w:r>
          </w:p>
        </w:tc>
        <w:tc>
          <w:tcPr>
            <w:tcW w:type="dxa" w:w="25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Əsas risk cədvəli</w:t>
            </w:r>
          </w:p>
        </w:tc>
        <w:tc>
          <w:tcPr>
            <w:tcW w:type="dxa" w:w="37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risk_id (PK)</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risk_assets</w:t>
            </w:r>
          </w:p>
        </w:tc>
        <w:tc>
          <w:tcPr>
            <w:tcW w:type="dxa" w:w="2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Risk-Aktiv əlaqəsi</w:t>
            </w:r>
          </w:p>
        </w:tc>
        <w:tc>
          <w:tcPr>
            <w:tcW w:type="dxa" w:w="3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risk_id (FK), asset_id (FK)</w:t>
            </w:r>
          </w:p>
        </w:tc>
      </w:tr>
      <w:tr>
        <w:tc>
          <w:tcPr>
            <w:tcW w:type="dxa" w:w="28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risk_threats</w:t>
            </w:r>
          </w:p>
        </w:tc>
        <w:tc>
          <w:tcPr>
            <w:tcW w:type="dxa" w:w="25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Risk-Təhdid əlaqəsi</w:t>
            </w:r>
          </w:p>
        </w:tc>
        <w:tc>
          <w:tcPr>
            <w:tcW w:type="dxa" w:w="37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risk_id (FK), threat_id (FK)</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risk_vulnerabilities</w:t>
            </w:r>
          </w:p>
        </w:tc>
        <w:tc>
          <w:tcPr>
            <w:tcW w:type="dxa" w:w="2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Risk-Boşluq əlaqəsi</w:t>
            </w:r>
          </w:p>
        </w:tc>
        <w:tc>
          <w:tcPr>
            <w:tcW w:type="dxa" w:w="3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risk_id (FK), vuln_id (FK)</w:t>
            </w:r>
          </w:p>
        </w:tc>
      </w:tr>
      <w:tr>
        <w:tc>
          <w:tcPr>
            <w:tcW w:type="dxa" w:w="28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risk_treatments</w:t>
            </w:r>
          </w:p>
        </w:tc>
        <w:tc>
          <w:tcPr>
            <w:tcW w:type="dxa" w:w="25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Risk emal planı</w:t>
            </w:r>
          </w:p>
        </w:tc>
        <w:tc>
          <w:tcPr>
            <w:tcW w:type="dxa" w:w="37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treatment_id (PK), risk_id (FK)</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incidents</w:t>
            </w:r>
          </w:p>
        </w:tc>
        <w:tc>
          <w:tcPr>
            <w:tcW w:type="dxa" w:w="2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İnsidentlər</w:t>
            </w:r>
          </w:p>
        </w:tc>
        <w:tc>
          <w:tcPr>
            <w:tcW w:type="dxa" w:w="3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incident_id (PK), risk_id (FK)</w:t>
            </w:r>
          </w:p>
        </w:tc>
      </w:tr>
      <w:tr>
        <w:tc>
          <w:tcPr>
            <w:tcW w:type="dxa" w:w="28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incident_actions</w:t>
            </w:r>
          </w:p>
        </w:tc>
        <w:tc>
          <w:tcPr>
            <w:tcW w:type="dxa" w:w="25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Cavab tədbirləri</w:t>
            </w:r>
          </w:p>
        </w:tc>
        <w:tc>
          <w:tcPr>
            <w:tcW w:type="dxa" w:w="37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action_id (PK), incident_id (FK)</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solutions</w:t>
            </w:r>
          </w:p>
        </w:tc>
        <w:tc>
          <w:tcPr>
            <w:tcW w:type="dxa" w:w="2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Həllər kataloqu</w:t>
            </w:r>
          </w:p>
        </w:tc>
        <w:tc>
          <w:tcPr>
            <w:tcW w:type="dxa" w:w="3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solution_id (PK)</w:t>
            </w:r>
          </w:p>
        </w:tc>
      </w:tr>
      <w:tr>
        <w:tc>
          <w:tcPr>
            <w:tcW w:type="dxa" w:w="28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requirements</w:t>
            </w:r>
          </w:p>
        </w:tc>
        <w:tc>
          <w:tcPr>
            <w:tcW w:type="dxa" w:w="25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Normativ tələblər</w:t>
            </w:r>
          </w:p>
        </w:tc>
        <w:tc>
          <w:tcPr>
            <w:tcW w:type="dxa" w:w="37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req_id (PK)</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thresholds</w:t>
            </w:r>
          </w:p>
        </w:tc>
        <w:tc>
          <w:tcPr>
            <w:tcW w:type="dxa" w:w="2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Hədlər</w:t>
            </w:r>
          </w:p>
        </w:tc>
        <w:tc>
          <w:tcPr>
            <w:tcW w:type="dxa" w:w="3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threshold_id (PK)</w:t>
            </w:r>
          </w:p>
        </w:tc>
      </w:tr>
      <w:tr>
        <w:tc>
          <w:tcPr>
            <w:tcW w:type="dxa" w:w="28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audit_log</w:t>
            </w:r>
          </w:p>
        </w:tc>
        <w:tc>
          <w:tcPr>
            <w:tcW w:type="dxa" w:w="25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Audit cədvəli</w:t>
            </w:r>
          </w:p>
        </w:tc>
        <w:tc>
          <w:tcPr>
            <w:tcW w:type="dxa" w:w="37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log_id (PK), entity_type, entity_id, user_id</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users</w:t>
            </w:r>
          </w:p>
        </w:tc>
        <w:tc>
          <w:tcPr>
            <w:tcW w:type="dxa" w:w="2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İstifadəçilər</w:t>
            </w:r>
          </w:p>
        </w:tc>
        <w:tc>
          <w:tcPr>
            <w:tcW w:type="dxa" w:w="3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user_id (PK)</w:t>
            </w:r>
          </w:p>
        </w:tc>
      </w:tr>
      <w:tr>
        <w:tc>
          <w:tcPr>
            <w:tcW w:type="dxa" w:w="28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roles</w:t>
            </w:r>
          </w:p>
        </w:tc>
        <w:tc>
          <w:tcPr>
            <w:tcW w:type="dxa" w:w="25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Rolllar</w:t>
            </w:r>
          </w:p>
        </w:tc>
        <w:tc>
          <w:tcPr>
            <w:tcW w:type="dxa" w:w="37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role_id (PK)</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notifications</w:t>
            </w:r>
          </w:p>
        </w:tc>
        <w:tc>
          <w:tcPr>
            <w:tcW w:type="dxa" w:w="2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Bildirişlər</w:t>
            </w:r>
          </w:p>
        </w:tc>
        <w:tc>
          <w:tcPr>
            <w:tcW w:type="dxa" w:w="3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notif_id (PK), user_id (FK)</w:t>
            </w:r>
          </w:p>
        </w:tc>
      </w:tr>
    </w:tbl>
    <w:p>
      <w:pPr>
        <w:spacing w:before="80" w:after="80"/>
      </w:pPr>
      <w:r>
        <w:t xml:space="preserve"/>
      </w:r>
    </w:p>
    <w:p>
      <w:pPr>
        <w:pStyle w:val="Heading2"/>
        <w:spacing w:before="300" w:after="150"/>
      </w:pPr>
      <w:r>
        <w:rPr>
          <w:rFonts w:ascii="Arial" w:cs="Arial" w:eastAsia="Arial" w:hAnsi="Arial"/>
          <w:b/>
          <w:bCs/>
          <w:color w:val="2E75B6"/>
          <w:sz w:val="26"/>
          <w:szCs w:val="26"/>
        </w:rPr>
        <w:t xml:space="preserve">3.3 API Endpoint Strukturu</w:t>
      </w:r>
    </w:p>
    <w:p>
      <w:pPr>
        <w:pStyle w:val="Heading3"/>
        <w:spacing w:before="200" w:after="100"/>
      </w:pPr>
      <w:r>
        <w:rPr>
          <w:rFonts w:ascii="Arial" w:cs="Arial" w:eastAsia="Arial" w:hAnsi="Arial"/>
          <w:b/>
          <w:bCs/>
          <w:color w:val="595959"/>
          <w:sz w:val="24"/>
          <w:szCs w:val="24"/>
        </w:rPr>
        <w:t xml:space="preserve">RESTful API Dizaynı:</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1200"/>
        <w:gridCol w:w="4300"/>
      </w:tblGrid>
      <w:tr>
        <w:trPr>
          <w:tblHeader/>
        </w:trPr>
        <w:tc>
          <w:tcPr>
            <w:tcW w:type="dxa" w:w="35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Metod</w:t>
            </w:r>
          </w:p>
        </w:tc>
        <w:tc>
          <w:tcPr>
            <w:tcW w:type="dxa" w:w="43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Funksiya</w:t>
            </w:r>
          </w:p>
        </w:tc>
      </w:tr>
      <w:tr>
        <w:tc>
          <w:tcPr>
            <w:tcW w:type="dxa" w:w="3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GET /api/assets</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43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Bütün aktivlər siyahısı (filtrasiya dəstəyi)</w:t>
            </w:r>
          </w:p>
        </w:tc>
      </w:tr>
      <w:tr>
        <w:tc>
          <w:tcPr>
            <w:tcW w:type="dxa" w:w="35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POST /api/assets</w:t>
            </w:r>
          </w:p>
        </w:tc>
        <w:tc>
          <w:tcPr>
            <w:tcW w:type="dxa" w:w="12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POST</w:t>
            </w:r>
          </w:p>
        </w:tc>
        <w:tc>
          <w:tcPr>
            <w:tcW w:type="dxa" w:w="43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Yeni aktiv yaratma</w:t>
            </w:r>
          </w:p>
        </w:tc>
      </w:tr>
      <w:tr>
        <w:tc>
          <w:tcPr>
            <w:tcW w:type="dxa" w:w="3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PUT /api/assets/:id</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PUT</w:t>
            </w:r>
          </w:p>
        </w:tc>
        <w:tc>
          <w:tcPr>
            <w:tcW w:type="dxa" w:w="43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Aktiv yeniləmə</w:t>
            </w:r>
          </w:p>
        </w:tc>
      </w:tr>
      <w:tr>
        <w:tc>
          <w:tcPr>
            <w:tcW w:type="dxa" w:w="35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GET /api/risks</w:t>
            </w:r>
          </w:p>
        </w:tc>
        <w:tc>
          <w:tcPr>
            <w:tcW w:type="dxa" w:w="12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GET</w:t>
            </w:r>
          </w:p>
        </w:tc>
        <w:tc>
          <w:tcPr>
            <w:tcW w:type="dxa" w:w="43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Risk siyahısı</w:t>
            </w:r>
          </w:p>
        </w:tc>
      </w:tr>
      <w:tr>
        <w:tc>
          <w:tcPr>
            <w:tcW w:type="dxa" w:w="3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POST /api/risks</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43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Yeni risk yaratma + avtomatik risk hesablaması</w:t>
            </w:r>
          </w:p>
        </w:tc>
      </w:tr>
      <w:tr>
        <w:tc>
          <w:tcPr>
            <w:tcW w:type="dxa" w:w="35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GET /api/risks/:id/score</w:t>
            </w:r>
          </w:p>
        </w:tc>
        <w:tc>
          <w:tcPr>
            <w:tcW w:type="dxa" w:w="12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GET</w:t>
            </w:r>
          </w:p>
        </w:tc>
        <w:tc>
          <w:tcPr>
            <w:tcW w:type="dxa" w:w="43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Risk skorunu hesabla (real vaxtda)</w:t>
            </w:r>
          </w:p>
        </w:tc>
      </w:tr>
      <w:tr>
        <w:tc>
          <w:tcPr>
            <w:tcW w:type="dxa" w:w="3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GET /api/threats</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43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Təhdid kataloqu</w:t>
            </w:r>
          </w:p>
        </w:tc>
      </w:tr>
      <w:tr>
        <w:tc>
          <w:tcPr>
            <w:tcW w:type="dxa" w:w="35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POST /api/threats/sync</w:t>
            </w:r>
          </w:p>
        </w:tc>
        <w:tc>
          <w:tcPr>
            <w:tcW w:type="dxa" w:w="12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POST</w:t>
            </w:r>
          </w:p>
        </w:tc>
        <w:tc>
          <w:tcPr>
            <w:tcW w:type="dxa" w:w="43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DXƏIT ilə sinxronizasiya</w:t>
            </w:r>
          </w:p>
        </w:tc>
      </w:tr>
      <w:tr>
        <w:tc>
          <w:tcPr>
            <w:tcW w:type="dxa" w:w="3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GET /api/incidents</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43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İnsident siyahısı</w:t>
            </w:r>
          </w:p>
        </w:tc>
      </w:tr>
      <w:tr>
        <w:tc>
          <w:tcPr>
            <w:tcW w:type="dxa" w:w="35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POST /api/incidents</w:t>
            </w:r>
          </w:p>
        </w:tc>
        <w:tc>
          <w:tcPr>
            <w:tcW w:type="dxa" w:w="12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POST</w:t>
            </w:r>
          </w:p>
        </w:tc>
        <w:tc>
          <w:tcPr>
            <w:tcW w:type="dxa" w:w="43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Yeni insident qeydiyyatı</w:t>
            </w:r>
          </w:p>
        </w:tc>
      </w:tr>
      <w:tr>
        <w:tc>
          <w:tcPr>
            <w:tcW w:type="dxa" w:w="3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POST /api/incidents/webhook</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43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Xarici sistem webhook qəbulu</w:t>
            </w:r>
          </w:p>
        </w:tc>
      </w:tr>
      <w:tr>
        <w:tc>
          <w:tcPr>
            <w:tcW w:type="dxa" w:w="35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GET /api/reports/:type</w:t>
            </w:r>
          </w:p>
        </w:tc>
        <w:tc>
          <w:tcPr>
            <w:tcW w:type="dxa" w:w="12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GET</w:t>
            </w:r>
          </w:p>
        </w:tc>
        <w:tc>
          <w:tcPr>
            <w:tcW w:type="dxa" w:w="43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Hesabat generasiyası (PDF/Excel)</w:t>
            </w:r>
          </w:p>
        </w:tc>
      </w:tr>
      <w:tr>
        <w:tc>
          <w:tcPr>
            <w:tcW w:type="dxa" w:w="3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GET /api/dashboard/stats</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43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Dashboard statistikaları</w:t>
            </w:r>
          </w:p>
        </w:tc>
      </w:tr>
      <w:tr>
        <w:tc>
          <w:tcPr>
            <w:tcW w:type="dxa" w:w="35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GET /api/audit-log</w:t>
            </w:r>
          </w:p>
        </w:tc>
        <w:tc>
          <w:tcPr>
            <w:tcW w:type="dxa" w:w="12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GET</w:t>
            </w:r>
          </w:p>
        </w:tc>
        <w:tc>
          <w:tcPr>
            <w:tcW w:type="dxa" w:w="43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Audit jurnalı (admin only)</w:t>
            </w:r>
          </w:p>
        </w:tc>
      </w:tr>
      <w:tr>
        <w:tc>
          <w:tcPr>
            <w:tcW w:type="dxa" w:w="3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POST /api/auth/login</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43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Giriş / JWT token</w:t>
            </w:r>
          </w:p>
        </w:tc>
      </w:tr>
      <w:tr>
        <w:tc>
          <w:tcPr>
            <w:tcW w:type="dxa" w:w="35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POST /api/auth/refresh</w:t>
            </w:r>
          </w:p>
        </w:tc>
        <w:tc>
          <w:tcPr>
            <w:tcW w:type="dxa" w:w="12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POST</w:t>
            </w:r>
          </w:p>
        </w:tc>
        <w:tc>
          <w:tcPr>
            <w:tcW w:type="dxa" w:w="43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Token yeniləmə</w:t>
            </w:r>
          </w:p>
        </w:tc>
      </w:tr>
    </w:tbl>
    <w:p>
      <w:pPr>
        <w:spacing w:before="80" w:after="80"/>
      </w:pPr>
      <w:r>
        <w:t xml:space="preserve"/>
      </w:r>
    </w:p>
    <w:p>
      <w:r>
        <w:br w:type="page"/>
      </w:r>
    </w:p>
    <w:p>
      <w:pPr>
        <w:pStyle w:val="Heading1"/>
        <w:pBdr>
          <w:bottom w:val="single" w:color="2E75B6" w:sz="6" w:space="4"/>
        </w:pBdr>
        <w:spacing w:before="400" w:after="200"/>
      </w:pPr>
      <w:r>
        <w:rPr>
          <w:rFonts w:ascii="Arial" w:cs="Arial" w:eastAsia="Arial" w:hAnsi="Arial"/>
          <w:b/>
          <w:bCs/>
          <w:color w:val="1F4E79"/>
          <w:sz w:val="32"/>
          <w:szCs w:val="32"/>
        </w:rPr>
        <w:t xml:space="preserve">4. Təhlükəsizlik Tələbləri (Qayda §9)</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BFBFBF" w:sz="1"/>
              <w:left w:val="thick" w:color="2E75B6" w:sz="12"/>
              <w:bottom w:val="single" w:color="BFBFBF" w:sz="1"/>
              <w:right w:val="single" w:color="BFBFBF" w:sz="1"/>
            </w:tcBorders>
            <w:shd w:fill="D6E4F0" w:val="clear"/>
            <w:tcMar>
              <w:top w:type="dxa" w:w="120"/>
              <w:left w:type="dxa" w:w="200"/>
              <w:bottom w:type="dxa" w:w="120"/>
              <w:right w:type="dxa" w:w="120"/>
            </w:tcMar>
          </w:tcPr>
          <w:p>
            <w:r>
              <w:rPr>
                <w:rFonts w:ascii="Arial" w:cs="Arial" w:eastAsia="Arial" w:hAnsi="Arial"/>
                <w:b/>
                <w:bCs/>
                <w:color w:val="1F4E79"/>
                <w:sz w:val="22"/>
                <w:szCs w:val="22"/>
              </w:rPr>
              <w:t xml:space="preserve">Kritik Tələb</w:t>
            </w:r>
          </w:p>
          <w:p>
            <w:r>
              <w:rPr>
                <w:rFonts w:ascii="Arial" w:cs="Arial" w:eastAsia="Arial" w:hAnsi="Arial"/>
                <w:sz w:val="20"/>
                <w:szCs w:val="20"/>
              </w:rPr>
              <w:t xml:space="preserve">Qayda §9.4: Təşkilati idarəetmə alətlərinə ISO/IEC 15504 üzrə yetkinlik 4-cü səviyyə, texniki idarəetmə alətlərinə ISO/IEC 15408 üzrə EAL-6 tələb olunur.</w:t>
            </w:r>
          </w:p>
        </w:tc>
      </w:tr>
    </w:tbl>
    <w:p>
      <w:pPr>
        <w:spacing w:before="80" w:after="80"/>
      </w:pPr>
      <w:r>
        <w:t xml:space="preserve"/>
      </w:r>
    </w:p>
    <w:p>
      <w:pPr>
        <w:pStyle w:val="Heading3"/>
        <w:spacing w:before="200" w:after="100"/>
      </w:pPr>
      <w:r>
        <w:rPr>
          <w:rFonts w:ascii="Arial" w:cs="Arial" w:eastAsia="Arial" w:hAnsi="Arial"/>
          <w:b/>
          <w:bCs/>
          <w:color w:val="595959"/>
          <w:sz w:val="24"/>
          <w:szCs w:val="24"/>
        </w:rPr>
        <w:t xml:space="preserve">Məcburi Təhlükəsizlik Tələbləri:</w:t>
      </w:r>
    </w:p>
    <w:p>
      <w:pPr>
        <w:pStyle w:val="ListParagraph"/>
        <w:numPr>
          <w:ilvl w:val="0"/>
          <w:numId w:val="2"/>
        </w:numPr>
        <w:spacing w:before="40" w:after="40"/>
      </w:pPr>
      <w:r>
        <w:rPr>
          <w:rFonts w:ascii="Arial" w:cs="Arial" w:eastAsia="Arial" w:hAnsi="Arial"/>
          <w:sz w:val="22"/>
          <w:szCs w:val="22"/>
        </w:rPr>
        <w:t xml:space="preserve">HTTPS/TLS 1.3 — bütün kommunikasiya şifrələnir</w:t>
      </w:r>
    </w:p>
    <w:p>
      <w:pPr>
        <w:pStyle w:val="ListParagraph"/>
        <w:numPr>
          <w:ilvl w:val="0"/>
          <w:numId w:val="2"/>
        </w:numPr>
        <w:spacing w:before="40" w:after="40"/>
      </w:pPr>
      <w:r>
        <w:rPr>
          <w:rFonts w:ascii="Arial" w:cs="Arial" w:eastAsia="Arial" w:hAnsi="Arial"/>
          <w:sz w:val="22"/>
          <w:szCs w:val="22"/>
        </w:rPr>
        <w:t xml:space="preserve">JWT token müddəti: 15 dəqiqə; refresh token: 8 saat (iş günü)</w:t>
      </w:r>
    </w:p>
    <w:p>
      <w:pPr>
        <w:pStyle w:val="ListParagraph"/>
        <w:numPr>
          <w:ilvl w:val="0"/>
          <w:numId w:val="2"/>
        </w:numPr>
        <w:spacing w:before="40" w:after="40"/>
      </w:pPr>
      <w:r>
        <w:rPr>
          <w:rFonts w:ascii="Arial" w:cs="Arial" w:eastAsia="Arial" w:hAnsi="Arial"/>
          <w:sz w:val="22"/>
          <w:szCs w:val="22"/>
        </w:rPr>
        <w:t xml:space="preserve">Rol əsaslı giriş nəzarəti (RBAC) — hər API endpoint rol yoxlaması</w:t>
      </w:r>
    </w:p>
    <w:p>
      <w:pPr>
        <w:pStyle w:val="ListParagraph"/>
        <w:numPr>
          <w:ilvl w:val="0"/>
          <w:numId w:val="2"/>
        </w:numPr>
        <w:spacing w:before="40" w:after="40"/>
      </w:pPr>
      <w:r>
        <w:rPr>
          <w:rFonts w:ascii="Arial" w:cs="Arial" w:eastAsia="Arial" w:hAnsi="Arial"/>
          <w:sz w:val="22"/>
          <w:szCs w:val="22"/>
        </w:rPr>
        <w:t xml:space="preserve">Sahib üçün SSO (Keycloak + LDAP) — mevcut AD/LDAP ilə inteqrasiya</w:t>
      </w:r>
    </w:p>
    <w:p>
      <w:pPr>
        <w:pStyle w:val="ListParagraph"/>
        <w:numPr>
          <w:ilvl w:val="0"/>
          <w:numId w:val="2"/>
        </w:numPr>
        <w:spacing w:before="40" w:after="40"/>
      </w:pPr>
      <w:r>
        <w:rPr>
          <w:rFonts w:ascii="Arial" w:cs="Arial" w:eastAsia="Arial" w:hAnsi="Arial"/>
          <w:sz w:val="22"/>
          <w:szCs w:val="22"/>
        </w:rPr>
        <w:t xml:space="preserve">Bütün dəyişikliklər audit log-a yazılır: entity_type, entity_id, field_changed, old_value, new_value, user_id, timestamp, ip_address</w:t>
      </w:r>
    </w:p>
    <w:p>
      <w:pPr>
        <w:pStyle w:val="ListParagraph"/>
        <w:numPr>
          <w:ilvl w:val="0"/>
          <w:numId w:val="2"/>
        </w:numPr>
        <w:spacing w:before="40" w:after="40"/>
      </w:pPr>
      <w:r>
        <w:rPr>
          <w:rFonts w:ascii="Arial" w:cs="Arial" w:eastAsia="Arial" w:hAnsi="Arial"/>
          <w:sz w:val="22"/>
          <w:szCs w:val="22"/>
        </w:rPr>
        <w:t xml:space="preserve">Risk reyestri məlumatları şifrəli yaddaşda (AES-256 at-rest)</w:t>
      </w:r>
    </w:p>
    <w:p>
      <w:pPr>
        <w:pStyle w:val="ListParagraph"/>
        <w:numPr>
          <w:ilvl w:val="0"/>
          <w:numId w:val="2"/>
        </w:numPr>
        <w:spacing w:before="40" w:after="40"/>
      </w:pPr>
      <w:r>
        <w:rPr>
          <w:rFonts w:ascii="Arial" w:cs="Arial" w:eastAsia="Arial" w:hAnsi="Arial"/>
          <w:sz w:val="22"/>
          <w:szCs w:val="22"/>
        </w:rPr>
        <w:t xml:space="preserve">Qayda §9.5: Ünvanların, üsulların, boşluqların məlumatları yalnız öz informasiya məkanında saxlanılır — mərkəzləşdirilmiş serverə göndərilməz</w:t>
      </w:r>
    </w:p>
    <w:p>
      <w:pPr>
        <w:pStyle w:val="ListParagraph"/>
        <w:numPr>
          <w:ilvl w:val="0"/>
          <w:numId w:val="2"/>
        </w:numPr>
        <w:spacing w:before="40" w:after="40"/>
      </w:pPr>
      <w:r>
        <w:rPr>
          <w:rFonts w:ascii="Arial" w:cs="Arial" w:eastAsia="Arial" w:hAnsi="Arial"/>
          <w:sz w:val="22"/>
          <w:szCs w:val="22"/>
        </w:rPr>
        <w:t xml:space="preserve">Nüfuzetmə testi (pentest) tamamlandıqdan sonra deploy edilir</w:t>
      </w:r>
    </w:p>
    <w:p>
      <w:pPr>
        <w:pStyle w:val="ListParagraph"/>
        <w:numPr>
          <w:ilvl w:val="0"/>
          <w:numId w:val="2"/>
        </w:numPr>
        <w:spacing w:before="40" w:after="40"/>
      </w:pPr>
      <w:r>
        <w:rPr>
          <w:rFonts w:ascii="Arial" w:cs="Arial" w:eastAsia="Arial" w:hAnsi="Arial"/>
          <w:sz w:val="22"/>
          <w:szCs w:val="22"/>
        </w:rPr>
        <w:t xml:space="preserve">Vasitələrin sertifikatlaşdırılması tələbi — istifadə olunan şifrələmə alətlərinin sertifikatı olmalıdır</w:t>
      </w:r>
    </w:p>
    <w:p>
      <w:pPr>
        <w:pStyle w:val="ListParagraph"/>
        <w:numPr>
          <w:ilvl w:val="0"/>
          <w:numId w:val="2"/>
        </w:numPr>
        <w:spacing w:before="40" w:after="40"/>
      </w:pPr>
      <w:r>
        <w:rPr>
          <w:rFonts w:ascii="Arial" w:cs="Arial" w:eastAsia="Arial" w:hAnsi="Arial"/>
          <w:sz w:val="22"/>
          <w:szCs w:val="22"/>
        </w:rPr>
        <w:t xml:space="preserve">SQL injection, XSS, CSRF qoruması — OWASP Top 10 tələbləri</w:t>
      </w:r>
    </w:p>
    <w:p>
      <w:pPr>
        <w:spacing w:before="80" w:after="80"/>
      </w:pPr>
      <w:r>
        <w:t xml:space="preserve"/>
      </w:r>
    </w:p>
    <w:p>
      <w:pPr>
        <w:pStyle w:val="Heading1"/>
        <w:pBdr>
          <w:bottom w:val="single" w:color="2E75B6" w:sz="6" w:space="4"/>
        </w:pBdr>
        <w:spacing w:before="400" w:after="200"/>
      </w:pPr>
      <w:r>
        <w:rPr>
          <w:rFonts w:ascii="Arial" w:cs="Arial" w:eastAsia="Arial" w:hAnsi="Arial"/>
          <w:b/>
          <w:bCs/>
          <w:color w:val="1F4E79"/>
          <w:sz w:val="32"/>
          <w:szCs w:val="32"/>
        </w:rPr>
        <w:t xml:space="preserve">5. UI/UX Dizayn Tələbləri</w:t>
      </w:r>
    </w:p>
    <w:p>
      <w:pPr>
        <w:pStyle w:val="Heading2"/>
        <w:spacing w:before="300" w:after="150"/>
      </w:pPr>
      <w:r>
        <w:rPr>
          <w:rFonts w:ascii="Arial" w:cs="Arial" w:eastAsia="Arial" w:hAnsi="Arial"/>
          <w:b/>
          <w:bCs/>
          <w:color w:val="2E75B6"/>
          <w:sz w:val="26"/>
          <w:szCs w:val="26"/>
        </w:rPr>
        <w:t xml:space="preserve">5.1 Ümumi Dizayn Prinsipləri</w:t>
      </w:r>
    </w:p>
    <w:p>
      <w:pPr>
        <w:pStyle w:val="ListParagraph"/>
        <w:numPr>
          <w:ilvl w:val="0"/>
          <w:numId w:val="2"/>
        </w:numPr>
        <w:spacing w:before="40" w:after="40"/>
      </w:pPr>
      <w:r>
        <w:rPr>
          <w:rFonts w:ascii="Arial" w:cs="Arial" w:eastAsia="Arial" w:hAnsi="Arial"/>
          <w:sz w:val="22"/>
          <w:szCs w:val="22"/>
        </w:rPr>
        <w:t xml:space="preserve">Dil: İnterfeys Azərbaycan dilindədir, İngilis dili seçim kimi</w:t>
      </w:r>
    </w:p>
    <w:p>
      <w:pPr>
        <w:pStyle w:val="ListParagraph"/>
        <w:numPr>
          <w:ilvl w:val="0"/>
          <w:numId w:val="2"/>
        </w:numPr>
        <w:spacing w:before="40" w:after="40"/>
      </w:pPr>
      <w:r>
        <w:rPr>
          <w:rFonts w:ascii="Arial" w:cs="Arial" w:eastAsia="Arial" w:hAnsi="Arial"/>
          <w:sz w:val="22"/>
          <w:szCs w:val="22"/>
        </w:rPr>
        <w:t xml:space="preserve">Rəng sxemi: Mavi/ağ əsaslı professional görünüş, risk statusu rəng kodu ilə (yaşıl/sarı/narıncı/qırmızı)</w:t>
      </w:r>
    </w:p>
    <w:p>
      <w:pPr>
        <w:pStyle w:val="ListParagraph"/>
        <w:numPr>
          <w:ilvl w:val="0"/>
          <w:numId w:val="2"/>
        </w:numPr>
        <w:spacing w:before="40" w:after="40"/>
      </w:pPr>
      <w:r>
        <w:rPr>
          <w:rFonts w:ascii="Arial" w:cs="Arial" w:eastAsia="Arial" w:hAnsi="Arial"/>
          <w:sz w:val="22"/>
          <w:szCs w:val="22"/>
        </w:rPr>
        <w:t xml:space="preserve">Responsiv dizayn: Desktop əsas, tablet dəstəyi</w:t>
      </w:r>
    </w:p>
    <w:p>
      <w:pPr>
        <w:pStyle w:val="ListParagraph"/>
        <w:numPr>
          <w:ilvl w:val="0"/>
          <w:numId w:val="2"/>
        </w:numPr>
        <w:spacing w:before="40" w:after="40"/>
      </w:pPr>
      <w:r>
        <w:rPr>
          <w:rFonts w:ascii="Arial" w:cs="Arial" w:eastAsia="Arial" w:hAnsi="Arial"/>
          <w:sz w:val="22"/>
          <w:szCs w:val="22"/>
        </w:rPr>
        <w:t xml:space="preserve">Əlçatanlıq: WCAG 2.1 AA standartı</w:t>
      </w:r>
    </w:p>
    <w:p>
      <w:pPr>
        <w:spacing w:before="80" w:after="80"/>
      </w:pPr>
      <w:r>
        <w:t xml:space="preserve"/>
      </w:r>
    </w:p>
    <w:p>
      <w:pPr>
        <w:pStyle w:val="Heading2"/>
        <w:spacing w:before="300" w:after="150"/>
      </w:pPr>
      <w:r>
        <w:rPr>
          <w:rFonts w:ascii="Arial" w:cs="Arial" w:eastAsia="Arial" w:hAnsi="Arial"/>
          <w:b/>
          <w:bCs/>
          <w:color w:val="2E75B6"/>
          <w:sz w:val="26"/>
          <w:szCs w:val="26"/>
        </w:rPr>
        <w:t xml:space="preserve">5.2 Əsas Naviqasiya Strukturu</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Menyü Bölməsi</w:t>
            </w:r>
          </w:p>
        </w:tc>
        <w:tc>
          <w:tcPr>
            <w:tcW w:type="dxa" w:w="60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Alt Menyülər</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 Ana Səhifə (Dashboard)</w:t>
            </w:r>
          </w:p>
        </w:tc>
        <w:tc>
          <w:tcPr>
            <w:tcW w:type="dxa" w:w="6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Risk Istilik Xəritəsi, Ümumi Statistika, Son Fəaliyyətlər, KPI</w:t>
            </w:r>
          </w:p>
        </w:tc>
      </w:tr>
      <w:tr>
        <w:tc>
          <w:tcPr>
            <w:tcW w:type="dxa" w:w="30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 Aktivlər</w:t>
            </w:r>
          </w:p>
        </w:tc>
        <w:tc>
          <w:tcPr>
            <w:tcW w:type="dxa" w:w="60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Aktiv Siyahısı, Yeni Aktiv, Asılılıq Xəritəsi, Kateqoriyalar</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 Təhdidlər</w:t>
            </w:r>
          </w:p>
        </w:tc>
        <w:tc>
          <w:tcPr>
            <w:tcW w:type="dxa" w:w="6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Təhdid Kataloqu, DXƏIT Sinxronizasiyası, Yeni Təhdid</w:t>
            </w:r>
          </w:p>
        </w:tc>
      </w:tr>
      <w:tr>
        <w:tc>
          <w:tcPr>
            <w:tcW w:type="dxa" w:w="30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 Boşluqlar</w:t>
            </w:r>
          </w:p>
        </w:tc>
        <w:tc>
          <w:tcPr>
            <w:tcW w:type="dxa" w:w="60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Boşluq Reyestri, Yeni Boşluq, CVE Axtarış</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 Risklər</w:t>
            </w:r>
          </w:p>
        </w:tc>
        <w:tc>
          <w:tcPr>
            <w:tcW w:type="dxa" w:w="6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Risk Siyahısı (əsas görünüş), Yeni Risk, Risk Matrisası, Emal Planları</w:t>
            </w:r>
          </w:p>
        </w:tc>
      </w:tr>
      <w:tr>
        <w:tc>
          <w:tcPr>
            <w:tcW w:type="dxa" w:w="30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 İnsidentlər</w:t>
            </w:r>
          </w:p>
        </w:tc>
        <w:tc>
          <w:tcPr>
            <w:tcW w:type="dxa" w:w="60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İnsident Siyahısı, Yeni İnsident, Aktiv İnsidentlər, Playbooklar</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 Həllər</w:t>
            </w:r>
          </w:p>
        </w:tc>
        <w:tc>
          <w:tcPr>
            <w:tcW w:type="dxa" w:w="6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Həllər Kataloqu, DXƏIT Həlləri, Inventar Uçotu</w:t>
            </w:r>
          </w:p>
        </w:tc>
      </w:tr>
      <w:tr>
        <w:tc>
          <w:tcPr>
            <w:tcW w:type="dxa" w:w="30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 Tələblər</w:t>
            </w:r>
          </w:p>
        </w:tc>
        <w:tc>
          <w:tcPr>
            <w:tcW w:type="dxa" w:w="60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Normativ Tələblər, Hədlər, Uyğunluq Matrisi</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 Hesabatlar</w:t>
            </w:r>
          </w:p>
        </w:tc>
        <w:tc>
          <w:tcPr>
            <w:tcW w:type="dxa" w:w="6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Hazır Hesabatlar, Xüsusi Hesabat, DXƏIT İxracı</w:t>
            </w:r>
          </w:p>
        </w:tc>
      </w:tr>
      <w:tr>
        <w:tc>
          <w:tcPr>
            <w:tcW w:type="dxa" w:w="30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 Parametrlər</w:t>
            </w:r>
          </w:p>
        </w:tc>
        <w:tc>
          <w:tcPr>
            <w:tcW w:type="dxa" w:w="60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İstifadəçilər, Rolllar, Bildiriş Parametrləri, Sistem Konfiqurasiyası</w:t>
            </w:r>
          </w:p>
        </w:tc>
      </w:tr>
    </w:tbl>
    <w:p>
      <w:pPr>
        <w:spacing w:before="80" w:after="80"/>
      </w:pPr>
      <w:r>
        <w:t xml:space="preserve"/>
      </w:r>
    </w:p>
    <w:p>
      <w:pPr>
        <w:pStyle w:val="Heading1"/>
        <w:pBdr>
          <w:bottom w:val="single" w:color="2E75B6" w:sz="6" w:space="4"/>
        </w:pBdr>
        <w:spacing w:before="400" w:after="200"/>
      </w:pPr>
      <w:r>
        <w:rPr>
          <w:rFonts w:ascii="Arial" w:cs="Arial" w:eastAsia="Arial" w:hAnsi="Arial"/>
          <w:b/>
          <w:bCs/>
          <w:color w:val="1F4E79"/>
          <w:sz w:val="32"/>
          <w:szCs w:val="32"/>
        </w:rPr>
        <w:t xml:space="preserve">6. İnkişaf Planı — Sprint Bölgüsü</w:t>
      </w:r>
    </w:p>
    <w:p>
      <w:pPr>
        <w:spacing w:before="80" w:after="80"/>
      </w:pPr>
      <w:r>
        <w:rPr>
          <w:rFonts w:ascii="Arial" w:cs="Arial" w:eastAsia="Arial" w:hAnsi="Arial"/>
          <w:sz w:val="22"/>
          <w:szCs w:val="22"/>
        </w:rPr>
        <w:t xml:space="preserve">Tövsiyə olunan metodologiya: Agile/Scrum, 2 həftəlik sprintlər.</w:t>
      </w:r>
    </w:p>
    <w:p>
      <w:pPr>
        <w:spacing w:before="80" w:after="80"/>
      </w:pPr>
      <w:r>
        <w:t xml:space="preserve"/>
      </w:r>
    </w:p>
    <w:p>
      <w:pPr>
        <w:pStyle w:val="Heading2"/>
        <w:spacing w:before="300" w:after="150"/>
      </w:pPr>
      <w:r>
        <w:rPr>
          <w:rFonts w:ascii="Arial" w:cs="Arial" w:eastAsia="Arial" w:hAnsi="Arial"/>
          <w:b/>
          <w:bCs/>
          <w:color w:val="2E75B6"/>
          <w:sz w:val="26"/>
          <w:szCs w:val="26"/>
        </w:rPr>
        <w:t xml:space="preserve">Faza 1: Əsas İnfrastruktur (Sprint 1-2, 4 həftə)</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5000"/>
        <w:gridCol w:w="1800"/>
        <w:gridCol w:w="1400"/>
      </w:tblGrid>
      <w:tr>
        <w:trPr>
          <w:tblHeader/>
        </w:trPr>
        <w:tc>
          <w:tcPr>
            <w:tcW w:type="dxa" w:w="8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Task ID</w:t>
            </w:r>
          </w:p>
        </w:tc>
        <w:tc>
          <w:tcPr>
            <w:tcW w:type="dxa" w:w="50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Tapşırıq</w:t>
            </w:r>
          </w:p>
        </w:tc>
        <w:tc>
          <w:tcPr>
            <w:tcW w:type="dxa" w:w="18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Qiymət (gün)</w:t>
            </w:r>
          </w:p>
        </w:tc>
        <w:tc>
          <w:tcPr>
            <w:tcW w:type="dxa" w:w="14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Prioritet</w:t>
            </w:r>
          </w:p>
        </w:tc>
      </w:tr>
      <w:tr>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T01</w:t>
            </w:r>
          </w:p>
        </w:tc>
        <w:tc>
          <w:tcPr>
            <w:tcW w:type="dxa" w:w="5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Layihə strukturunu qur (monorepo/Docker Compose)</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 Kritik</w:t>
            </w:r>
          </w:p>
        </w:tc>
      </w:tr>
      <w:tr>
        <w:tc>
          <w:tcPr>
            <w:tcW w:type="dxa" w:w="8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T02</w:t>
            </w:r>
          </w:p>
        </w:tc>
        <w:tc>
          <w:tcPr>
            <w:tcW w:type="dxa" w:w="50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PostgreSQL sxemini yarat — bütün cədvəllər + FK</w:t>
            </w:r>
          </w:p>
        </w:tc>
        <w:tc>
          <w:tcPr>
            <w:tcW w:type="dxa" w:w="18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3</w:t>
            </w:r>
          </w:p>
        </w:tc>
        <w:tc>
          <w:tcPr>
            <w:tcW w:type="dxa" w:w="14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 Kritik</w:t>
            </w:r>
          </w:p>
        </w:tc>
      </w:tr>
      <w:tr>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T03</w:t>
            </w:r>
          </w:p>
        </w:tc>
        <w:tc>
          <w:tcPr>
            <w:tcW w:type="dxa" w:w="5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Keycloak/JWT autentifikasiya sistemi qur</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 Kritik</w:t>
            </w:r>
          </w:p>
        </w:tc>
      </w:tr>
      <w:tr>
        <w:tc>
          <w:tcPr>
            <w:tcW w:type="dxa" w:w="8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T04</w:t>
            </w:r>
          </w:p>
        </w:tc>
        <w:tc>
          <w:tcPr>
            <w:tcW w:type="dxa" w:w="50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RBAC middleware — 6 rol üçün giriş nəzarəti</w:t>
            </w:r>
          </w:p>
        </w:tc>
        <w:tc>
          <w:tcPr>
            <w:tcW w:type="dxa" w:w="18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2</w:t>
            </w:r>
          </w:p>
        </w:tc>
        <w:tc>
          <w:tcPr>
            <w:tcW w:type="dxa" w:w="14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 Kritik</w:t>
            </w:r>
          </w:p>
        </w:tc>
      </w:tr>
      <w:tr>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T05</w:t>
            </w:r>
          </w:p>
        </w:tc>
        <w:tc>
          <w:tcPr>
            <w:tcW w:type="dxa" w:w="5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Audit log sistemi — bütün CRUD əməliyyatlarını izlə</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 Kritik</w:t>
            </w:r>
          </w:p>
        </w:tc>
      </w:tr>
      <w:tr>
        <w:tc>
          <w:tcPr>
            <w:tcW w:type="dxa" w:w="8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T06</w:t>
            </w:r>
          </w:p>
        </w:tc>
        <w:tc>
          <w:tcPr>
            <w:tcW w:type="dxa" w:w="50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React.js + AntD əsas şablonu — sidebar, router, auth context</w:t>
            </w:r>
          </w:p>
        </w:tc>
        <w:tc>
          <w:tcPr>
            <w:tcW w:type="dxa" w:w="18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3</w:t>
            </w:r>
          </w:p>
        </w:tc>
        <w:tc>
          <w:tcPr>
            <w:tcW w:type="dxa" w:w="14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 Kritik</w:t>
            </w:r>
          </w:p>
        </w:tc>
      </w:tr>
      <w:tr>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T07</w:t>
            </w:r>
          </w:p>
        </w:tc>
        <w:tc>
          <w:tcPr>
            <w:tcW w:type="dxa" w:w="5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Əsas API skeleton — bütün route-lar boş handler ilə</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 Yüksək</w:t>
            </w:r>
          </w:p>
        </w:tc>
      </w:tr>
      <w:tr>
        <w:tc>
          <w:tcPr>
            <w:tcW w:type="dxa" w:w="8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T08</w:t>
            </w:r>
          </w:p>
        </w:tc>
        <w:tc>
          <w:tcPr>
            <w:tcW w:type="dxa" w:w="50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CI/CD pipeline qur (GitHub Actions)</w:t>
            </w:r>
          </w:p>
        </w:tc>
        <w:tc>
          <w:tcPr>
            <w:tcW w:type="dxa" w:w="18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1</w:t>
            </w:r>
          </w:p>
        </w:tc>
        <w:tc>
          <w:tcPr>
            <w:tcW w:type="dxa" w:w="14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 Yüksək</w:t>
            </w:r>
          </w:p>
        </w:tc>
      </w:tr>
    </w:tbl>
    <w:p>
      <w:pPr>
        <w:spacing w:before="80" w:after="80"/>
      </w:pPr>
      <w:r>
        <w:t xml:space="preserve"/>
      </w:r>
    </w:p>
    <w:p>
      <w:pPr>
        <w:pStyle w:val="Heading2"/>
        <w:spacing w:before="300" w:after="150"/>
      </w:pPr>
      <w:r>
        <w:rPr>
          <w:rFonts w:ascii="Arial" w:cs="Arial" w:eastAsia="Arial" w:hAnsi="Arial"/>
          <w:b/>
          <w:bCs/>
          <w:color w:val="2E75B6"/>
          <w:sz w:val="26"/>
          <w:szCs w:val="26"/>
        </w:rPr>
        <w:t xml:space="preserve">Faza 2: Aktiv + Təhdid + Boşluq Modulları (Sprint 3-4, 4 həftə)</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5000"/>
        <w:gridCol w:w="1800"/>
        <w:gridCol w:w="1400"/>
      </w:tblGrid>
      <w:tr>
        <w:trPr>
          <w:tblHeader/>
        </w:trPr>
        <w:tc>
          <w:tcPr>
            <w:tcW w:type="dxa" w:w="8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Task ID</w:t>
            </w:r>
          </w:p>
        </w:tc>
        <w:tc>
          <w:tcPr>
            <w:tcW w:type="dxa" w:w="50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Tapşırıq</w:t>
            </w:r>
          </w:p>
        </w:tc>
        <w:tc>
          <w:tcPr>
            <w:tcW w:type="dxa" w:w="18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Qiymət (gün)</w:t>
            </w:r>
          </w:p>
        </w:tc>
        <w:tc>
          <w:tcPr>
            <w:tcW w:type="dxa" w:w="14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Prioritet</w:t>
            </w:r>
          </w:p>
        </w:tc>
      </w:tr>
      <w:tr>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T09</w:t>
            </w:r>
          </w:p>
        </w:tc>
        <w:tc>
          <w:tcPr>
            <w:tcW w:type="dxa" w:w="5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Aktiv CRUD API (GET, POST, PUT, DELETE) + validasiya</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 Kritik</w:t>
            </w:r>
          </w:p>
        </w:tc>
      </w:tr>
      <w:tr>
        <w:tc>
          <w:tcPr>
            <w:tcW w:type="dxa" w:w="8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T10</w:t>
            </w:r>
          </w:p>
        </w:tc>
        <w:tc>
          <w:tcPr>
            <w:tcW w:type="dxa" w:w="50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Aktiv listesi UI — cədvəl, axtarış, filtrasiya, sıralama</w:t>
            </w:r>
          </w:p>
        </w:tc>
        <w:tc>
          <w:tcPr>
            <w:tcW w:type="dxa" w:w="18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3</w:t>
            </w:r>
          </w:p>
        </w:tc>
        <w:tc>
          <w:tcPr>
            <w:tcW w:type="dxa" w:w="14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 Kritik</w:t>
            </w:r>
          </w:p>
        </w:tc>
      </w:tr>
      <w:tr>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T11</w:t>
            </w:r>
          </w:p>
        </w:tc>
        <w:tc>
          <w:tcPr>
            <w:tcW w:type="dxa" w:w="5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Aktiv əlavə/redaktə forması — bütün sahələr + validasiya</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 Kritik</w:t>
            </w:r>
          </w:p>
        </w:tc>
      </w:tr>
      <w:tr>
        <w:tc>
          <w:tcPr>
            <w:tcW w:type="dxa" w:w="8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T12</w:t>
            </w:r>
          </w:p>
        </w:tc>
        <w:tc>
          <w:tcPr>
            <w:tcW w:type="dxa" w:w="50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Aktiv asılılıq xəritəsi (D3.js qrafı)</w:t>
            </w:r>
          </w:p>
        </w:tc>
        <w:tc>
          <w:tcPr>
            <w:tcW w:type="dxa" w:w="18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3</w:t>
            </w:r>
          </w:p>
        </w:tc>
        <w:tc>
          <w:tcPr>
            <w:tcW w:type="dxa" w:w="14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 Yüksək</w:t>
            </w:r>
          </w:p>
        </w:tc>
      </w:tr>
      <w:tr>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T13</w:t>
            </w:r>
          </w:p>
        </w:tc>
        <w:tc>
          <w:tcPr>
            <w:tcW w:type="dxa" w:w="5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Toplu aktiv idxalı (CSV upload + parsing)</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 Yüksək</w:t>
            </w:r>
          </w:p>
        </w:tc>
      </w:tr>
      <w:tr>
        <w:tc>
          <w:tcPr>
            <w:tcW w:type="dxa" w:w="8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T14</w:t>
            </w:r>
          </w:p>
        </w:tc>
        <w:tc>
          <w:tcPr>
            <w:tcW w:type="dxa" w:w="50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Təhdid CRUD API + DXƏIT sinxronizasiya endpoint</w:t>
            </w:r>
          </w:p>
        </w:tc>
        <w:tc>
          <w:tcPr>
            <w:tcW w:type="dxa" w:w="18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3</w:t>
            </w:r>
          </w:p>
        </w:tc>
        <w:tc>
          <w:tcPr>
            <w:tcW w:type="dxa" w:w="14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 Kritik</w:t>
            </w:r>
          </w:p>
        </w:tc>
      </w:tr>
      <w:tr>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T15</w:t>
            </w:r>
          </w:p>
        </w:tc>
        <w:tc>
          <w:tcPr>
            <w:tcW w:type="dxa" w:w="5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Təhdid kataloqu UI — cədvəl + ehtimal slider</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 Kritik</w:t>
            </w:r>
          </w:p>
        </w:tc>
      </w:tr>
      <w:tr>
        <w:tc>
          <w:tcPr>
            <w:tcW w:type="dxa" w:w="8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T16</w:t>
            </w:r>
          </w:p>
        </w:tc>
        <w:tc>
          <w:tcPr>
            <w:tcW w:type="dxa" w:w="50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Boşluq CRUD API + CVE axtarış inteqrasiyası</w:t>
            </w:r>
          </w:p>
        </w:tc>
        <w:tc>
          <w:tcPr>
            <w:tcW w:type="dxa" w:w="18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3</w:t>
            </w:r>
          </w:p>
        </w:tc>
        <w:tc>
          <w:tcPr>
            <w:tcW w:type="dxa" w:w="14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 Yüksək</w:t>
            </w:r>
          </w:p>
        </w:tc>
      </w:tr>
      <w:tr>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T17</w:t>
            </w:r>
          </w:p>
        </w:tc>
        <w:tc>
          <w:tcPr>
            <w:tcW w:type="dxa" w:w="5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Boşluq siyahısı UI + aktiv bağlantısı</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 Yüksək</w:t>
            </w:r>
          </w:p>
        </w:tc>
      </w:tr>
    </w:tbl>
    <w:p>
      <w:pPr>
        <w:spacing w:before="80" w:after="80"/>
      </w:pPr>
      <w:r>
        <w:t xml:space="preserve"/>
      </w:r>
    </w:p>
    <w:p>
      <w:pPr>
        <w:pStyle w:val="Heading2"/>
        <w:spacing w:before="300" w:after="150"/>
      </w:pPr>
      <w:r>
        <w:rPr>
          <w:rFonts w:ascii="Arial" w:cs="Arial" w:eastAsia="Arial" w:hAnsi="Arial"/>
          <w:b/>
          <w:bCs/>
          <w:color w:val="2E75B6"/>
          <w:sz w:val="26"/>
          <w:szCs w:val="26"/>
        </w:rPr>
        <w:t xml:space="preserve">Faza 3: Risk Reyestri Əsas Modulu (Sprint 5-6, 4 həftə)</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5000"/>
        <w:gridCol w:w="1800"/>
        <w:gridCol w:w="1400"/>
      </w:tblGrid>
      <w:tr>
        <w:trPr>
          <w:tblHeader/>
        </w:trPr>
        <w:tc>
          <w:tcPr>
            <w:tcW w:type="dxa" w:w="8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Task ID</w:t>
            </w:r>
          </w:p>
        </w:tc>
        <w:tc>
          <w:tcPr>
            <w:tcW w:type="dxa" w:w="50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Tapşırıq</w:t>
            </w:r>
          </w:p>
        </w:tc>
        <w:tc>
          <w:tcPr>
            <w:tcW w:type="dxa" w:w="18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Qiymət (gün)</w:t>
            </w:r>
          </w:p>
        </w:tc>
        <w:tc>
          <w:tcPr>
            <w:tcW w:type="dxa" w:w="14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Prioritet</w:t>
            </w:r>
          </w:p>
        </w:tc>
      </w:tr>
      <w:tr>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T18</w:t>
            </w:r>
          </w:p>
        </w:tc>
        <w:tc>
          <w:tcPr>
            <w:tcW w:type="dxa" w:w="5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Risk hesablama məntiqi (service layer) — keyfiyyət + kəmiyyət formulları</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 Kritik</w:t>
            </w:r>
          </w:p>
        </w:tc>
      </w:tr>
      <w:tr>
        <w:tc>
          <w:tcPr>
            <w:tcW w:type="dxa" w:w="8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T19</w:t>
            </w:r>
          </w:p>
        </w:tc>
        <w:tc>
          <w:tcPr>
            <w:tcW w:type="dxa" w:w="50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Risk CRUD API — yaratma, yeniləmə, silinmə, skor hesablaması</w:t>
            </w:r>
          </w:p>
        </w:tc>
        <w:tc>
          <w:tcPr>
            <w:tcW w:type="dxa" w:w="18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4</w:t>
            </w:r>
          </w:p>
        </w:tc>
        <w:tc>
          <w:tcPr>
            <w:tcW w:type="dxa" w:w="14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 Kritik</w:t>
            </w:r>
          </w:p>
        </w:tc>
      </w:tr>
      <w:tr>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T20</w:t>
            </w:r>
          </w:p>
        </w:tc>
        <w:tc>
          <w:tcPr>
            <w:tcW w:type="dxa" w:w="5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Risk qeydiyyat forması — bütün sahələr, dinamik aktiv/təhdid/boşluq seçimi</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 Kritik</w:t>
            </w:r>
          </w:p>
        </w:tc>
      </w:tr>
      <w:tr>
        <w:tc>
          <w:tcPr>
            <w:tcW w:type="dxa" w:w="8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T21</w:t>
            </w:r>
          </w:p>
        </w:tc>
        <w:tc>
          <w:tcPr>
            <w:tcW w:type="dxa" w:w="50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Risk siyahısı UI — rəngli prioritet, filtrasiya, cədvəl görünüşü</w:t>
            </w:r>
          </w:p>
        </w:tc>
        <w:tc>
          <w:tcPr>
            <w:tcW w:type="dxa" w:w="18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3</w:t>
            </w:r>
          </w:p>
        </w:tc>
        <w:tc>
          <w:tcPr>
            <w:tcW w:type="dxa" w:w="14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 Kritik</w:t>
            </w:r>
          </w:p>
        </w:tc>
      </w:tr>
      <w:tr>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T22</w:t>
            </w:r>
          </w:p>
        </w:tc>
        <w:tc>
          <w:tcPr>
            <w:tcW w:type="dxa" w:w="5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Risk Istilik Xəritəsi (5×5 matris, interaktiv)</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 Kritik</w:t>
            </w:r>
          </w:p>
        </w:tc>
      </w:tr>
      <w:tr>
        <w:tc>
          <w:tcPr>
            <w:tcW w:type="dxa" w:w="8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T23</w:t>
            </w:r>
          </w:p>
        </w:tc>
        <w:tc>
          <w:tcPr>
            <w:tcW w:type="dxa" w:w="50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Risk emal planı — emal variantı, həll bağlantısı, tarix izləmə</w:t>
            </w:r>
          </w:p>
        </w:tc>
        <w:tc>
          <w:tcPr>
            <w:tcW w:type="dxa" w:w="18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3</w:t>
            </w:r>
          </w:p>
        </w:tc>
        <w:tc>
          <w:tcPr>
            <w:tcW w:type="dxa" w:w="14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 Yüksək</w:t>
            </w:r>
          </w:p>
        </w:tc>
      </w:tr>
      <w:tr>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T24</w:t>
            </w:r>
          </w:p>
        </w:tc>
        <w:tc>
          <w:tcPr>
            <w:tcW w:type="dxa" w:w="5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Qalıq risk hesablaması + risk toleransı müqayisəsi</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 Yüksək</w:t>
            </w:r>
          </w:p>
        </w:tc>
      </w:tr>
      <w:tr>
        <w:tc>
          <w:tcPr>
            <w:tcW w:type="dxa" w:w="8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T25</w:t>
            </w:r>
          </w:p>
        </w:tc>
        <w:tc>
          <w:tcPr>
            <w:tcW w:type="dxa" w:w="50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Risk tarixi — bütün dəyişikliklərin timeline görünüşü</w:t>
            </w:r>
          </w:p>
        </w:tc>
        <w:tc>
          <w:tcPr>
            <w:tcW w:type="dxa" w:w="18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2</w:t>
            </w:r>
          </w:p>
        </w:tc>
        <w:tc>
          <w:tcPr>
            <w:tcW w:type="dxa" w:w="14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 Orta</w:t>
            </w:r>
          </w:p>
        </w:tc>
      </w:tr>
    </w:tbl>
    <w:p>
      <w:pPr>
        <w:spacing w:before="80" w:after="80"/>
      </w:pPr>
      <w:r>
        <w:t xml:space="preserve"/>
      </w:r>
    </w:p>
    <w:p>
      <w:pPr>
        <w:pStyle w:val="Heading2"/>
        <w:spacing w:before="300" w:after="150"/>
      </w:pPr>
      <w:r>
        <w:rPr>
          <w:rFonts w:ascii="Arial" w:cs="Arial" w:eastAsia="Arial" w:hAnsi="Arial"/>
          <w:b/>
          <w:bCs/>
          <w:color w:val="2E75B6"/>
          <w:sz w:val="26"/>
          <w:szCs w:val="26"/>
        </w:rPr>
        <w:t xml:space="preserve">Faza 4: İnsident İdarəetməsi (Sprint 7-8, 4 həftə)</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5000"/>
        <w:gridCol w:w="1800"/>
        <w:gridCol w:w="1400"/>
      </w:tblGrid>
      <w:tr>
        <w:trPr>
          <w:tblHeader/>
        </w:trPr>
        <w:tc>
          <w:tcPr>
            <w:tcW w:type="dxa" w:w="8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Task ID</w:t>
            </w:r>
          </w:p>
        </w:tc>
        <w:tc>
          <w:tcPr>
            <w:tcW w:type="dxa" w:w="50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Tapşırıq</w:t>
            </w:r>
          </w:p>
        </w:tc>
        <w:tc>
          <w:tcPr>
            <w:tcW w:type="dxa" w:w="18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Qiymət (gün)</w:t>
            </w:r>
          </w:p>
        </w:tc>
        <w:tc>
          <w:tcPr>
            <w:tcW w:type="dxa" w:w="14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Prioritet</w:t>
            </w:r>
          </w:p>
        </w:tc>
      </w:tr>
      <w:tr>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T26</w:t>
            </w:r>
          </w:p>
        </w:tc>
        <w:tc>
          <w:tcPr>
            <w:tcW w:type="dxa" w:w="5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İnsident CRUD API + webhook endpoint</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 Kritik</w:t>
            </w:r>
          </w:p>
        </w:tc>
      </w:tr>
      <w:tr>
        <w:tc>
          <w:tcPr>
            <w:tcW w:type="dxa" w:w="8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T27</w:t>
            </w:r>
          </w:p>
        </w:tc>
        <w:tc>
          <w:tcPr>
            <w:tcW w:type="dxa" w:w="50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İnsident qeydiyyat forması — risk bağlantısı, ciddilik, cavab variantı</w:t>
            </w:r>
          </w:p>
        </w:tc>
        <w:tc>
          <w:tcPr>
            <w:tcW w:type="dxa" w:w="18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3</w:t>
            </w:r>
          </w:p>
        </w:tc>
        <w:tc>
          <w:tcPr>
            <w:tcW w:type="dxa" w:w="14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 Kritik</w:t>
            </w:r>
          </w:p>
        </w:tc>
      </w:tr>
      <w:tr>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T28</w:t>
            </w:r>
          </w:p>
        </w:tc>
        <w:tc>
          <w:tcPr>
            <w:tcW w:type="dxa" w:w="5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İnsident siyahısı UI — aktiv filtrasiya, status, P1-P4 rəng kodu</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 Kritik</w:t>
            </w:r>
          </w:p>
        </w:tc>
      </w:tr>
      <w:tr>
        <w:tc>
          <w:tcPr>
            <w:tcW w:type="dxa" w:w="8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T29</w:t>
            </w:r>
          </w:p>
        </w:tc>
        <w:tc>
          <w:tcPr>
            <w:tcW w:type="dxa" w:w="50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Cavab addımları idarəetməsi — sıralanmış action list, məsul atama</w:t>
            </w:r>
          </w:p>
        </w:tc>
        <w:tc>
          <w:tcPr>
            <w:tcW w:type="dxa" w:w="18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3</w:t>
            </w:r>
          </w:p>
        </w:tc>
        <w:tc>
          <w:tcPr>
            <w:tcW w:type="dxa" w:w="14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 Yüksək</w:t>
            </w:r>
          </w:p>
        </w:tc>
      </w:tr>
      <w:tr>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T30</w:t>
            </w:r>
          </w:p>
        </w:tc>
        <w:tc>
          <w:tcPr>
            <w:tcW w:type="dxa" w:w="5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Alqoritmik Playbook sistemi — ciddilik + növ əsasında avtomatik addım şablonu</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 Yüksək</w:t>
            </w:r>
          </w:p>
        </w:tc>
      </w:tr>
      <w:tr>
        <w:tc>
          <w:tcPr>
            <w:tcW w:type="dxa" w:w="8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T31</w:t>
            </w:r>
          </w:p>
        </w:tc>
        <w:tc>
          <w:tcPr>
            <w:tcW w:type="dxa" w:w="50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Real-vaxt bildirişlər (WebSocket) — yeni insident, SLA pozulması</w:t>
            </w:r>
          </w:p>
        </w:tc>
        <w:tc>
          <w:tcPr>
            <w:tcW w:type="dxa" w:w="18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3</w:t>
            </w:r>
          </w:p>
        </w:tc>
        <w:tc>
          <w:tcPr>
            <w:tcW w:type="dxa" w:w="14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 Yüksək</w:t>
            </w:r>
          </w:p>
        </w:tc>
      </w:tr>
      <w:tr>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T32</w:t>
            </w:r>
          </w:p>
        </w:tc>
        <w:tc>
          <w:tcPr>
            <w:tcW w:type="dxa" w:w="5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Email bildiriş sistemi (NodeMailer/SMTP)</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 Yüksək</w:t>
            </w:r>
          </w:p>
        </w:tc>
      </w:tr>
      <w:tr>
        <w:tc>
          <w:tcPr>
            <w:tcW w:type="dxa" w:w="8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T33</w:t>
            </w:r>
          </w:p>
        </w:tc>
        <w:tc>
          <w:tcPr>
            <w:tcW w:type="dxa" w:w="50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SIEM/log inteqrasiyası üçün webhook qəbulu + avtomatik risk bağlantısı</w:t>
            </w:r>
          </w:p>
        </w:tc>
        <w:tc>
          <w:tcPr>
            <w:tcW w:type="dxa" w:w="18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4</w:t>
            </w:r>
          </w:p>
        </w:tc>
        <w:tc>
          <w:tcPr>
            <w:tcW w:type="dxa" w:w="14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 Orta</w:t>
            </w:r>
          </w:p>
        </w:tc>
      </w:tr>
    </w:tbl>
    <w:p>
      <w:pPr>
        <w:spacing w:before="80" w:after="80"/>
      </w:pPr>
      <w:r>
        <w:t xml:space="preserve"/>
      </w:r>
    </w:p>
    <w:p>
      <w:pPr>
        <w:pStyle w:val="Heading2"/>
        <w:spacing w:before="300" w:after="150"/>
      </w:pPr>
      <w:r>
        <w:rPr>
          <w:rFonts w:ascii="Arial" w:cs="Arial" w:eastAsia="Arial" w:hAnsi="Arial"/>
          <w:b/>
          <w:bCs/>
          <w:color w:val="2E75B6"/>
          <w:sz w:val="26"/>
          <w:szCs w:val="26"/>
        </w:rPr>
        <w:t xml:space="preserve">Faza 5: Həllər, Tələblər, Hesabat (Sprint 9-10, 4 həftə)</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5000"/>
        <w:gridCol w:w="1800"/>
        <w:gridCol w:w="1400"/>
      </w:tblGrid>
      <w:tr>
        <w:trPr>
          <w:tblHeader/>
        </w:trPr>
        <w:tc>
          <w:tcPr>
            <w:tcW w:type="dxa" w:w="8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Task ID</w:t>
            </w:r>
          </w:p>
        </w:tc>
        <w:tc>
          <w:tcPr>
            <w:tcW w:type="dxa" w:w="50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Tapşırıq</w:t>
            </w:r>
          </w:p>
        </w:tc>
        <w:tc>
          <w:tcPr>
            <w:tcW w:type="dxa" w:w="18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Qiymət (gün)</w:t>
            </w:r>
          </w:p>
        </w:tc>
        <w:tc>
          <w:tcPr>
            <w:tcW w:type="dxa" w:w="14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Prioritet</w:t>
            </w:r>
          </w:p>
        </w:tc>
      </w:tr>
      <w:tr>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T34</w:t>
            </w:r>
          </w:p>
        </w:tc>
        <w:tc>
          <w:tcPr>
            <w:tcW w:type="dxa" w:w="5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Həllər kataloqu CRUD + playbook yükləmə</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 Yüksək</w:t>
            </w:r>
          </w:p>
        </w:tc>
      </w:tr>
      <w:tr>
        <w:tc>
          <w:tcPr>
            <w:tcW w:type="dxa" w:w="8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T35</w:t>
            </w:r>
          </w:p>
        </w:tc>
        <w:tc>
          <w:tcPr>
            <w:tcW w:type="dxa" w:w="50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Tələblər idarəetməsi — normativ aktlar, standartlar, hədlər</w:t>
            </w:r>
          </w:p>
        </w:tc>
        <w:tc>
          <w:tcPr>
            <w:tcW w:type="dxa" w:w="18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3</w:t>
            </w:r>
          </w:p>
        </w:tc>
        <w:tc>
          <w:tcPr>
            <w:tcW w:type="dxa" w:w="14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 Yüksək</w:t>
            </w:r>
          </w:p>
        </w:tc>
      </w:tr>
      <w:tr>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T36</w:t>
            </w:r>
          </w:p>
        </w:tc>
        <w:tc>
          <w:tcPr>
            <w:tcW w:type="dxa" w:w="5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RACI matrisası UI — sürüklə-buraxma ilə düzəliş</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 Orta</w:t>
            </w:r>
          </w:p>
        </w:tc>
      </w:tr>
      <w:tr>
        <w:tc>
          <w:tcPr>
            <w:tcW w:type="dxa" w:w="8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T37</w:t>
            </w:r>
          </w:p>
        </w:tc>
        <w:tc>
          <w:tcPr>
            <w:tcW w:type="dxa" w:w="50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Dashboard — risk heat map, KPI sayğacları, qrafiklər (Recharts)</w:t>
            </w:r>
          </w:p>
        </w:tc>
        <w:tc>
          <w:tcPr>
            <w:tcW w:type="dxa" w:w="18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4</w:t>
            </w:r>
          </w:p>
        </w:tc>
        <w:tc>
          <w:tcPr>
            <w:tcW w:type="dxa" w:w="14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 Kritik</w:t>
            </w:r>
          </w:p>
        </w:tc>
      </w:tr>
      <w:tr>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T38</w:t>
            </w:r>
          </w:p>
        </w:tc>
        <w:tc>
          <w:tcPr>
            <w:tcW w:type="dxa" w:w="5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PDF hesabat generatoru (Puppeteer) — 7 hesabat şablonu</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 Kritik</w:t>
            </w:r>
          </w:p>
        </w:tc>
      </w:tr>
      <w:tr>
        <w:tc>
          <w:tcPr>
            <w:tcW w:type="dxa" w:w="8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T39</w:t>
            </w:r>
          </w:p>
        </w:tc>
        <w:tc>
          <w:tcPr>
            <w:tcW w:type="dxa" w:w="50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Excel ixracı (ExcelJS) — risk, aktiv, boşluq cədvəlləri</w:t>
            </w:r>
          </w:p>
        </w:tc>
        <w:tc>
          <w:tcPr>
            <w:tcW w:type="dxa" w:w="18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2</w:t>
            </w:r>
          </w:p>
        </w:tc>
        <w:tc>
          <w:tcPr>
            <w:tcW w:type="dxa" w:w="14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 Yüksək</w:t>
            </w:r>
          </w:p>
        </w:tc>
      </w:tr>
      <w:tr>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T40</w:t>
            </w:r>
          </w:p>
        </w:tc>
        <w:tc>
          <w:tcPr>
            <w:tcW w:type="dxa" w:w="5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DXƏIT audit hesabatı — XML format ixrac</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 Yüksək</w:t>
            </w:r>
          </w:p>
        </w:tc>
      </w:tr>
      <w:tr>
        <w:tc>
          <w:tcPr>
            <w:tcW w:type="dxa" w:w="8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T41</w:t>
            </w:r>
          </w:p>
        </w:tc>
        <w:tc>
          <w:tcPr>
            <w:tcW w:type="dxa" w:w="50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Uyğunluq qiymətləndirmə hesabatı (§10.2.1 metriklər)</w:t>
            </w:r>
          </w:p>
        </w:tc>
        <w:tc>
          <w:tcPr>
            <w:tcW w:type="dxa" w:w="18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3</w:t>
            </w:r>
          </w:p>
        </w:tc>
        <w:tc>
          <w:tcPr>
            <w:tcW w:type="dxa" w:w="14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 Yüksək</w:t>
            </w:r>
          </w:p>
        </w:tc>
      </w:tr>
    </w:tbl>
    <w:p>
      <w:pPr>
        <w:spacing w:before="80" w:after="80"/>
      </w:pPr>
      <w:r>
        <w:t xml:space="preserve"/>
      </w:r>
    </w:p>
    <w:p>
      <w:pPr>
        <w:pStyle w:val="Heading2"/>
        <w:spacing w:before="300" w:after="150"/>
      </w:pPr>
      <w:r>
        <w:rPr>
          <w:rFonts w:ascii="Arial" w:cs="Arial" w:eastAsia="Arial" w:hAnsi="Arial"/>
          <w:b/>
          <w:bCs/>
          <w:color w:val="2E75B6"/>
          <w:sz w:val="26"/>
          <w:szCs w:val="26"/>
        </w:rPr>
        <w:t xml:space="preserve">Faza 6: Sistem İdarəetməsi, Test, Deploy (Sprint 11-12, 4 həftə)</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5000"/>
        <w:gridCol w:w="1800"/>
        <w:gridCol w:w="1400"/>
      </w:tblGrid>
      <w:tr>
        <w:trPr>
          <w:tblHeader/>
        </w:trPr>
        <w:tc>
          <w:tcPr>
            <w:tcW w:type="dxa" w:w="8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Task ID</w:t>
            </w:r>
          </w:p>
        </w:tc>
        <w:tc>
          <w:tcPr>
            <w:tcW w:type="dxa" w:w="50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Tapşırıq</w:t>
            </w:r>
          </w:p>
        </w:tc>
        <w:tc>
          <w:tcPr>
            <w:tcW w:type="dxa" w:w="18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Qiymət (gün)</w:t>
            </w:r>
          </w:p>
        </w:tc>
        <w:tc>
          <w:tcPr>
            <w:tcW w:type="dxa" w:w="14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Prioritet</w:t>
            </w:r>
          </w:p>
        </w:tc>
      </w:tr>
      <w:tr>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T42</w:t>
            </w:r>
          </w:p>
        </w:tc>
        <w:tc>
          <w:tcPr>
            <w:tcW w:type="dxa" w:w="5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İstifadəçi idarəetməsi UI — əlavə, redaktə, rol atama</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 Yüksək</w:t>
            </w:r>
          </w:p>
        </w:tc>
      </w:tr>
      <w:tr>
        <w:tc>
          <w:tcPr>
            <w:tcW w:type="dxa" w:w="8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T43</w:t>
            </w:r>
          </w:p>
        </w:tc>
        <w:tc>
          <w:tcPr>
            <w:tcW w:type="dxa" w:w="50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Sistem konfiqurasiyası — risk tolerans həddi, bildiriş parametrləri</w:t>
            </w:r>
          </w:p>
        </w:tc>
        <w:tc>
          <w:tcPr>
            <w:tcW w:type="dxa" w:w="18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2</w:t>
            </w:r>
          </w:p>
        </w:tc>
        <w:tc>
          <w:tcPr>
            <w:tcW w:type="dxa" w:w="14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 Yüksək</w:t>
            </w:r>
          </w:p>
        </w:tc>
      </w:tr>
      <w:tr>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T44</w:t>
            </w:r>
          </w:p>
        </w:tc>
        <w:tc>
          <w:tcPr>
            <w:tcW w:type="dxa" w:w="5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Audit log UI — filtrasiya, axtarış, ixrac</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 Yüksək</w:t>
            </w:r>
          </w:p>
        </w:tc>
      </w:tr>
      <w:tr>
        <w:tc>
          <w:tcPr>
            <w:tcW w:type="dxa" w:w="8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T45</w:t>
            </w:r>
          </w:p>
        </w:tc>
        <w:tc>
          <w:tcPr>
            <w:tcW w:type="dxa" w:w="50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Unit testlər — risk hesablama məntiqi (100% əhatə)</w:t>
            </w:r>
          </w:p>
        </w:tc>
        <w:tc>
          <w:tcPr>
            <w:tcW w:type="dxa" w:w="18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3</w:t>
            </w:r>
          </w:p>
        </w:tc>
        <w:tc>
          <w:tcPr>
            <w:tcW w:type="dxa" w:w="14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 Kritik</w:t>
            </w:r>
          </w:p>
        </w:tc>
      </w:tr>
      <w:tr>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T46</w:t>
            </w:r>
          </w:p>
        </w:tc>
        <w:tc>
          <w:tcPr>
            <w:tcW w:type="dxa" w:w="5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API inteqrasiya testləri (Supertest/Jest)</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 Yüksək</w:t>
            </w:r>
          </w:p>
        </w:tc>
      </w:tr>
      <w:tr>
        <w:tc>
          <w:tcPr>
            <w:tcW w:type="dxa" w:w="8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T47</w:t>
            </w:r>
          </w:p>
        </w:tc>
        <w:tc>
          <w:tcPr>
            <w:tcW w:type="dxa" w:w="50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E2E testlər (Playwright) — əsas iş axınları</w:t>
            </w:r>
          </w:p>
        </w:tc>
        <w:tc>
          <w:tcPr>
            <w:tcW w:type="dxa" w:w="18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3</w:t>
            </w:r>
          </w:p>
        </w:tc>
        <w:tc>
          <w:tcPr>
            <w:tcW w:type="dxa" w:w="14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 Yüksək</w:t>
            </w:r>
          </w:p>
        </w:tc>
      </w:tr>
      <w:tr>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T48</w:t>
            </w:r>
          </w:p>
        </w:tc>
        <w:tc>
          <w:tcPr>
            <w:tcW w:type="dxa" w:w="5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Pentest / OWASP skan + aşkarlanan problemlərin həlli</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 Kritik</w:t>
            </w:r>
          </w:p>
        </w:tc>
      </w:tr>
      <w:tr>
        <w:tc>
          <w:tcPr>
            <w:tcW w:type="dxa" w:w="8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T49</w:t>
            </w:r>
          </w:p>
        </w:tc>
        <w:tc>
          <w:tcPr>
            <w:tcW w:type="dxa" w:w="50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Performans testi — 100 paralel istifadəçi yükü</w:t>
            </w:r>
          </w:p>
        </w:tc>
        <w:tc>
          <w:tcPr>
            <w:tcW w:type="dxa" w:w="18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2</w:t>
            </w:r>
          </w:p>
        </w:tc>
        <w:tc>
          <w:tcPr>
            <w:tcW w:type="dxa" w:w="14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 Yüksək</w:t>
            </w:r>
          </w:p>
        </w:tc>
      </w:tr>
      <w:tr>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T50</w:t>
            </w:r>
          </w:p>
        </w:tc>
        <w:tc>
          <w:tcPr>
            <w:tcW w:type="dxa" w:w="5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Production Docker deploy + SSL + Nginx konfiqurasiyası</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 Kritik</w:t>
            </w:r>
          </w:p>
        </w:tc>
      </w:tr>
      <w:tr>
        <w:tc>
          <w:tcPr>
            <w:tcW w:type="dxa" w:w="8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T51</w:t>
            </w:r>
          </w:p>
        </w:tc>
        <w:tc>
          <w:tcPr>
            <w:tcW w:type="dxa" w:w="50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İstifadəçi üçün Azərbaycanca sənəd (User Manual)</w:t>
            </w:r>
          </w:p>
        </w:tc>
        <w:tc>
          <w:tcPr>
            <w:tcW w:type="dxa" w:w="18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3</w:t>
            </w:r>
          </w:p>
        </w:tc>
        <w:tc>
          <w:tcPr>
            <w:tcW w:type="dxa" w:w="14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 Orta</w:t>
            </w:r>
          </w:p>
        </w:tc>
      </w:tr>
    </w:tbl>
    <w:p>
      <w:pPr>
        <w:spacing w:before="80" w:after="80"/>
      </w:pPr>
      <w:r>
        <w:t xml:space="preserve"/>
      </w:r>
    </w:p>
    <w:p>
      <w:pPr>
        <w:pStyle w:val="Heading2"/>
        <w:spacing w:before="300" w:after="150"/>
      </w:pPr>
      <w:r>
        <w:rPr>
          <w:rFonts w:ascii="Arial" w:cs="Arial" w:eastAsia="Arial" w:hAnsi="Arial"/>
          <w:b/>
          <w:bCs/>
          <w:color w:val="2E75B6"/>
          <w:sz w:val="26"/>
          <w:szCs w:val="26"/>
        </w:rPr>
        <w:t xml:space="preserve">Xülasə: Zaman Cədvəli</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1800"/>
        <w:gridCol w:w="3900"/>
      </w:tblGrid>
      <w:tr>
        <w:trPr>
          <w:tblHeader/>
        </w:trPr>
        <w:tc>
          <w:tcPr>
            <w:tcW w:type="dxa" w:w="25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Faza</w:t>
            </w:r>
          </w:p>
        </w:tc>
        <w:tc>
          <w:tcPr>
            <w:tcW w:type="dxa" w:w="18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Sprint</w:t>
            </w:r>
          </w:p>
        </w:tc>
        <w:tc>
          <w:tcPr>
            <w:tcW w:type="dxa" w:w="18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Müddət</w:t>
            </w:r>
          </w:p>
        </w:tc>
        <w:tc>
          <w:tcPr>
            <w:tcW w:type="dxa" w:w="39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Əsas Nəticə</w:t>
            </w:r>
          </w:p>
        </w:tc>
      </w:tr>
      <w:tr>
        <w:tc>
          <w:tcPr>
            <w:tcW w:type="dxa" w:w="2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Faza 1: İnfrastruktur</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Sprint 1-2</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4 həftə</w:t>
            </w:r>
          </w:p>
        </w:tc>
        <w:tc>
          <w:tcPr>
            <w:tcW w:type="dxa" w:w="3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Auth, DB, əsas framework</w:t>
            </w:r>
          </w:p>
        </w:tc>
      </w:tr>
      <w:tr>
        <w:tc>
          <w:tcPr>
            <w:tcW w:type="dxa" w:w="25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Faza 2: Aktiv/Təhdid/Boşluq</w:t>
            </w:r>
          </w:p>
        </w:tc>
        <w:tc>
          <w:tcPr>
            <w:tcW w:type="dxa" w:w="18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Sprint 3-4</w:t>
            </w:r>
          </w:p>
        </w:tc>
        <w:tc>
          <w:tcPr>
            <w:tcW w:type="dxa" w:w="18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4 həftə</w:t>
            </w:r>
          </w:p>
        </w:tc>
        <w:tc>
          <w:tcPr>
            <w:tcW w:type="dxa" w:w="39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3 əsas məlumat modulu</w:t>
            </w:r>
          </w:p>
        </w:tc>
      </w:tr>
      <w:tr>
        <w:tc>
          <w:tcPr>
            <w:tcW w:type="dxa" w:w="2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Faza 3: Risk Reyestri</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Sprint 5-6</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4 həftə</w:t>
            </w:r>
          </w:p>
        </w:tc>
        <w:tc>
          <w:tcPr>
            <w:tcW w:type="dxa" w:w="3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Əsas funksionallıq — MVP</w:t>
            </w:r>
          </w:p>
        </w:tc>
      </w:tr>
      <w:tr>
        <w:tc>
          <w:tcPr>
            <w:tcW w:type="dxa" w:w="25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Faza 4: İnsident</w:t>
            </w:r>
          </w:p>
        </w:tc>
        <w:tc>
          <w:tcPr>
            <w:tcW w:type="dxa" w:w="18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Sprint 7-8</w:t>
            </w:r>
          </w:p>
        </w:tc>
        <w:tc>
          <w:tcPr>
            <w:tcW w:type="dxa" w:w="18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4 həftə</w:t>
            </w:r>
          </w:p>
        </w:tc>
        <w:tc>
          <w:tcPr>
            <w:tcW w:type="dxa" w:w="39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İnsident idarəetməsi</w:t>
            </w:r>
          </w:p>
        </w:tc>
      </w:tr>
      <w:tr>
        <w:tc>
          <w:tcPr>
            <w:tcW w:type="dxa" w:w="2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Faza 5: Hesabat/Həllər</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Sprint 9-10</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4 həftə</w:t>
            </w:r>
          </w:p>
        </w:tc>
        <w:tc>
          <w:tcPr>
            <w:tcW w:type="dxa" w:w="3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Hesabat + Tələblər</w:t>
            </w:r>
          </w:p>
        </w:tc>
      </w:tr>
      <w:tr>
        <w:tc>
          <w:tcPr>
            <w:tcW w:type="dxa" w:w="25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Faza 6: Test/Deploy</w:t>
            </w:r>
          </w:p>
        </w:tc>
        <w:tc>
          <w:tcPr>
            <w:tcW w:type="dxa" w:w="18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Sprint 11-12</w:t>
            </w:r>
          </w:p>
        </w:tc>
        <w:tc>
          <w:tcPr>
            <w:tcW w:type="dxa" w:w="18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4 həftə</w:t>
            </w:r>
          </w:p>
        </w:tc>
        <w:tc>
          <w:tcPr>
            <w:tcW w:type="dxa" w:w="39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Production-ready sistem</w:t>
            </w:r>
          </w:p>
        </w:tc>
      </w:tr>
      <w:tr>
        <w:tc>
          <w:tcPr>
            <w:tcW w:type="dxa" w:w="2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CƏMİ</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12 Sprint</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~6 ay</w:t>
            </w:r>
          </w:p>
        </w:tc>
        <w:tc>
          <w:tcPr>
            <w:tcW w:type="dxa" w:w="3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Tam funksional portal</w:t>
            </w:r>
          </w:p>
        </w:tc>
      </w:tr>
    </w:tbl>
    <w:p>
      <w:pPr>
        <w:spacing w:before="80" w:after="80"/>
      </w:pPr>
      <w:r>
        <w:t xml:space="preserve"/>
      </w:r>
    </w:p>
    <w:p>
      <w:r>
        <w:br w:type="page"/>
      </w:r>
    </w:p>
    <w:p>
      <w:pPr>
        <w:pStyle w:val="Heading1"/>
        <w:pBdr>
          <w:bottom w:val="single" w:color="2E75B6" w:sz="6" w:space="4"/>
        </w:pBdr>
        <w:spacing w:before="400" w:after="200"/>
      </w:pPr>
      <w:r>
        <w:rPr>
          <w:rFonts w:ascii="Arial" w:cs="Arial" w:eastAsia="Arial" w:hAnsi="Arial"/>
          <w:b/>
          <w:bCs/>
          <w:color w:val="1F4E79"/>
          <w:sz w:val="32"/>
          <w:szCs w:val="32"/>
        </w:rPr>
        <w:t xml:space="preserve">7. Qeyri-Funksional Tələblər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3800"/>
      </w:tblGrid>
      <w:tr>
        <w:trPr>
          <w:tblHeader/>
        </w:trPr>
        <w:tc>
          <w:tcPr>
            <w:tcW w:type="dxa" w:w="2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Kateqoriya</w:t>
            </w:r>
          </w:p>
        </w:tc>
        <w:tc>
          <w:tcPr>
            <w:tcW w:type="dxa" w:w="30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Tələb</w:t>
            </w:r>
          </w:p>
        </w:tc>
        <w:tc>
          <w:tcPr>
            <w:tcW w:type="dxa" w:w="38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Hədəf</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Performans</w:t>
            </w:r>
          </w:p>
        </w:tc>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Səhifə yüklənmə vaxtı</w:t>
            </w:r>
          </w:p>
        </w:tc>
        <w:tc>
          <w:tcPr>
            <w:tcW w:type="dxa" w:w="3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&lt; 2 saniyə (LCP)</w:t>
            </w:r>
          </w:p>
        </w:tc>
      </w:tr>
      <w:tr>
        <w:tc>
          <w:tcPr>
            <w:tcW w:type="dxa" w:w="22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Performans</w:t>
            </w:r>
          </w:p>
        </w:tc>
        <w:tc>
          <w:tcPr>
            <w:tcW w:type="dxa" w:w="30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API cavab vaxtı</w:t>
            </w:r>
          </w:p>
        </w:tc>
        <w:tc>
          <w:tcPr>
            <w:tcW w:type="dxa" w:w="38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&lt; 500ms (p95)</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Əlçatanlıq</w:t>
            </w:r>
          </w:p>
        </w:tc>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Uptime</w:t>
            </w:r>
          </w:p>
        </w:tc>
        <w:tc>
          <w:tcPr>
            <w:tcW w:type="dxa" w:w="3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99.5% (aylıq)</w:t>
            </w:r>
          </w:p>
        </w:tc>
      </w:tr>
      <w:tr>
        <w:tc>
          <w:tcPr>
            <w:tcW w:type="dxa" w:w="22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Miqyaslanma</w:t>
            </w:r>
          </w:p>
        </w:tc>
        <w:tc>
          <w:tcPr>
            <w:tcW w:type="dxa" w:w="30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Paralel istifadəçi</w:t>
            </w:r>
          </w:p>
        </w:tc>
        <w:tc>
          <w:tcPr>
            <w:tcW w:type="dxa" w:w="38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Minimum 50 eyni vaxtda</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Saxlama</w:t>
            </w:r>
          </w:p>
        </w:tc>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Məlumat saxlama müddəti</w:t>
            </w:r>
          </w:p>
        </w:tc>
        <w:tc>
          <w:tcPr>
            <w:tcW w:type="dxa" w:w="3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Minimum 5 il (audit tələbi)</w:t>
            </w:r>
          </w:p>
        </w:tc>
      </w:tr>
      <w:tr>
        <w:tc>
          <w:tcPr>
            <w:tcW w:type="dxa" w:w="22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Ehtiyat Nüsxə</w:t>
            </w:r>
          </w:p>
        </w:tc>
        <w:tc>
          <w:tcPr>
            <w:tcW w:type="dxa" w:w="30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Backup tezliyi</w:t>
            </w:r>
          </w:p>
        </w:tc>
        <w:tc>
          <w:tcPr>
            <w:tcW w:type="dxa" w:w="38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Gündəlik avtomatik, 30 gün saxlama</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Brauzerlər</w:t>
            </w:r>
          </w:p>
        </w:tc>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Dəstəklənən brauzer</w:t>
            </w:r>
          </w:p>
        </w:tc>
        <w:tc>
          <w:tcPr>
            <w:tcW w:type="dxa" w:w="3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Chrome 90+, Firefox 88+, Edge 90+</w:t>
            </w:r>
          </w:p>
        </w:tc>
      </w:tr>
      <w:tr>
        <w:tc>
          <w:tcPr>
            <w:tcW w:type="dxa" w:w="22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Yük</w:t>
            </w:r>
          </w:p>
        </w:tc>
        <w:tc>
          <w:tcPr>
            <w:tcW w:type="dxa" w:w="30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Maksimum risk qeydi</w:t>
            </w:r>
          </w:p>
        </w:tc>
        <w:tc>
          <w:tcPr>
            <w:tcW w:type="dxa" w:w="38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10,000+ qeyd performanssız</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Şifrələmə</w:t>
            </w:r>
          </w:p>
        </w:tc>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Data-at-rest</w:t>
            </w:r>
          </w:p>
        </w:tc>
        <w:tc>
          <w:tcPr>
            <w:tcW w:type="dxa" w:w="3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AES-256</w:t>
            </w:r>
          </w:p>
        </w:tc>
      </w:tr>
      <w:tr>
        <w:tc>
          <w:tcPr>
            <w:tcW w:type="dxa" w:w="22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Şifrələmə</w:t>
            </w:r>
          </w:p>
        </w:tc>
        <w:tc>
          <w:tcPr>
            <w:tcW w:type="dxa" w:w="30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Data-in-transit</w:t>
            </w:r>
          </w:p>
        </w:tc>
        <w:tc>
          <w:tcPr>
            <w:tcW w:type="dxa" w:w="38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TLS 1.3</w:t>
            </w:r>
          </w:p>
        </w:tc>
      </w:tr>
    </w:tbl>
    <w:p>
      <w:pPr>
        <w:spacing w:before="80" w:after="80"/>
      </w:pPr>
      <w:r>
        <w:t xml:space="preserve"/>
      </w:r>
    </w:p>
    <w:p>
      <w:pPr>
        <w:pStyle w:val="Heading1"/>
        <w:pBdr>
          <w:bottom w:val="single" w:color="2E75B6" w:sz="6" w:space="4"/>
        </w:pBdr>
        <w:spacing w:before="400" w:after="200"/>
      </w:pPr>
      <w:r>
        <w:rPr>
          <w:rFonts w:ascii="Arial" w:cs="Arial" w:eastAsia="Arial" w:hAnsi="Arial"/>
          <w:b/>
          <w:bCs/>
          <w:color w:val="1F4E79"/>
          <w:sz w:val="32"/>
          <w:szCs w:val="32"/>
        </w:rPr>
        <w:t xml:space="preserve">8. Tamamlanma Meyarları (Definition of Done)</w:t>
      </w:r>
    </w:p>
    <w:p>
      <w:pPr>
        <w:spacing w:before="80" w:after="80"/>
      </w:pPr>
      <w:r>
        <w:rPr>
          <w:rFonts w:ascii="Arial" w:cs="Arial" w:eastAsia="Arial" w:hAnsi="Arial"/>
          <w:sz w:val="22"/>
          <w:szCs w:val="22"/>
        </w:rPr>
        <w:t xml:space="preserve">Hər modul aşağıdakı meyarları ödədikdə tamamlanmış sayılır:</w:t>
      </w:r>
    </w:p>
    <w:p>
      <w:pPr>
        <w:spacing w:before="80" w:after="80"/>
      </w:pPr>
      <w:r>
        <w:t xml:space="preserve"/>
      </w:r>
    </w:p>
    <w:p>
      <w:pPr>
        <w:pStyle w:val="ListParagraph"/>
        <w:numPr>
          <w:ilvl w:val="0"/>
          <w:numId w:val="3"/>
        </w:numPr>
        <w:spacing w:before="40" w:after="40"/>
      </w:pPr>
      <w:r>
        <w:rPr>
          <w:rFonts w:ascii="Arial" w:cs="Arial" w:eastAsia="Arial" w:hAnsi="Arial"/>
          <w:sz w:val="22"/>
          <w:szCs w:val="22"/>
        </w:rPr>
        <w:t xml:space="preserve">Bütün API endpoint-lər üçün unit test mövcuddur (coverage ≥ 80%)</w:t>
      </w:r>
    </w:p>
    <w:p>
      <w:pPr>
        <w:pStyle w:val="ListParagraph"/>
        <w:numPr>
          <w:ilvl w:val="0"/>
          <w:numId w:val="3"/>
        </w:numPr>
        <w:spacing w:before="40" w:after="40"/>
      </w:pPr>
      <w:r>
        <w:rPr>
          <w:rFonts w:ascii="Arial" w:cs="Arial" w:eastAsia="Arial" w:hAnsi="Arial"/>
          <w:sz w:val="22"/>
          <w:szCs w:val="22"/>
        </w:rPr>
        <w:t xml:space="preserve">UI formaları üçün validasiya işləyir — boş məcburi sahə, xəta mesajı</w:t>
      </w:r>
    </w:p>
    <w:p>
      <w:pPr>
        <w:pStyle w:val="ListParagraph"/>
        <w:numPr>
          <w:ilvl w:val="0"/>
          <w:numId w:val="3"/>
        </w:numPr>
        <w:spacing w:before="40" w:after="40"/>
      </w:pPr>
      <w:r>
        <w:rPr>
          <w:rFonts w:ascii="Arial" w:cs="Arial" w:eastAsia="Arial" w:hAnsi="Arial"/>
          <w:sz w:val="22"/>
          <w:szCs w:val="22"/>
        </w:rPr>
        <w:t xml:space="preserve">Bütün CRUD əməliyyatları audit log-a yazılır</w:t>
      </w:r>
    </w:p>
    <w:p>
      <w:pPr>
        <w:pStyle w:val="ListParagraph"/>
        <w:numPr>
          <w:ilvl w:val="0"/>
          <w:numId w:val="3"/>
        </w:numPr>
        <w:spacing w:before="40" w:after="40"/>
      </w:pPr>
      <w:r>
        <w:rPr>
          <w:rFonts w:ascii="Arial" w:cs="Arial" w:eastAsia="Arial" w:hAnsi="Arial"/>
          <w:sz w:val="22"/>
          <w:szCs w:val="22"/>
        </w:rPr>
        <w:t xml:space="preserve">RBAC — icazəsiz istifadəçi 403 alır</w:t>
      </w:r>
    </w:p>
    <w:p>
      <w:pPr>
        <w:pStyle w:val="ListParagraph"/>
        <w:numPr>
          <w:ilvl w:val="0"/>
          <w:numId w:val="3"/>
        </w:numPr>
        <w:spacing w:before="40" w:after="40"/>
      </w:pPr>
      <w:r>
        <w:rPr>
          <w:rFonts w:ascii="Arial" w:cs="Arial" w:eastAsia="Arial" w:hAnsi="Arial"/>
          <w:sz w:val="22"/>
          <w:szCs w:val="22"/>
        </w:rPr>
        <w:t xml:space="preserve">Azərbaycan dilindədir — bütün label, xəta mesajı, bildiriş</w:t>
      </w:r>
    </w:p>
    <w:p>
      <w:pPr>
        <w:pStyle w:val="ListParagraph"/>
        <w:numPr>
          <w:ilvl w:val="0"/>
          <w:numId w:val="3"/>
        </w:numPr>
        <w:spacing w:before="40" w:after="40"/>
      </w:pPr>
      <w:r>
        <w:rPr>
          <w:rFonts w:ascii="Arial" w:cs="Arial" w:eastAsia="Arial" w:hAnsi="Arial"/>
          <w:sz w:val="22"/>
          <w:szCs w:val="22"/>
        </w:rPr>
        <w:t xml:space="preserve">Responsive — 1280px+ masaüstü ekranda düzgün görünür</w:t>
      </w:r>
    </w:p>
    <w:p>
      <w:pPr>
        <w:pStyle w:val="ListParagraph"/>
        <w:numPr>
          <w:ilvl w:val="0"/>
          <w:numId w:val="3"/>
        </w:numPr>
        <w:spacing w:before="40" w:after="40"/>
      </w:pPr>
      <w:r>
        <w:rPr>
          <w:rFonts w:ascii="Arial" w:cs="Arial" w:eastAsia="Arial" w:hAnsi="Arial"/>
          <w:sz w:val="22"/>
          <w:szCs w:val="22"/>
        </w:rPr>
        <w:t xml:space="preserve">API sənədləşdirilmişdir (Swagger/OpenAPI)</w:t>
      </w:r>
    </w:p>
    <w:p>
      <w:pPr>
        <w:pStyle w:val="ListParagraph"/>
        <w:numPr>
          <w:ilvl w:val="0"/>
          <w:numId w:val="3"/>
        </w:numPr>
        <w:spacing w:before="40" w:after="40"/>
      </w:pPr>
      <w:r>
        <w:rPr>
          <w:rFonts w:ascii="Arial" w:cs="Arial" w:eastAsia="Arial" w:hAnsi="Arial"/>
          <w:sz w:val="22"/>
          <w:szCs w:val="22"/>
        </w:rPr>
        <w:t xml:space="preserve">Pentest nəticəsində aşkar edilmiş kritik boşluqlar həll olunmuşdur</w:t>
      </w:r>
    </w:p>
    <w:p>
      <w:pPr>
        <w:spacing w:before="80" w:after="80"/>
      </w:pPr>
      <w:r>
        <w:t xml:space="preserve"/>
      </w:r>
    </w:p>
    <w:p>
      <w:pPr>
        <w:pStyle w:val="Heading1"/>
        <w:pBdr>
          <w:bottom w:val="single" w:color="2E75B6" w:sz="6" w:space="4"/>
        </w:pBdr>
        <w:spacing w:before="400" w:after="200"/>
      </w:pPr>
      <w:r>
        <w:rPr>
          <w:rFonts w:ascii="Arial" w:cs="Arial" w:eastAsia="Arial" w:hAnsi="Arial"/>
          <w:b/>
          <w:bCs/>
          <w:color w:val="1F4E79"/>
          <w:sz w:val="32"/>
          <w:szCs w:val="32"/>
        </w:rPr>
        <w:t xml:space="preserve">9. Xarici İnteqrasiya Nöqtələri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1800"/>
        <w:gridCol w:w="2200"/>
      </w:tblGrid>
      <w:tr>
        <w:trPr>
          <w:tblHeader/>
        </w:trPr>
        <w:tc>
          <w:tcPr>
            <w:tcW w:type="dxa" w:w="28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Xarici Sistem</w:t>
            </w:r>
          </w:p>
        </w:tc>
        <w:tc>
          <w:tcPr>
            <w:tcW w:type="dxa" w:w="2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İnteqrasiya Tipi</w:t>
            </w:r>
          </w:p>
        </w:tc>
        <w:tc>
          <w:tcPr>
            <w:tcW w:type="dxa" w:w="18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İstiqamət</w:t>
            </w:r>
          </w:p>
        </w:tc>
        <w:tc>
          <w:tcPr>
            <w:tcW w:type="dxa" w:w="2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Qayda İstinadı</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DXƏIT Mərkəzi Kataloq</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REST API / CSV import</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İki istiqamətli</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§7.1.3, §7.1.4</w:t>
            </w:r>
          </w:p>
        </w:tc>
      </w:tr>
      <w:tr>
        <w:tc>
          <w:tcPr>
            <w:tcW w:type="dxa" w:w="28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Active Directory / LDAP</w:t>
            </w:r>
          </w:p>
        </w:tc>
        <w:tc>
          <w:tcPr>
            <w:tcW w:type="dxa" w:w="22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LDAP bind (Keycloak)</w:t>
            </w:r>
          </w:p>
        </w:tc>
        <w:tc>
          <w:tcPr>
            <w:tcW w:type="dxa" w:w="18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Giriş üçün</w:t>
            </w:r>
          </w:p>
        </w:tc>
        <w:tc>
          <w:tcPr>
            <w:tcW w:type="dxa" w:w="22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§9.3</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SIEM Sistemi</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Webhook (inbound)</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İnsident qəbulu</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§6.9.2</w:t>
            </w:r>
          </w:p>
        </w:tc>
      </w:tr>
      <w:tr>
        <w:tc>
          <w:tcPr>
            <w:tcW w:type="dxa" w:w="28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Email Server (SMTP)</w:t>
            </w:r>
          </w:p>
        </w:tc>
        <w:tc>
          <w:tcPr>
            <w:tcW w:type="dxa" w:w="22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SMTP relay</w:t>
            </w:r>
          </w:p>
        </w:tc>
        <w:tc>
          <w:tcPr>
            <w:tcW w:type="dxa" w:w="18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Bildiriş göndərmə</w:t>
            </w:r>
          </w:p>
        </w:tc>
        <w:tc>
          <w:tcPr>
            <w:tcW w:type="dxa" w:w="22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NVD/CVE Database</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REST API (nvd.nist.gov)</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Boşluq axtarışı</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28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Sənəd İdarəetmə Sistemi</w:t>
            </w:r>
          </w:p>
        </w:tc>
        <w:tc>
          <w:tcPr>
            <w:tcW w:type="dxa" w:w="22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REST API / CMIS</w:t>
            </w:r>
          </w:p>
        </w:tc>
        <w:tc>
          <w:tcPr>
            <w:tcW w:type="dxa" w:w="18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Sənəd bağlantısı</w:t>
            </w:r>
          </w:p>
        </w:tc>
        <w:tc>
          <w:tcPr>
            <w:tcW w:type="dxa" w:w="22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w:t>
            </w:r>
          </w:p>
        </w:tc>
      </w:tr>
    </w:tbl>
    <w:p>
      <w:pPr>
        <w:spacing w:before="80" w:after="80"/>
      </w:pPr>
      <w:r>
        <w:t xml:space="preserve"/>
      </w:r>
    </w:p>
    <w:p>
      <w:pPr>
        <w:pStyle w:val="Heading1"/>
        <w:pBdr>
          <w:bottom w:val="single" w:color="2E75B6" w:sz="6" w:space="4"/>
        </w:pBdr>
        <w:spacing w:before="400" w:after="200"/>
      </w:pPr>
      <w:r>
        <w:rPr>
          <w:rFonts w:ascii="Arial" w:cs="Arial" w:eastAsia="Arial" w:hAnsi="Arial"/>
          <w:b/>
          <w:bCs/>
          <w:color w:val="1F4E79"/>
          <w:sz w:val="32"/>
          <w:szCs w:val="32"/>
        </w:rPr>
        <w:t xml:space="preserve">10. Azərbaycan/İngilis Terminlər Sözlüyü</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3800"/>
      </w:tblGrid>
      <w:tr>
        <w:trPr>
          <w:tblHeader/>
        </w:trPr>
        <w:tc>
          <w:tcPr>
            <w:tcW w:type="dxa" w:w="28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Azərbaycan</w:t>
            </w:r>
          </w:p>
        </w:tc>
        <w:tc>
          <w:tcPr>
            <w:tcW w:type="dxa" w:w="24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İngilis (Kod adı)</w:t>
            </w:r>
          </w:p>
        </w:tc>
        <w:tc>
          <w:tcPr>
            <w:tcW w:type="dxa" w:w="38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Açıqlama</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Risk</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Risk</w:t>
            </w:r>
          </w:p>
        </w:tc>
        <w:tc>
          <w:tcPr>
            <w:tcW w:type="dxa" w:w="3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Təhdidin baş vermə ehtimalı × təsir</w:t>
            </w:r>
          </w:p>
        </w:tc>
      </w:tr>
      <w:tr>
        <w:tc>
          <w:tcPr>
            <w:tcW w:type="dxa" w:w="28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Aktiv</w:t>
            </w:r>
          </w:p>
        </w:tc>
        <w:tc>
          <w:tcPr>
            <w:tcW w:type="dxa" w:w="24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Asset</w:t>
            </w:r>
          </w:p>
        </w:tc>
        <w:tc>
          <w:tcPr>
            <w:tcW w:type="dxa" w:w="38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Mühafizə olunacaq resurs</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Təhdid</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Threat</w:t>
            </w:r>
          </w:p>
        </w:tc>
        <w:tc>
          <w:tcPr>
            <w:tcW w:type="dxa" w:w="3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Zərər verə bilən amil</w:t>
            </w:r>
          </w:p>
        </w:tc>
      </w:tr>
      <w:tr>
        <w:tc>
          <w:tcPr>
            <w:tcW w:type="dxa" w:w="28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Boşluq/Zəiflik</w:t>
            </w:r>
          </w:p>
        </w:tc>
        <w:tc>
          <w:tcPr>
            <w:tcW w:type="dxa" w:w="24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Vulnerability</w:t>
            </w:r>
          </w:p>
        </w:tc>
        <w:tc>
          <w:tcPr>
            <w:tcW w:type="dxa" w:w="38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Sistemdəki çatışmazlıq</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Uyğunsuzluq</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Non-conformity</w:t>
            </w:r>
          </w:p>
        </w:tc>
        <w:tc>
          <w:tcPr>
            <w:tcW w:type="dxa" w:w="3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Tələbə uyğun gəlməmə</w:t>
            </w:r>
          </w:p>
        </w:tc>
      </w:tr>
      <w:tr>
        <w:tc>
          <w:tcPr>
            <w:tcW w:type="dxa" w:w="28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İnsident</w:t>
            </w:r>
          </w:p>
        </w:tc>
        <w:tc>
          <w:tcPr>
            <w:tcW w:type="dxa" w:w="24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Incident</w:t>
            </w:r>
          </w:p>
        </w:tc>
        <w:tc>
          <w:tcPr>
            <w:tcW w:type="dxa" w:w="38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Baş vermiş təhlükəsizlik hadisəsi</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Qalıq Risk</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Residual Risk</w:t>
            </w:r>
          </w:p>
        </w:tc>
        <w:tc>
          <w:tcPr>
            <w:tcW w:type="dxa" w:w="3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Emaldan sonra qalan risk</w:t>
            </w:r>
          </w:p>
        </w:tc>
      </w:tr>
      <w:tr>
        <w:tc>
          <w:tcPr>
            <w:tcW w:type="dxa" w:w="28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Sahib</w:t>
            </w:r>
          </w:p>
        </w:tc>
        <w:tc>
          <w:tcPr>
            <w:tcW w:type="dxa" w:w="24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Owner</w:t>
            </w:r>
          </w:p>
        </w:tc>
        <w:tc>
          <w:tcPr>
            <w:tcW w:type="dxa" w:w="38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Reyestrin məsul qurumu</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Operator</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Operator</w:t>
            </w:r>
          </w:p>
        </w:tc>
        <w:tc>
          <w:tcPr>
            <w:tcW w:type="dxa" w:w="3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Reyestri texniki aparan qurum</w:t>
            </w:r>
          </w:p>
        </w:tc>
      </w:tr>
      <w:tr>
        <w:tc>
          <w:tcPr>
            <w:tcW w:type="dxa" w:w="28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DXƏIT</w:t>
            </w:r>
          </w:p>
        </w:tc>
        <w:tc>
          <w:tcPr>
            <w:tcW w:type="dxa" w:w="24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SCS (Special Communication Service)</w:t>
            </w:r>
          </w:p>
        </w:tc>
        <w:tc>
          <w:tcPr>
            <w:tcW w:type="dxa" w:w="38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Xüsusi Rabitə və İnformasiya Təhlükəsizliyi Dövlət Xidməti</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İTİS</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ISMS</w:t>
            </w:r>
          </w:p>
        </w:tc>
        <w:tc>
          <w:tcPr>
            <w:tcW w:type="dxa" w:w="3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Information Security Management System</w:t>
            </w:r>
          </w:p>
        </w:tc>
      </w:tr>
      <w:tr>
        <w:tc>
          <w:tcPr>
            <w:tcW w:type="dxa" w:w="28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Fəsad</w:t>
            </w:r>
          </w:p>
        </w:tc>
        <w:tc>
          <w:tcPr>
            <w:tcW w:type="dxa" w:w="24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Consequence/Impact</w:t>
            </w:r>
          </w:p>
        </w:tc>
        <w:tc>
          <w:tcPr>
            <w:tcW w:type="dxa" w:w="38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Riskin reallaşmasından yaranan zərər</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Emal</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Treatment</w:t>
            </w:r>
          </w:p>
        </w:tc>
        <w:tc>
          <w:tcPr>
            <w:tcW w:type="dxa" w:w="3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Riskə qarşı tədbirlər məcmusu</w:t>
            </w:r>
          </w:p>
        </w:tc>
      </w:tr>
      <w:tr>
        <w:tc>
          <w:tcPr>
            <w:tcW w:type="dxa" w:w="28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Playbook</w:t>
            </w:r>
          </w:p>
        </w:tc>
        <w:tc>
          <w:tcPr>
            <w:tcW w:type="dxa" w:w="24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İş Kitabçası</w:t>
            </w:r>
          </w:p>
        </w:tc>
        <w:tc>
          <w:tcPr>
            <w:tcW w:type="dxa" w:w="38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Addım-addım cavab ssenarisi</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MAO</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MAO</w:t>
            </w:r>
          </w:p>
        </w:tc>
        <w:tc>
          <w:tcPr>
            <w:tcW w:type="dxa" w:w="3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Maximum Acceptable Outage — maksimal dayanma vaxtı</w:t>
            </w:r>
          </w:p>
        </w:tc>
      </w:tr>
      <w:tr>
        <w:tc>
          <w:tcPr>
            <w:tcW w:type="dxa" w:w="28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EAL</w:t>
            </w:r>
          </w:p>
        </w:tc>
        <w:tc>
          <w:tcPr>
            <w:tcW w:type="dxa" w:w="24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EAL</w:t>
            </w:r>
          </w:p>
        </w:tc>
        <w:tc>
          <w:tcPr>
            <w:tcW w:type="dxa" w:w="38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Evaluation Assurance Level — ISO 15408 etimadlılıq səviyyəsi</w:t>
            </w:r>
          </w:p>
        </w:tc>
      </w:tr>
    </w:tbl>
    <w:p>
      <w:pPr>
        <w:spacing w:before="80" w:after="80"/>
      </w:pPr>
      <w:r>
        <w:t xml:space="preserve"/>
      </w:r>
    </w:p>
    <w:p>
      <w:r>
        <w:br w:type="page"/>
      </w:r>
    </w:p>
    <w:p>
      <w:pPr>
        <w:spacing w:before="400" w:after="200"/>
        <w:jc w:val="center"/>
      </w:pPr>
      <w:r>
        <w:rPr>
          <w:rFonts w:ascii="Arial" w:cs="Arial" w:eastAsia="Arial" w:hAnsi="Arial"/>
          <w:b/>
          <w:bCs/>
          <w:i/>
          <w:iCs/>
          <w:color w:val="595959"/>
          <w:sz w:val="24"/>
          <w:szCs w:val="24"/>
        </w:rPr>
        <w:t xml:space="preserve">— SƏNƏD SONU —</w:t>
      </w:r>
    </w:p>
    <w:p>
      <w:pPr>
        <w:spacing w:before="80" w:after="80"/>
      </w:pPr>
      <w:r>
        <w:rPr>
          <w:rFonts w:ascii="Arial" w:cs="Arial" w:eastAsia="Arial" w:hAnsi="Arial"/>
          <w:sz w:val="22"/>
          <w:szCs w:val="22"/>
        </w:rPr>
        <w:t xml:space="preserve">Bu spesifikasiya sənədi Nazirlər Kabinetinin 411 nömrəli Qərarının tələblərinə əsaslanan "İnformasiya Təhlükəsizliyi Riskləri Reyestri" veb portalının inkişafı üçün hazırlanmışdır. Developer komandası bu sənəddəki bütün funksional, texniki və təhlükəsizlik tələblərini rəhbər tutaraq portalı inkişaf etdirməlidir.</w:t>
      </w:r>
    </w:p>
    <w:sectPr>
      <w:headerReference w:type="default" r:id="rId6"/>
      <w:footerReference w:type="default" r:id="rId7"/>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right"/>
    </w:pPr>
    <w:r>
      <w:rPr>
        <w:rFonts w:ascii="Arial" w:cs="Arial" w:eastAsia="Arial" w:hAnsi="Arial"/>
        <w:color w:val="595959"/>
        <w:sz w:val="18"/>
        <w:szCs w:val="18"/>
      </w:rPr>
      <w:t xml:space="preserve">Səhifə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color w:val="595959"/>
        <w:sz w:val="18"/>
        <w:szCs w:val="18"/>
      </w:rPr>
      <w:t xml:space="preserve">İnformasiya Təhlükəsizliyi Riskləri Reyestri — Veb Portal Texniki Spesifikasiyası</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4E79"/>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2026-02-19T04:58:29.262Z</dcterms:created>
  <dcterms:modified xsi:type="dcterms:W3CDTF">2026-02-19T04:58:29.262Z</dcterms:modified>
</cp:coreProperties>
</file>

<file path=docProps/custom.xml><?xml version="1.0" encoding="utf-8"?>
<Properties xmlns="http://schemas.openxmlformats.org/officeDocument/2006/custom-properties" xmlns:vt="http://schemas.openxmlformats.org/officeDocument/2006/docPropsVTypes"/>
</file>