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color w:val="7030a0"/>
          <w:u w:color="7030a0"/>
          <w:rtl w:val="0"/>
          <w:lang w:val="en-US"/>
        </w:rPr>
        <w:t>Maria liberto</w:t>
      </w:r>
    </w:p>
    <w:p>
      <w:pPr>
        <w:pStyle w:val="Contact Info"/>
        <w:numPr>
          <w:ilvl w:val="0"/>
          <w:numId w:val="2"/>
        </w:numPr>
        <w:bidi w:val="0"/>
        <w:ind w:right="288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310 E. Evergreen Ave </w:t>
      </w:r>
    </w:p>
    <w:p>
      <w:pPr>
        <w:pStyle w:val="Contact Info"/>
        <w:ind w:left="720" w:firstLine="0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1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vertAlign w:val="superscript"/>
          <w:rtl w:val="0"/>
          <w:lang w:val="en-US"/>
        </w:rPr>
        <w:t>st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 Floor</w:t>
      </w:r>
    </w:p>
    <w:p>
      <w:pPr>
        <w:pStyle w:val="Contact Info"/>
        <w:ind w:left="720" w:firstLine="0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 Philadelphia, PA 19118</w:t>
      </w:r>
    </w:p>
    <w:p>
      <w:pPr>
        <w:pStyle w:val="Contact Info"/>
        <w:numPr>
          <w:ilvl w:val="0"/>
          <w:numId w:val="2"/>
        </w:numPr>
        <w:bidi w:val="0"/>
        <w:ind w:right="288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484.626.3240</w:t>
      </w:r>
    </w:p>
    <w:p>
      <w:pPr>
        <w:pStyle w:val="Contact Info"/>
        <w:numPr>
          <w:ilvl w:val="0"/>
          <w:numId w:val="2"/>
        </w:numPr>
        <w:bidi w:val="0"/>
        <w:ind w:right="288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mlibe590@gmail.com</w:t>
      </w:r>
    </w:p>
    <w:p>
      <w:pPr>
        <w:pStyle w:val="Heading"/>
      </w:pPr>
      <w:r>
        <w:rPr>
          <w:rFonts w:ascii="News Gothic MT" w:cs="News Gothic MT" w:hAnsi="News Gothic MT" w:eastAsia="News Gothic MT"/>
          <w:b w:val="1"/>
          <w:bCs w:val="1"/>
          <w:color w:val="1605a0"/>
          <w:sz w:val="28"/>
          <w:szCs w:val="28"/>
          <w:u w:color="1605a0"/>
          <w:rtl w:val="0"/>
          <w:lang w:val="en-US"/>
        </w:rPr>
        <w:t>Summary</w:t>
      </w:r>
    </w:p>
    <w:p>
      <w:pPr>
        <w:pStyle w:val="Body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Attentive Elementary / Special Education Teacher with excellent communication and organizational skills. Four years experience teaching students with emotional behavior disorders. Comfortable collaborating with colleagues and paraprofessionals. My 5-year plan includes returning to graduate school and study to become an Applied Behavior Analysis. </w:t>
      </w:r>
    </w:p>
    <w:p>
      <w:pPr>
        <w:pStyle w:val="Heading"/>
      </w:pPr>
      <w:r>
        <w:rPr>
          <w:rFonts w:ascii="News Gothic MT" w:cs="News Gothic MT" w:hAnsi="News Gothic MT" w:eastAsia="News Gothic MT"/>
          <w:b w:val="1"/>
          <w:bCs w:val="1"/>
          <w:color w:val="1605a0"/>
          <w:sz w:val="28"/>
          <w:szCs w:val="28"/>
          <w:u w:color="1605a0"/>
          <w:rtl w:val="0"/>
          <w:lang w:val="en-US"/>
        </w:rPr>
        <w:t>Experience</w:t>
      </w:r>
    </w:p>
    <w:p>
      <w:pPr>
        <w:pStyle w:val="Body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</w:rPr>
        <w:t>Knights Elementary | Plant City, Florida | Principal Janine Hall</w:t>
      </w:r>
    </w:p>
    <w:p>
      <w:pPr>
        <w:pStyle w:val="Body"/>
        <w:ind w:left="1" w:firstLine="1"/>
        <w:jc w:val="left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Contact number: 813.757.9333</w:t>
      </w:r>
    </w:p>
    <w:p>
      <w:pPr>
        <w:pStyle w:val="Body"/>
        <w:jc w:val="left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</w:rPr>
        <w:t>K-2 EBD Teacher | August 2016-May 2017</w:t>
      </w:r>
    </w:p>
    <w:p>
      <w:pPr>
        <w:pStyle w:val="List Bullet"/>
        <w:ind w:left="360" w:firstLine="0"/>
      </w:pPr>
    </w:p>
    <w:p>
      <w:pPr>
        <w:pStyle w:val="List Bullet"/>
        <w:ind w:left="216" w:hanging="216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Simmons Exceptional Center| Plant City, Florida | Principal Cleto Chazares</w:t>
      </w:r>
    </w:p>
    <w:p>
      <w:pPr>
        <w:pStyle w:val="List Bullet"/>
        <w:ind w:left="216" w:hanging="216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Contact number: 813.707.7430 </w:t>
      </w:r>
    </w:p>
    <w:p>
      <w:pPr>
        <w:pStyle w:val="List Bullet"/>
        <w:ind w:left="216" w:hanging="216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4-5 EBD Teacher | August 2012-June 2016</w:t>
      </w:r>
    </w:p>
    <w:p>
      <w:pPr>
        <w:pStyle w:val="List Bullet"/>
        <w:ind w:left="216" w:hanging="216"/>
      </w:pPr>
    </w:p>
    <w:p>
      <w:pPr>
        <w:pStyle w:val="List Bullet"/>
        <w:ind w:left="216" w:hanging="216"/>
      </w:pPr>
      <w:r>
        <w:rPr>
          <w:rFonts w:ascii="News Gothic MT" w:cs="News Gothic MT" w:hAnsi="News Gothic MT" w:eastAsia="News Gothic MT"/>
          <w:b w:val="1"/>
          <w:bCs w:val="1"/>
          <w:color w:val="1605a0"/>
          <w:sz w:val="28"/>
          <w:szCs w:val="28"/>
          <w:u w:color="1605a0"/>
          <w:rtl w:val="0"/>
          <w:lang w:val="en-US"/>
        </w:rPr>
        <w:t>Roles and Responsibilities: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Conducted small group and individualized instruction based on students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’ 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needs and behaviors. 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Communicated daily with parents / guardians to create a supportive and cohesive learning environment. 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Collaborated with collogues to lesson plan and differentiate instruction to meet the diverse needs of the students. 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Delegated and supervised paraprofessionals inside the classroom to ensure safety and productivity throughout the school day.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Tracked student behavior and graphed results. </w:t>
      </w:r>
    </w:p>
    <w:p>
      <w:pPr>
        <w:pStyle w:val="List Bullet"/>
        <w:numPr>
          <w:ilvl w:val="0"/>
          <w:numId w:val="4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Reviewed and revised Individualized Education Plans to meet the current needs of the student.</w:t>
      </w:r>
    </w:p>
    <w:p>
      <w:pPr>
        <w:pStyle w:val="Heading"/>
      </w:pPr>
      <w:r>
        <w:rPr>
          <w:rFonts w:ascii="News Gothic MT" w:cs="News Gothic MT" w:hAnsi="News Gothic MT" w:eastAsia="News Gothic MT"/>
          <w:b w:val="1"/>
          <w:bCs w:val="1"/>
          <w:color w:val="1605a0"/>
          <w:sz w:val="28"/>
          <w:szCs w:val="28"/>
          <w:u w:color="1605a0"/>
          <w:rtl w:val="0"/>
          <w:lang w:val="en-US"/>
        </w:rPr>
        <w:t>Education</w:t>
      </w:r>
    </w:p>
    <w:p>
      <w:pPr>
        <w:pStyle w:val="Body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de-DE"/>
        </w:rPr>
        <w:t xml:space="preserve">Kutztown University | Kutztown, Pennsylvania </w:t>
      </w:r>
    </w:p>
    <w:p>
      <w:pPr>
        <w:pStyle w:val="Body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it-IT"/>
        </w:rPr>
        <w:t xml:space="preserve">Elementary &amp; Special Education  </w:t>
      </w:r>
    </w:p>
    <w:p>
      <w:pPr>
        <w:pStyle w:val="Body"/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</w:rPr>
        <w:t>December 2012</w:t>
      </w:r>
    </w:p>
    <w:p>
      <w:pPr>
        <w:pStyle w:val="Heading"/>
      </w:pPr>
      <w:r>
        <w:rPr>
          <w:rFonts w:ascii="News Gothic MT" w:cs="News Gothic MT" w:hAnsi="News Gothic MT" w:eastAsia="News Gothic MT"/>
          <w:b w:val="1"/>
          <w:bCs w:val="1"/>
          <w:color w:val="1605a0"/>
          <w:sz w:val="28"/>
          <w:szCs w:val="28"/>
          <w:u w:color="1605a0"/>
          <w:rtl w:val="0"/>
          <w:lang w:val="en-US"/>
        </w:rPr>
        <w:t>Awards and Acknowledgements</w:t>
      </w:r>
    </w:p>
    <w:p>
      <w:pPr>
        <w:pStyle w:val="List Bullet"/>
        <w:numPr>
          <w:ilvl w:val="0"/>
          <w:numId w:val="6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Passed all Praxis Series Tests</w:t>
      </w:r>
    </w:p>
    <w:p>
      <w:pPr>
        <w:pStyle w:val="List Bullet"/>
        <w:numPr>
          <w:ilvl w:val="0"/>
          <w:numId w:val="6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Professional Educator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’</w:t>
      </w: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s Certificate for Florida Grades K-6</w:t>
      </w:r>
    </w:p>
    <w:p>
      <w:pPr>
        <w:pStyle w:val="List Bullet"/>
        <w:numPr>
          <w:ilvl w:val="0"/>
          <w:numId w:val="6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Received Highly Effective evaluations 2014-2015.</w:t>
      </w:r>
    </w:p>
    <w:p>
      <w:pPr>
        <w:pStyle w:val="List Bullet"/>
        <w:numPr>
          <w:ilvl w:val="0"/>
          <w:numId w:val="6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 xml:space="preserve">Nominated for the Excellence in Action Awards in 2015 by a parent. </w:t>
      </w:r>
    </w:p>
    <w:p>
      <w:pPr>
        <w:pStyle w:val="List Bullet"/>
        <w:numPr>
          <w:ilvl w:val="0"/>
          <w:numId w:val="6"/>
        </w:numPr>
        <w:bidi w:val="0"/>
        <w:ind w:right="0"/>
        <w:jc w:val="both"/>
        <w:rPr>
          <w:rFonts w:ascii="News Gothic MT" w:cs="News Gothic MT" w:hAnsi="News Gothic MT" w:eastAsia="News Gothic MT"/>
          <w:color w:val="1605a0"/>
          <w:sz w:val="28"/>
          <w:szCs w:val="28"/>
          <w:rtl w:val="0"/>
          <w:lang w:val="en-US"/>
        </w:rPr>
      </w:pPr>
      <w:r>
        <w:rPr>
          <w:rFonts w:ascii="News Gothic MT" w:cs="News Gothic MT" w:hAnsi="News Gothic MT" w:eastAsia="News Gothic MT"/>
          <w:color w:val="1605a0"/>
          <w:sz w:val="28"/>
          <w:szCs w:val="28"/>
          <w:u w:color="1605a0"/>
          <w:rtl w:val="0"/>
          <w:lang w:val="en-US"/>
        </w:rPr>
        <w:t>Awarded best new teacher 2014.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296" w:right="1368" w:bottom="1440" w:left="1368" w:header="720" w:footer="108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News Gothic 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1426210</wp:posOffset>
              </wp:positionV>
              <wp:extent cx="5013960" cy="7205979"/>
              <wp:effectExtent l="0" t="0" r="0" b="0"/>
              <wp:wrapNone/>
              <wp:docPr id="1073741825" name="officeArt object" descr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7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562" y="391"/>
                            </a:moveTo>
                            <a:lnTo>
                              <a:pt x="562" y="21209"/>
                            </a:lnTo>
                            <a:lnTo>
                              <a:pt x="21038" y="21209"/>
                            </a:lnTo>
                            <a:lnTo>
                              <a:pt x="21038" y="391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style="visibility:visible;position:absolute;margin-left:108.6pt;margin-top:112.3pt;width:394.8pt;height:567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M 562,391 L 562,21209 L 21038,21209 L 21038,391 X E">
              <v:fill color="#E3AB47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1379855</wp:posOffset>
              </wp:positionH>
              <wp:positionV relativeFrom="page">
                <wp:posOffset>1425575</wp:posOffset>
              </wp:positionV>
              <wp:extent cx="5012690" cy="7207250"/>
              <wp:effectExtent l="0" t="0" r="0" b="0"/>
              <wp:wrapNone/>
              <wp:docPr id="1073741828" name="officeArt object" descr="Page frame with tab&#10;&#10;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0" y="0"/>
                        <a:chExt cx="5012689" cy="7207249"/>
                      </a:xfrm>
                    </wpg:grpSpPr>
                    <wps:wsp>
                      <wps:cNvPr id="1073741826" name="Frame 5"/>
                      <wps:cNvSpPr/>
                      <wps:spPr>
                        <a:xfrm>
                          <a:off x="0" y="-1"/>
                          <a:ext cx="5012690" cy="72072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562" y="391"/>
                              </a:moveTo>
                              <a:lnTo>
                                <a:pt x="562" y="21209"/>
                              </a:lnTo>
                              <a:lnTo>
                                <a:pt x="21038" y="21209"/>
                              </a:lnTo>
                              <a:lnTo>
                                <a:pt x="21038" y="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Freeform 8"/>
                      <wps:cNvSpPr/>
                      <wps:spPr>
                        <a:xfrm>
                          <a:off x="65269" y="321752"/>
                          <a:ext cx="245414" cy="602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80" y="0"/>
                              </a:moveTo>
                              <a:lnTo>
                                <a:pt x="15210" y="0"/>
                              </a:lnTo>
                              <a:lnTo>
                                <a:pt x="21600" y="10064"/>
                              </a:lnTo>
                              <a:lnTo>
                                <a:pt x="15210" y="19636"/>
                              </a:lnTo>
                              <a:lnTo>
                                <a:pt x="5310" y="19636"/>
                              </a:lnTo>
                              <a:lnTo>
                                <a:pt x="5310" y="21600"/>
                              </a:lnTo>
                              <a:lnTo>
                                <a:pt x="0" y="19636"/>
                              </a:lnTo>
                              <a:lnTo>
                                <a:pt x="180" y="19636"/>
                              </a:lnTo>
                              <a:lnTo>
                                <a:pt x="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108.7pt;margin-top:112.3pt;width:394.7pt;height:56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12690,7207249">
              <w10:wrap type="none" side="bothSides" anchorx="page" anchory="page"/>
              <v:shape id="_x0000_s1028" style="position:absolute;left:0;top:0;width:5012690;height:7207249;" coordorigin="0,0" coordsize="21600,21600" path="M 0,0 L 21600,0 L 21600,21600 L 0,21600 X M 562,391 L 562,21209 L 21038,21209 L 21038,391 X E">
                <v:fill color="#E3AB4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9" style="position:absolute;left:65269;top:321752;width:245413;height:602034;" coordorigin="0,0" coordsize="21600,21600" path="M 180,0 L 15210,0 L 21600,10064 L 15210,19636 L 5310,19636 L 5310,21600 L 0,19636 L 180,19636 L 180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num" w:pos="216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</w:tabs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</w:tabs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</w:tabs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</w:tabs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</w:tabs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tabs>
          <w:tab w:val="clear" w:pos="216"/>
        </w:tabs>
        <w:ind w:left="216" w:hanging="2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3ab4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e0b05"/>
      <w:spacing w:val="0"/>
      <w:kern w:val="0"/>
      <w:position w:val="0"/>
      <w:sz w:val="24"/>
      <w:szCs w:val="24"/>
      <w:u w:val="none" w:color="0e0b05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192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1"/>
      <w:strike w:val="0"/>
      <w:dstrike w:val="0"/>
      <w:outline w:val="0"/>
      <w:color w:val="0e0b05"/>
      <w:spacing w:val="0"/>
      <w:kern w:val="28"/>
      <w:position w:val="0"/>
      <w:sz w:val="70"/>
      <w:szCs w:val="70"/>
      <w:u w:val="none" w:color="0e0b05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40" w:line="288" w:lineRule="auto"/>
      <w:ind w:left="0" w:right="288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40" w:line="276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216"/>
      </w:tabs>
      <w:suppressAutoHyphens w:val="0"/>
      <w:bidi w:val="0"/>
      <w:spacing w:before="0" w:after="120" w:line="276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