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9E097BA" w:rsidR="00B87E7B" w:rsidRDefault="00F272A7" w:rsidP="00F272A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 w:rsidRPr="00F272A7">
        <w:rPr>
          <w:rFonts w:ascii="Google Sans" w:hAnsi="Google Sans" w:cs="Google Sans"/>
          <w:color w:val="1F1F1F"/>
        </w:rPr>
        <w:t xml:space="preserve">Here is a list of 11 </w:t>
      </w:r>
      <w:r>
        <w:rPr>
          <w:rFonts w:ascii="Google Sans" w:eastAsia="Google Sans" w:hAnsi="Google Sans" w:cs="Google Sans"/>
          <w:color w:val="1F1F1F"/>
        </w:rPr>
        <w:t>operating system</w:t>
      </w:r>
      <w:r w:rsidRPr="00F272A7">
        <w:rPr>
          <w:rFonts w:ascii="Google Sans" w:hAnsi="Google Sans" w:cs="Google Sans"/>
          <w:color w:val="1F1F1F"/>
        </w:rPr>
        <w:t xml:space="preserve"> </w:t>
      </w:r>
      <w:r w:rsidRPr="00F272A7">
        <w:rPr>
          <w:rFonts w:ascii="Google Sans" w:hAnsi="Google Sans" w:cs="Google Sans"/>
          <w:color w:val="1F1F1F"/>
        </w:rPr>
        <w:t>final report topics as follows:</w:t>
      </w:r>
    </w:p>
    <w:p w14:paraId="00000002" w14:textId="77777777" w:rsidR="00B87E7B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Chapter 1: Introduction to Operating Systems</w:t>
      </w:r>
    </w:p>
    <w:p w14:paraId="00000003" w14:textId="77777777" w:rsidR="00B87E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Exploring the Interaction Between Hardware-Level Execution Protection (NX/DEP) and Operating System Security Mechanisms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Exploring how operating systems leverage hardware architecture features to prevent malicious code execution, and the implementation of protections at the system call level in modern OS.</w:t>
      </w:r>
    </w:p>
    <w:p w14:paraId="00000004" w14:textId="77777777" w:rsidR="00B87E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Analysis of Operating System Kernel Design in Heterogeneous Dual-Core Architectures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Researching how an OS running within a single system (e.g., combining a high-performance processor and a microcontroller) partitions kernel functions and manages hardware resources.</w:t>
      </w:r>
    </w:p>
    <w:p w14:paraId="00000005" w14:textId="77777777" w:rsidR="00B87E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Streamlining Operating Systems in Edge Computing Environments: From Traditional OS to Microkernel Architectures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Analyzing the evolution of OS architectures and performance trade-offs on resource-constrained edge devices.</w:t>
      </w:r>
    </w:p>
    <w:p w14:paraId="00000006" w14:textId="77777777" w:rsidR="00B87E7B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Chapter 2: Process Management</w:t>
      </w:r>
    </w:p>
    <w:p w14:paraId="00000007" w14:textId="77777777" w:rsidR="00B87E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Parameter Tuning and Performance Bottleneck Analysis of the Multilevel Feedback Queue (MLFQ) Scheduling Algorithm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Delving into the design of time quantum and priority demotion mechanisms in MLFQ, and analyzing its scheduling performance under various CPU and I/O workloads.</w:t>
      </w:r>
    </w:p>
    <w:p w14:paraId="00000008" w14:textId="77777777" w:rsidR="00B87E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Comparison of Context Switch Costs Between Lightweight Threads and Traditional Processes Under Modern Computing Workloads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Analyzing the resource consumption differences when the operating system performs scheduling and state saving for modern multi-threaded applications.</w:t>
      </w:r>
    </w:p>
    <w:p w14:paraId="00000009" w14:textId="77777777" w:rsidR="00B87E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Scheduling Mechanisms in Real-Time Systems: Exploring the Priority Inversion Problem and Its Solutions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Researching scenarios where high-priority processes are blocked by low-priority ones, and how the OS resolves this through mechanisms like Priority Inheritance.</w:t>
      </w:r>
    </w:p>
    <w:p w14:paraId="0000000A" w14:textId="77777777" w:rsidR="00B87E7B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Chapter 3: Inter-Process Communication and Synchronization</w:t>
      </w:r>
    </w:p>
    <w:p w14:paraId="0000000B" w14:textId="77777777" w:rsidR="00B87E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Implementation Analysis of Inter-Process Communication (IPC) in Heterogeneous Computing Environments: A Case Study of the Bridge API Between Linux and Microcontrollers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Exploring how different processing units or OS environments achieve efficient cross-core data synchronization and signal transmission via specific APIs or shared memory mechanisms.</w:t>
      </w:r>
    </w:p>
    <w:p w14:paraId="0000000C" w14:textId="77777777" w:rsidR="00B87E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Application of Operating System Deadlock Prevention and Avoidance Algorithms </w:t>
      </w:r>
      <w:r>
        <w:rPr>
          <w:rFonts w:ascii="Google Sans" w:eastAsia="Google Sans" w:hAnsi="Google Sans" w:cs="Google Sans"/>
          <w:b/>
          <w:bCs/>
          <w:color w:val="1F1F1F"/>
        </w:rPr>
        <w:lastRenderedPageBreak/>
        <w:t>in Complex System Resource Allocation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Analyzing the implementation challenges and system overhead of traditional deadlock handling mechanisms, such as the Banker's Algorithm, in modern multitasking environments.</w:t>
      </w:r>
    </w:p>
    <w:p w14:paraId="0000000D" w14:textId="77777777" w:rsidR="00B87E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Synchronization Mechanisms for Sensor Data Streams: The Application of Mutexes and Semaphores in Real-Time Stream Processing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Researching how the OS ensures data consistency in shared buffers when receiving high-frequency external data (e.g., image recognition inputs).</w:t>
      </w:r>
    </w:p>
    <w:p w14:paraId="0000000E" w14:textId="77777777" w:rsidR="00B87E7B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Chapter 4: Memory Management</w:t>
      </w:r>
    </w:p>
    <w:p w14:paraId="0000000F" w14:textId="77777777" w:rsidR="00B87E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Architectural Evolution and Hit Rate Analysis of the Translation Lookaside Buffer (TLB) in Modern Hardware Architectures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Exploring the impact of the OS paging mechanism on memory access speeds, and the critical role of the TLB in reducing the overhead of memory address translation.</w:t>
      </w:r>
    </w:p>
    <w:p w14:paraId="00000010" w14:textId="77777777" w:rsidR="00B87E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Role and Performance Overhead Evaluation of Extended Page Tables (EPT) in Virtualized Memory Management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Analyzing the two-stage address translation mechanism from the Guest OS to the host's physical memory in a virtual machine environment, alongside the performance gains brought by hardware-assisted architectures.</w:t>
      </w:r>
    </w:p>
    <w:p w14:paraId="00000011" w14:textId="77777777" w:rsidR="00B87E7B" w:rsidRDefault="00B87E7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00000012" w14:textId="77777777" w:rsidR="00B87E7B" w:rsidRDefault="00B87E7B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sectPr w:rsidR="00B87E7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4A536BD-EF22-40D9-918D-7ED307B01157}"/>
  </w:font>
  <w:font w:name="Google Sans">
    <w:charset w:val="00"/>
    <w:family w:val="auto"/>
    <w:pitch w:val="default"/>
    <w:embedRegular r:id="rId2" w:fontKey="{B821F4AD-A807-4F2A-BE09-03E23BC4F841}"/>
    <w:embedBold r:id="rId3" w:fontKey="{FAD77EB2-6F43-4C17-8708-C091C27A76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03C361C-E820-4475-B880-87872B5FEF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40A3AE8-0545-432C-829A-30F7A66A56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074E3"/>
    <w:multiLevelType w:val="multilevel"/>
    <w:tmpl w:val="0F7077C0"/>
    <w:lvl w:ilvl="0">
      <w:start w:val="4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0CD0410"/>
    <w:multiLevelType w:val="multilevel"/>
    <w:tmpl w:val="16A87362"/>
    <w:lvl w:ilvl="0">
      <w:start w:val="7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5DC7700"/>
    <w:multiLevelType w:val="multilevel"/>
    <w:tmpl w:val="206C22A4"/>
    <w:lvl w:ilvl="0">
      <w:start w:val="10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E1D168B"/>
    <w:multiLevelType w:val="multilevel"/>
    <w:tmpl w:val="F3AEF65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08140464">
    <w:abstractNumId w:val="3"/>
  </w:num>
  <w:num w:numId="2" w16cid:durableId="1067262295">
    <w:abstractNumId w:val="0"/>
  </w:num>
  <w:num w:numId="3" w16cid:durableId="637416857">
    <w:abstractNumId w:val="1"/>
  </w:num>
  <w:num w:numId="4" w16cid:durableId="61098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E7B"/>
    <w:rsid w:val="00B87E7B"/>
    <w:rsid w:val="00F272A7"/>
    <w:rsid w:val="00FF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B4076"/>
  <w15:docId w15:val="{C6695AFA-E48A-439A-8274-CA2FA9BF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JJ Chiang</dc:creator>
  <cp:lastModifiedBy>JJ Chiang</cp:lastModifiedBy>
  <cp:revision>2</cp:revision>
  <dcterms:created xsi:type="dcterms:W3CDTF">2026-05-23T11:37:00Z</dcterms:created>
  <dcterms:modified xsi:type="dcterms:W3CDTF">2026-05-23T11:37:00Z</dcterms:modified>
</cp:coreProperties>
</file>