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  <w:jc w:val="both"/>
      </w:pPr>
      <w:bookmarkStart w:id="0" w:colFirst="0" w:name="h.fbdfs8jxwqsi" w:colLast="0"/>
      <w:bookmarkEnd w:id="0"/>
      <w:r w:rsidRPr="00000000" w:rsidR="00000000" w:rsidDel="00000000">
        <w:rPr>
          <w:rtl w:val="0"/>
        </w:rPr>
        <w:t xml:space="preserve">[This document: http://tinyurl.com/qhs62ar]</w:t>
      </w:r>
    </w:p>
    <w:p w:rsidP="00000000" w:rsidRPr="00000000" w:rsidR="00000000" w:rsidDel="00000000" w:rsidRDefault="00000000">
      <w:pPr>
        <w:pStyle w:val="Heading1"/>
        <w:spacing w:lineRule="auto" w:before="200"/>
        <w:contextualSpacing w:val="0"/>
        <w:jc w:val="both"/>
        <w:rPr/>
      </w:pPr>
      <w:bookmarkStart w:id="1" w:colFirst="0" w:name="h.5vp4uzag41sr" w:colLast="0"/>
      <w:bookmarkEnd w:id="1"/>
      <w:r w:rsidRPr="00000000" w:rsidR="00000000" w:rsidDel="00000000">
        <w:rPr>
          <w:rtl w:val="0"/>
        </w:rPr>
        <w:t xml:space="preserve">Instructions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Form a group of 4-5. Start on Question 0. Check off with a lab assistant when everyone in your group understands how to solve Question 0. Repeat for Question 1, 2, etc. </w:t>
      </w:r>
      <w:r w:rsidRPr="00000000" w:rsidR="00000000" w:rsidDel="00000000">
        <w:rPr>
          <w:b w:val="1"/>
          <w:rtl w:val="0"/>
        </w:rPr>
        <w:t xml:space="preserve">You're not allowed to move on from a question until you check off with a lab assistant. </w:t>
      </w:r>
      <w:r w:rsidRPr="00000000" w:rsidR="00000000" w:rsidDel="00000000">
        <w:rPr>
          <w:rtl w:val="0"/>
        </w:rPr>
        <w:t xml:space="preserve">You are allowed to use any and all resources at your disposal, including the interpreter, lecture notes and slides, discussion notes, and labs. You may consult the lab assistants, </w:t>
      </w:r>
      <w:r w:rsidRPr="00000000" w:rsidR="00000000" w:rsidDel="00000000">
        <w:rPr>
          <w:b w:val="1"/>
          <w:rtl w:val="0"/>
        </w:rPr>
        <w:t xml:space="preserve">but only after you have asked everyone else in your group.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The purpose of this section is to have all the students working together to learn the material.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" w:colFirst="0" w:name="h.1dtjb1ubjl5l" w:colLast="0"/>
      <w:bookmarkEnd w:id="2"/>
      <w:r w:rsidRPr="00000000" w:rsidR="00000000" w:rsidDel="00000000">
        <w:rPr>
          <w:rtl w:val="0"/>
        </w:rPr>
        <w:t xml:space="preserve">Question 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0a.</w:t>
      </w:r>
      <w:r w:rsidRPr="00000000" w:rsidR="00000000" w:rsidDel="00000000">
        <w:rPr>
          <w:rtl w:val="0"/>
        </w:rPr>
        <w:t xml:space="preserve"> What are Python, Scheme, and Logic examples of? How are they the same? How are they different?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0b.</w:t>
      </w:r>
      <w:r w:rsidRPr="00000000" w:rsidR="00000000" w:rsidDel="00000000">
        <w:rPr>
          <w:rtl w:val="0"/>
        </w:rPr>
        <w:t xml:space="preserve"> What is a fact? What is a query?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0c.</w:t>
      </w:r>
      <w:r w:rsidRPr="00000000" w:rsidR="00000000" w:rsidDel="00000000">
        <w:rPr>
          <w:rtl w:val="0"/>
        </w:rPr>
        <w:t xml:space="preserve"> Are there function calls in Logic? How do we get anything done?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0d.</w:t>
      </w:r>
      <w:r w:rsidRPr="00000000" w:rsidR="00000000" w:rsidDel="00000000">
        <w:rPr>
          <w:rtl w:val="0"/>
        </w:rPr>
        <w:t xml:space="preserve"> Explain unification.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" w:colFirst="0" w:name="h.zh8aau8bq0l" w:colLast="0"/>
      <w:bookmarkEnd w:id="3"/>
      <w:r w:rsidRPr="00000000" w:rsidR="00000000" w:rsidDel="00000000">
        <w:rPr>
          <w:rtl w:val="0"/>
        </w:rPr>
        <w:t xml:space="preserve">Question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Grab the logic file from </w:t>
      </w:r>
      <w:hyperlink r:id="rId5">
        <w:r w:rsidRPr="00000000" w:rsidR="00000000" w:rsidDel="00000000">
          <w:rPr>
            <w:u w:val="single"/>
            <w:rtl w:val="0"/>
          </w:rPr>
          <w:t xml:space="preserve">http://inst.eecs.berkeley.edu/~cs61a-tz/guerrilla/hp.logic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 contains various facts concerning the relationships between characters in the </w:t>
      </w:r>
      <w:hyperlink r:id="rId6">
        <w:r w:rsidRPr="00000000" w:rsidR="00000000" w:rsidDel="00000000">
          <w:rPr>
            <w:u w:val="single"/>
            <w:rtl w:val="0"/>
          </w:rPr>
          <w:t xml:space="preserve">Harry Potter</w:t>
        </w:r>
      </w:hyperlink>
      <w:r w:rsidRPr="00000000" w:rsidR="00000000" w:rsidDel="00000000">
        <w:rPr>
          <w:rtl w:val="0"/>
        </w:rPr>
        <w:t xml:space="preserve"> universe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b w:val="1"/>
          <w:rtl w:val="0"/>
        </w:rPr>
        <w:t xml:space="preserve">1a.</w:t>
      </w:r>
      <w:r w:rsidRPr="00000000" w:rsidR="00000000" w:rsidDel="00000000">
        <w:rPr>
          <w:rtl w:val="0"/>
        </w:rPr>
        <w:t xml:space="preserve"> Write a query to list all the children of Molly (Weasley)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b w:val="1"/>
          <w:rtl w:val="0"/>
        </w:rPr>
        <w:t xml:space="preserve">1b.</w:t>
      </w:r>
      <w:r w:rsidRPr="00000000" w:rsidR="00000000" w:rsidDel="00000000">
        <w:rPr>
          <w:rtl w:val="0"/>
        </w:rPr>
        <w:t xml:space="preserve"> Write a query to list all the people who are married and their spouses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b w:val="1"/>
          <w:rtl w:val="0"/>
        </w:rPr>
        <w:t xml:space="preserve">1c.</w:t>
      </w:r>
      <w:r w:rsidRPr="00000000" w:rsidR="00000000" w:rsidDel="00000000">
        <w:rPr>
          <w:rtl w:val="0"/>
        </w:rPr>
        <w:t xml:space="preserve"> Finally, write a fact to determine if a person is a sibling of another person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  <w:t xml:space="preserve">(two people are siblings if they have the same parent)::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;;; Here are some tests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(query (sibling ron fred))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; expect Success!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(query (sibling fred ?who))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; expect Success! ; who: bill ; who: charlie ; who: percy ; who: fred ; who: george ; who: ron ; who: ginny ; who: bill ; who: charlie ; who: percy ; who: fred ; who: george ; who: ron ; who: ginny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b w:val="1"/>
          <w:rtl w:val="0"/>
        </w:rPr>
        <w:t xml:space="preserve">1d.</w:t>
      </w:r>
      <w:r w:rsidRPr="00000000" w:rsidR="00000000" w:rsidDel="00000000">
        <w:rPr>
          <w:rtl w:val="0"/>
        </w:rPr>
        <w:t xml:space="preserve"> From above, Why is each child repeated twice? Think about how unification processes this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query.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" w:colFirst="0" w:name="h.3fmeaib5m5ps" w:colLast="0"/>
      <w:bookmarkEnd w:id="4"/>
      <w:r w:rsidRPr="00000000" w:rsidR="00000000" w:rsidDel="00000000">
        <w:rPr>
          <w:rtl w:val="0"/>
        </w:rPr>
        <w:t xml:space="preserve">Question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2a.</w:t>
      </w:r>
      <w:r w:rsidRPr="00000000" w:rsidR="00000000" w:rsidDel="00000000">
        <w:rPr>
          <w:rtl w:val="0"/>
        </w:rPr>
        <w:t xml:space="preserve"> Write append.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(query (append (1 2 3) (4 5 6) (1 2 3 4 5 6)))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; expect Success!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(query (append ?x (7 4 6) (2 8 3 7 4 6)))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; expect Success! ; x: (2 8 3)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2b.</w:t>
      </w:r>
      <w:r w:rsidRPr="00000000" w:rsidR="00000000" w:rsidDel="00000000">
        <w:rPr>
          <w:rtl w:val="0"/>
        </w:rPr>
        <w:t xml:space="preserve"> Write reverse.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(query (reverse (1 2 3) (3 2 1))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; expect Success!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(query (reverse (1 2 3) ?y)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; expect Success! ; y: (3 2 1)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2c.</w:t>
      </w:r>
      <w:r w:rsidRPr="00000000" w:rsidR="00000000" w:rsidDel="00000000">
        <w:rPr>
          <w:rtl w:val="0"/>
        </w:rPr>
        <w:t xml:space="preserve"> Write member.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(query (member 3 (7 4 3)))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; expect Success!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2d.</w:t>
      </w:r>
      <w:r w:rsidRPr="00000000" w:rsidR="00000000" w:rsidDel="00000000">
        <w:rPr>
          <w:rtl w:val="0"/>
        </w:rPr>
        <w:t xml:space="preserve"> Write equal-lists.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(query (equal-lists (1 8 2) (1 8 2))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; expect Success!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jg60kr4dlxje" w:colLast="0"/>
      <w:bookmarkEnd w:id="5"/>
      <w:r w:rsidRPr="00000000" w:rsidR="00000000" w:rsidDel="00000000">
        <w:rPr>
          <w:rtl w:val="0"/>
        </w:rPr>
        <w:t xml:space="preserve">Question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A molecule of </w:t>
      </w:r>
      <w:hyperlink r:id="rId7">
        <w:r w:rsidRPr="00000000" w:rsidR="00000000" w:rsidDel="00000000">
          <w:rPr>
            <w:u w:val="single"/>
            <w:rtl w:val="0"/>
          </w:rPr>
          <w:t xml:space="preserve">deoxyribonucleic acid</w:t>
        </w:r>
      </w:hyperlink>
      <w:r w:rsidRPr="00000000" w:rsidR="00000000" w:rsidDel="00000000">
        <w:rPr>
          <w:rtl w:val="0"/>
        </w:rPr>
        <w:t xml:space="preserve">, or DNA, consists of two long strands of four nucleotides: adenine (A), thymine (T), cytosine (C), and guanine (G). The two strands are complementary to each other. This means that a nucleotide on one strand is bonded to its complement on the other: adenine will be bound to thymine, and cytosine will be bound to guanine.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The following are some facts about the complements of these nucleotides: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;;; Facts about DNA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(fact (complementary t a))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(fact (complementary a t))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(fact (complementary c g))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(fact (complementary g c))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Using these facts, write facts for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rev_comp_strand</w:t>
      </w:r>
      <w:r w:rsidRPr="00000000" w:rsidR="00000000" w:rsidDel="00000000">
        <w:rPr>
          <w:rtl w:val="0"/>
        </w:rPr>
        <w:t xml:space="preserve">, which relates a strand of DNA, represented as an arbitrarily long list of four symbols, with its reverse complement, which is another strand of DNA that has the complementary nucleotides, but </w:t>
      </w:r>
      <w:r w:rsidRPr="00000000" w:rsidR="00000000" w:rsidDel="00000000">
        <w:rPr>
          <w:i w:val="1"/>
          <w:rtl w:val="0"/>
        </w:rPr>
        <w:t xml:space="preserve">in reverse order</w:t>
      </w:r>
      <w:r w:rsidRPr="00000000" w:rsidR="00000000" w:rsidDel="00000000">
        <w:rPr>
          <w:rtl w:val="0"/>
        </w:rPr>
        <w:t xml:space="preserve">. You may use facts from Question 2. See the test below for an example.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;;; Test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(query (rev-comp-strand (t c t g a) ?what))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; expect Success! ; what: (t c a g a)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25cqshcdcu8" w:colLast="0"/>
      <w:bookmarkEnd w:id="6"/>
      <w:r w:rsidRPr="00000000" w:rsidR="00000000" w:rsidDel="00000000">
        <w:rPr>
          <w:rtl w:val="0"/>
        </w:rPr>
        <w:t xml:space="preserve">Question 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  <w:t xml:space="preserve">Write facts for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unzip</w:t>
      </w:r>
      <w:r w:rsidRPr="00000000" w:rsidR="00000000" w:rsidDel="00000000">
        <w:rPr>
          <w:rtl w:val="0"/>
        </w:rPr>
        <w:t xml:space="preserve">, which relates a larger list to two smaller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  <w:t xml:space="preserve">lists, the first of which has all the elements at even positions in the larger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  <w:t xml:space="preserve">list (starting at 0), and the second of which has all the elements at odd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  <w:t xml:space="preserve">positions. You may assume that the larger list has an even number of elements.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;;; Tests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(query (unzip (a b c d e f) ?odds ?evens))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; expect Success! ; odds: (a c e)</w:t>
        <w:tab/>
        <w:t xml:space="preserve">evens: (b d f)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(query (unzip ?what (a b c) (d e f)))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; expect Success! ; what: (a d b e c f)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en.wikipedia.org/wiki/Harry_Potter" Type="http://schemas.openxmlformats.org/officeDocument/2006/relationships/hyperlink" TargetMode="External" Id="rId6"/><Relationship Target="http://inst.eecs.berkeley.edu/~cs61a-tz/guerrilla/hp.logic" Type="http://schemas.openxmlformats.org/officeDocument/2006/relationships/hyperlink" TargetMode="External" Id="rId5"/><Relationship Target="http://en.wikipedia.org/wiki/DNA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Programming.docx</dc:title>
</cp:coreProperties>
</file>