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3FB1A">
      <w:pPr>
        <w:spacing w:before="1800"/>
      </w:pPr>
    </w:p>
    <w:p w14:paraId="697F5E4B">
      <w:pPr>
        <w:jc w:val="center"/>
      </w:pPr>
      <w:r>
        <w:rPr>
          <w:rFonts w:ascii="Arial" w:hAnsi="Arial" w:eastAsia="Arial" w:cs="Arial"/>
          <w:b/>
          <w:bCs/>
          <w:color w:val="1F3864"/>
          <w:sz w:val="56"/>
          <w:szCs w:val="56"/>
        </w:rPr>
        <w:t>内部漏洞挖掘平台</w:t>
      </w:r>
    </w:p>
    <w:p w14:paraId="2F0FBFC8">
      <w:pPr>
        <w:spacing w:before="160"/>
        <w:jc w:val="center"/>
      </w:pPr>
      <w:r>
        <w:rPr>
          <w:rFonts w:ascii="Arial" w:hAnsi="Arial" w:eastAsia="Arial" w:cs="Arial"/>
          <w:b/>
          <w:bCs/>
          <w:color w:val="2E5CA6"/>
          <w:sz w:val="40"/>
          <w:szCs w:val="40"/>
        </w:rPr>
        <w:t>整体架构设计文档</w:t>
      </w:r>
    </w:p>
    <w:p w14:paraId="2E3D39B5">
      <w:pPr>
        <w:spacing w:before="80" w:after="80"/>
      </w:pPr>
    </w:p>
    <w:p w14:paraId="67A3EC7D">
      <w:pPr>
        <w:jc w:val="center"/>
      </w:pPr>
      <w:r>
        <w:rPr>
          <w:rFonts w:ascii="Arial" w:hAnsi="Arial" w:eastAsia="Arial" w:cs="Arial"/>
          <w:color w:val="6B7280"/>
          <w:sz w:val="26"/>
          <w:szCs w:val="26"/>
        </w:rPr>
        <w:t>含 AI 自动修复与验证闭环</w:t>
      </w:r>
    </w:p>
    <w:p w14:paraId="51265CE9">
      <w:pPr>
        <w:spacing w:before="1000"/>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47251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4387134">
            <w:r>
              <w:rPr>
                <w:rFonts w:ascii="Arial" w:hAnsi="Arial" w:eastAsia="Arial" w:cs="Arial"/>
                <w:b/>
                <w:bCs/>
                <w:color w:val="FFFFFF"/>
                <w:sz w:val="20"/>
                <w:szCs w:val="20"/>
              </w:rPr>
              <w:t>项目信息</w:t>
            </w:r>
          </w:p>
        </w:tc>
        <w:tc>
          <w:tcPr>
            <w:tcW w:w="60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84AAED9"/>
        </w:tc>
      </w:tr>
      <w:tr w14:paraId="47BAF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293B7AC">
            <w:r>
              <w:rPr>
                <w:rFonts w:ascii="Arial" w:hAnsi="Arial" w:eastAsia="Arial" w:cs="Arial"/>
                <w:sz w:val="20"/>
                <w:szCs w:val="20"/>
              </w:rPr>
              <w:t>文档版本</w:t>
            </w:r>
          </w:p>
        </w:tc>
        <w:tc>
          <w:tcPr>
            <w:tcW w:w="60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08CBD29">
            <w:r>
              <w:rPr>
                <w:rFonts w:ascii="Arial" w:hAnsi="Arial" w:eastAsia="Arial" w:cs="Arial"/>
                <w:sz w:val="20"/>
                <w:szCs w:val="20"/>
              </w:rPr>
              <w:t>v2.0（含架构图）</w:t>
            </w:r>
          </w:p>
        </w:tc>
      </w:tr>
      <w:tr w14:paraId="79F1F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A53A6D">
            <w:r>
              <w:rPr>
                <w:rFonts w:ascii="Arial" w:hAnsi="Arial" w:eastAsia="Arial" w:cs="Arial"/>
                <w:sz w:val="20"/>
                <w:szCs w:val="20"/>
              </w:rPr>
              <w:t>编写日期</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A7B98C">
            <w:r>
              <w:rPr>
                <w:rFonts w:ascii="Arial" w:hAnsi="Arial" w:eastAsia="Arial" w:cs="Arial"/>
                <w:sz w:val="20"/>
                <w:szCs w:val="20"/>
              </w:rPr>
              <w:t>2026/6/7</w:t>
            </w:r>
          </w:p>
        </w:tc>
      </w:tr>
      <w:tr w14:paraId="28BF9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CF25043">
            <w:r>
              <w:rPr>
                <w:rFonts w:ascii="Arial" w:hAnsi="Arial" w:eastAsia="Arial" w:cs="Arial"/>
                <w:sz w:val="20"/>
                <w:szCs w:val="20"/>
              </w:rPr>
              <w:t>文档状态</w:t>
            </w:r>
          </w:p>
        </w:tc>
        <w:tc>
          <w:tcPr>
            <w:tcW w:w="60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BF23B1C">
            <w:r>
              <w:rPr>
                <w:rFonts w:ascii="Arial" w:hAnsi="Arial" w:eastAsia="Arial" w:cs="Arial"/>
                <w:sz w:val="20"/>
                <w:szCs w:val="20"/>
              </w:rPr>
              <w:t>草稿</w:t>
            </w:r>
          </w:p>
        </w:tc>
      </w:tr>
      <w:tr w14:paraId="28623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D3715D">
            <w:r>
              <w:rPr>
                <w:rFonts w:ascii="Arial" w:hAnsi="Arial" w:eastAsia="Arial" w:cs="Arial"/>
                <w:sz w:val="20"/>
                <w:szCs w:val="20"/>
              </w:rPr>
              <w:t>适用范围</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DB8EE6">
            <w:r>
              <w:rPr>
                <w:rFonts w:ascii="Arial" w:hAnsi="Arial" w:eastAsia="Arial" w:cs="Arial"/>
                <w:sz w:val="20"/>
                <w:szCs w:val="20"/>
              </w:rPr>
              <w:t>公司内部多产品研发团队</w:t>
            </w:r>
          </w:p>
        </w:tc>
      </w:tr>
    </w:tbl>
    <w:p w14:paraId="69839805">
      <w:r>
        <w:br w:type="page"/>
      </w:r>
    </w:p>
    <w:p w14:paraId="78C3D18F">
      <w:pPr>
        <w:pStyle w:val="2"/>
        <w:spacing w:before="360" w:after="180"/>
      </w:pPr>
      <w:r>
        <w:rPr>
          <w:rFonts w:ascii="Arial" w:hAnsi="Arial" w:eastAsia="Arial" w:cs="Arial"/>
          <w:b/>
          <w:bCs/>
          <w:color w:val="1F3864"/>
          <w:sz w:val="32"/>
          <w:szCs w:val="32"/>
        </w:rPr>
        <w:t>目录</w:t>
      </w:r>
    </w:p>
    <w:sdt>
      <w:sdtPr>
        <w:alias w:val="目录"/>
        <w:id w:val="147456733"/>
      </w:sdtPr>
      <w:sdtContent>
        <w:p w14:paraId="70F4D510">
          <w:r>
            <w:fldChar w:fldCharType="begin"/>
          </w:r>
          <w:r>
            <w:instrText xml:space="preserve">TOC \h \o "1-3"</w:instrText>
          </w:r>
          <w:r>
            <w:fldChar w:fldCharType="separate"/>
          </w:r>
        </w:p>
        <w:p w14:paraId="08306ACA">
          <w:r>
            <w:fldChar w:fldCharType="end"/>
          </w:r>
        </w:p>
      </w:sdtContent>
    </w:sdt>
    <w:p w14:paraId="3DC17C62">
      <w:r>
        <w:br w:type="page"/>
      </w:r>
    </w:p>
    <w:p w14:paraId="4B1EC93B">
      <w:pPr>
        <w:pStyle w:val="2"/>
        <w:spacing w:before="360" w:after="180"/>
      </w:pPr>
      <w:r>
        <w:rPr>
          <w:rFonts w:ascii="Arial" w:hAnsi="Arial" w:eastAsia="Arial" w:cs="Arial"/>
          <w:b/>
          <w:bCs/>
          <w:color w:val="1F3864"/>
          <w:sz w:val="32"/>
          <w:szCs w:val="32"/>
        </w:rPr>
        <w:t>1. 文档概述</w:t>
      </w:r>
    </w:p>
    <w:p w14:paraId="74912FAD">
      <w:pPr>
        <w:pStyle w:val="3"/>
        <w:spacing w:before="280" w:after="140"/>
      </w:pPr>
      <w:r>
        <w:rPr>
          <w:rFonts w:ascii="Arial" w:hAnsi="Arial" w:eastAsia="Arial" w:cs="Arial"/>
          <w:b/>
          <w:bCs/>
          <w:color w:val="2E5CA6"/>
          <w:sz w:val="26"/>
          <w:szCs w:val="26"/>
        </w:rPr>
        <w:t>1.1 背景与目标</w:t>
      </w:r>
    </w:p>
    <w:p w14:paraId="0776E14F">
      <w:pPr>
        <w:spacing w:before="60" w:after="120"/>
      </w:pPr>
      <w:r>
        <w:rPr>
          <w:rFonts w:ascii="Arial" w:hAnsi="Arial" w:eastAsia="Arial" w:cs="Arial"/>
          <w:sz w:val="22"/>
          <w:szCs w:val="22"/>
        </w:rPr>
        <w:t>随着公司业务规模持续扩张，各产品线代码量与依赖复杂度显著增加，依赖人工代码审计与周期性渗透测试的传统安全模式已难以满足需求。本文档描述一套面向公司内部多产品研发团队的漏洞挖掘平台（以下简称平台）的整体架构设计，覆盖从代码接入、自动化分析、AI 驱动漏洞挖掘、自动修复与验证，到研发团队消费报告的完整闭环流程。</w:t>
      </w:r>
    </w:p>
    <w:p w14:paraId="3CEAD510">
      <w:pPr>
        <w:spacing w:before="80" w:after="80"/>
      </w:pPr>
    </w:p>
    <w:p w14:paraId="09E768B1">
      <w:pPr>
        <w:spacing w:before="60" w:after="120"/>
      </w:pPr>
      <w:r>
        <w:rPr>
          <w:rFonts w:ascii="Arial" w:hAnsi="Arial" w:eastAsia="Arial" w:cs="Arial"/>
          <w:sz w:val="22"/>
          <w:szCs w:val="22"/>
        </w:rPr>
        <w:t>平台的核心目标包括：</w:t>
      </w:r>
    </w:p>
    <w:p w14:paraId="082B72BB">
      <w:pPr>
        <w:pStyle w:val="16"/>
        <w:numPr>
          <w:ilvl w:val="0"/>
          <w:numId w:val="1"/>
        </w:numPr>
        <w:spacing w:before="40" w:after="40"/>
      </w:pPr>
      <w:r>
        <w:rPr>
          <w:rFonts w:ascii="Arial" w:hAnsi="Arial" w:eastAsia="Arial" w:cs="Arial"/>
          <w:sz w:val="22"/>
          <w:szCs w:val="22"/>
        </w:rPr>
        <w:t>将漏洞发现周期从按需渗透测试压缩为持续自动化扫描</w:t>
      </w:r>
    </w:p>
    <w:p w14:paraId="6BB3E36E">
      <w:pPr>
        <w:pStyle w:val="16"/>
        <w:numPr>
          <w:ilvl w:val="0"/>
          <w:numId w:val="1"/>
        </w:numPr>
        <w:spacing w:before="40" w:after="40"/>
      </w:pPr>
      <w:r>
        <w:rPr>
          <w:rFonts w:ascii="Arial" w:hAnsi="Arial" w:eastAsia="Arial" w:cs="Arial"/>
          <w:sz w:val="22"/>
          <w:szCs w:val="22"/>
        </w:rPr>
        <w:t>通过 AI Agent 协作，将高质量漏洞报告（含 PoC、根因分析、修复建议）直接推送给研发团队</w:t>
      </w:r>
    </w:p>
    <w:p w14:paraId="5A4C9B36">
      <w:pPr>
        <w:pStyle w:val="16"/>
        <w:numPr>
          <w:ilvl w:val="0"/>
          <w:numId w:val="1"/>
        </w:numPr>
        <w:spacing w:before="40" w:after="40"/>
      </w:pPr>
      <w:r>
        <w:rPr>
          <w:rFonts w:ascii="Arial" w:hAnsi="Arial" w:eastAsia="Arial" w:cs="Arial"/>
          <w:sz w:val="22"/>
          <w:szCs w:val="22"/>
        </w:rPr>
        <w:t>引入 AI 自动修复与验证闭环，大幅降低修复成本，缩短漏洞修复 SLA</w:t>
      </w:r>
    </w:p>
    <w:p w14:paraId="2A723806">
      <w:pPr>
        <w:pStyle w:val="16"/>
        <w:numPr>
          <w:ilvl w:val="0"/>
          <w:numId w:val="1"/>
        </w:numPr>
        <w:spacing w:before="40" w:after="40"/>
      </w:pPr>
      <w:r>
        <w:rPr>
          <w:rFonts w:ascii="Arial" w:hAnsi="Arial" w:eastAsia="Arial" w:cs="Arial"/>
          <w:sz w:val="22"/>
          <w:szCs w:val="22"/>
        </w:rPr>
        <w:t>为所有产品线提供统一的安全基线与可观测性</w:t>
      </w:r>
    </w:p>
    <w:p w14:paraId="1DD40260">
      <w:pPr>
        <w:spacing w:before="80" w:after="80"/>
      </w:pPr>
    </w:p>
    <w:p w14:paraId="14EADC94">
      <w:pPr>
        <w:pStyle w:val="3"/>
        <w:spacing w:before="280" w:after="140"/>
      </w:pPr>
      <w:r>
        <w:rPr>
          <w:rFonts w:ascii="Arial" w:hAnsi="Arial" w:eastAsia="Arial" w:cs="Arial"/>
          <w:b/>
          <w:bCs/>
          <w:color w:val="2E5CA6"/>
          <w:sz w:val="26"/>
          <w:szCs w:val="26"/>
        </w:rPr>
        <w:t>1.2 适用范围</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7DA94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76C4C28">
            <w:r>
              <w:rPr>
                <w:rFonts w:ascii="Arial" w:hAnsi="Arial" w:eastAsia="Arial" w:cs="Arial"/>
                <w:b/>
                <w:bCs/>
                <w:color w:val="FFFFFF"/>
                <w:sz w:val="20"/>
                <w:szCs w:val="20"/>
              </w:rPr>
              <w:t>范围</w:t>
            </w:r>
          </w:p>
        </w:tc>
        <w:tc>
          <w:tcPr>
            <w:tcW w:w="60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A8C3050">
            <w:r>
              <w:rPr>
                <w:rFonts w:ascii="Arial" w:hAnsi="Arial" w:eastAsia="Arial" w:cs="Arial"/>
                <w:b/>
                <w:bCs/>
                <w:color w:val="FFFFFF"/>
                <w:sz w:val="20"/>
                <w:szCs w:val="20"/>
              </w:rPr>
              <w:t>说明</w:t>
            </w:r>
          </w:p>
        </w:tc>
      </w:tr>
      <w:tr w14:paraId="07FDA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FFC9D5A">
            <w:r>
              <w:rPr>
                <w:rFonts w:ascii="Arial" w:hAnsi="Arial" w:eastAsia="Arial" w:cs="Arial"/>
                <w:sz w:val="20"/>
                <w:szCs w:val="20"/>
              </w:rPr>
              <w:t>产品类型</w:t>
            </w:r>
          </w:p>
        </w:tc>
        <w:tc>
          <w:tcPr>
            <w:tcW w:w="60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7C08DD8">
            <w:r>
              <w:rPr>
                <w:rFonts w:ascii="Arial" w:hAnsi="Arial" w:eastAsia="Arial" w:cs="Arial"/>
                <w:sz w:val="20"/>
                <w:szCs w:val="20"/>
              </w:rPr>
              <w:t>Web 应用、移动端、后端服务、SDK、内部工具</w:t>
            </w:r>
          </w:p>
        </w:tc>
      </w:tr>
      <w:tr w14:paraId="63836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F57367">
            <w:r>
              <w:rPr>
                <w:rFonts w:ascii="Arial" w:hAnsi="Arial" w:eastAsia="Arial" w:cs="Arial"/>
                <w:sz w:val="20"/>
                <w:szCs w:val="20"/>
              </w:rPr>
              <w:t>语言支持</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94B064">
            <w:r>
              <w:rPr>
                <w:rFonts w:ascii="Arial" w:hAnsi="Arial" w:eastAsia="Arial" w:cs="Arial"/>
                <w:sz w:val="20"/>
                <w:szCs w:val="20"/>
              </w:rPr>
              <w:t>C/C++、Java、Python、Go、JavaScript/TypeScript</w:t>
            </w:r>
          </w:p>
        </w:tc>
      </w:tr>
      <w:tr w14:paraId="63C33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699FA27">
            <w:r>
              <w:rPr>
                <w:rFonts w:ascii="Arial" w:hAnsi="Arial" w:eastAsia="Arial" w:cs="Arial"/>
                <w:sz w:val="20"/>
                <w:szCs w:val="20"/>
              </w:rPr>
              <w:t>目标环境</w:t>
            </w:r>
          </w:p>
        </w:tc>
        <w:tc>
          <w:tcPr>
            <w:tcW w:w="60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9BF24C0">
            <w:r>
              <w:rPr>
                <w:rFonts w:ascii="Arial" w:hAnsi="Arial" w:eastAsia="Arial" w:cs="Arial"/>
                <w:sz w:val="20"/>
                <w:szCs w:val="20"/>
              </w:rPr>
              <w:t>应用层代码、OS 内核驱动（特定产品）</w:t>
            </w:r>
          </w:p>
        </w:tc>
      </w:tr>
      <w:tr w14:paraId="20371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A63AFB">
            <w:r>
              <w:rPr>
                <w:rFonts w:ascii="Arial" w:hAnsi="Arial" w:eastAsia="Arial" w:cs="Arial"/>
                <w:sz w:val="20"/>
                <w:szCs w:val="20"/>
              </w:rPr>
              <w:t>团队角色</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C5E6A1">
            <w:r>
              <w:rPr>
                <w:rFonts w:ascii="Arial" w:hAnsi="Arial" w:eastAsia="Arial" w:cs="Arial"/>
                <w:sz w:val="20"/>
                <w:szCs w:val="20"/>
              </w:rPr>
              <w:t>安全团队（平台运营）、各产品研发团队（消费端）</w:t>
            </w:r>
          </w:p>
        </w:tc>
      </w:tr>
    </w:tbl>
    <w:p w14:paraId="69EE3118">
      <w:pPr>
        <w:spacing w:before="80" w:after="80"/>
      </w:pPr>
    </w:p>
    <w:p w14:paraId="7DA4E768">
      <w:pPr>
        <w:pStyle w:val="3"/>
        <w:spacing w:before="280" w:after="140"/>
      </w:pPr>
      <w:r>
        <w:rPr>
          <w:rFonts w:ascii="Arial" w:hAnsi="Arial" w:eastAsia="Arial" w:cs="Arial"/>
          <w:b/>
          <w:bCs/>
          <w:color w:val="2E5CA6"/>
          <w:sz w:val="26"/>
          <w:szCs w:val="26"/>
        </w:rPr>
        <w:t>1.3 术语说明</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4988A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0ED2908">
            <w:r>
              <w:rPr>
                <w:rFonts w:ascii="Arial" w:hAnsi="Arial" w:eastAsia="Arial" w:cs="Arial"/>
                <w:b/>
                <w:bCs/>
                <w:color w:val="FFFFFF"/>
                <w:sz w:val="20"/>
                <w:szCs w:val="20"/>
              </w:rPr>
              <w:t>术语</w:t>
            </w:r>
          </w:p>
        </w:tc>
        <w:tc>
          <w:tcPr>
            <w:tcW w:w="68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6DF37BB">
            <w:r>
              <w:rPr>
                <w:rFonts w:ascii="Arial" w:hAnsi="Arial" w:eastAsia="Arial" w:cs="Arial"/>
                <w:b/>
                <w:bCs/>
                <w:color w:val="FFFFFF"/>
                <w:sz w:val="20"/>
                <w:szCs w:val="20"/>
              </w:rPr>
              <w:t>含义</w:t>
            </w:r>
          </w:p>
        </w:tc>
      </w:tr>
      <w:tr w14:paraId="5FA2C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16B6AB3">
            <w:r>
              <w:rPr>
                <w:rFonts w:ascii="Arial" w:hAnsi="Arial" w:eastAsia="Arial" w:cs="Arial"/>
                <w:sz w:val="20"/>
                <w:szCs w:val="20"/>
              </w:rPr>
              <w:t>PoC</w:t>
            </w:r>
          </w:p>
        </w:tc>
        <w:tc>
          <w:tcPr>
            <w:tcW w:w="68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8F51E38">
            <w:r>
              <w:rPr>
                <w:rFonts w:ascii="Arial" w:hAnsi="Arial" w:eastAsia="Arial" w:cs="Arial"/>
                <w:sz w:val="20"/>
                <w:szCs w:val="20"/>
              </w:rPr>
              <w:t>Proof of Concept，漏洞概念验证代码，能够触发漏洞的最小可复现输入</w:t>
            </w:r>
          </w:p>
        </w:tc>
      </w:tr>
      <w:tr w14:paraId="528B1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CF67AF">
            <w:r>
              <w:rPr>
                <w:rFonts w:ascii="Arial" w:hAnsi="Arial" w:eastAsia="Arial" w:cs="Arial"/>
                <w:sz w:val="20"/>
                <w:szCs w:val="20"/>
              </w:rPr>
              <w:t>AST</w:t>
            </w:r>
          </w:p>
        </w:tc>
        <w:tc>
          <w:tcPr>
            <w:tcW w:w="6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DE4CA1">
            <w:r>
              <w:rPr>
                <w:rFonts w:ascii="Arial" w:hAnsi="Arial" w:eastAsia="Arial" w:cs="Arial"/>
                <w:sz w:val="20"/>
                <w:szCs w:val="20"/>
              </w:rPr>
              <w:t>Abstract Syntax Tree，抽象语法树，代码的树形结构化中间表示</w:t>
            </w:r>
          </w:p>
        </w:tc>
      </w:tr>
      <w:tr w14:paraId="0B064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185A701">
            <w:r>
              <w:rPr>
                <w:rFonts w:ascii="Arial" w:hAnsi="Arial" w:eastAsia="Arial" w:cs="Arial"/>
                <w:sz w:val="20"/>
                <w:szCs w:val="20"/>
              </w:rPr>
              <w:t>CVSS</w:t>
            </w:r>
          </w:p>
        </w:tc>
        <w:tc>
          <w:tcPr>
            <w:tcW w:w="68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FCDE941">
            <w:r>
              <w:rPr>
                <w:rFonts w:ascii="Arial" w:hAnsi="Arial" w:eastAsia="Arial" w:cs="Arial"/>
                <w:sz w:val="20"/>
                <w:szCs w:val="20"/>
              </w:rPr>
              <w:t>Common Vulnerability Scoring System，通用漏洞评分系统</w:t>
            </w:r>
          </w:p>
        </w:tc>
      </w:tr>
      <w:tr w14:paraId="21823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7F06B1">
            <w:r>
              <w:rPr>
                <w:rFonts w:ascii="Arial" w:hAnsi="Arial" w:eastAsia="Arial" w:cs="Arial"/>
                <w:sz w:val="20"/>
                <w:szCs w:val="20"/>
              </w:rPr>
              <w:t>CWE</w:t>
            </w:r>
          </w:p>
        </w:tc>
        <w:tc>
          <w:tcPr>
            <w:tcW w:w="6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E07E09">
            <w:r>
              <w:rPr>
                <w:rFonts w:ascii="Arial" w:hAnsi="Arial" w:eastAsia="Arial" w:cs="Arial"/>
                <w:sz w:val="20"/>
                <w:szCs w:val="20"/>
              </w:rPr>
              <w:t>Common Weakness Enumeration，通用缺陷枚举</w:t>
            </w:r>
          </w:p>
        </w:tc>
      </w:tr>
      <w:tr w14:paraId="1A80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7A541B6">
            <w:r>
              <w:rPr>
                <w:rFonts w:ascii="Arial" w:hAnsi="Arial" w:eastAsia="Arial" w:cs="Arial"/>
                <w:sz w:val="20"/>
                <w:szCs w:val="20"/>
              </w:rPr>
              <w:t>Agent</w:t>
            </w:r>
          </w:p>
        </w:tc>
        <w:tc>
          <w:tcPr>
            <w:tcW w:w="68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B6FB602">
            <w:r>
              <w:rPr>
                <w:rFonts w:ascii="Arial" w:hAnsi="Arial" w:eastAsia="Arial" w:cs="Arial"/>
                <w:sz w:val="20"/>
                <w:szCs w:val="20"/>
              </w:rPr>
              <w:t>由 LLM 驱动、能够自主调用工具并迭代推理的自动化任务执行单元</w:t>
            </w:r>
          </w:p>
        </w:tc>
      </w:tr>
      <w:tr w14:paraId="3E09F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B11381">
            <w:r>
              <w:rPr>
                <w:rFonts w:ascii="Arial" w:hAnsi="Arial" w:eastAsia="Arial" w:cs="Arial"/>
                <w:sz w:val="20"/>
                <w:szCs w:val="20"/>
              </w:rPr>
              <w:t>Fuzzing</w:t>
            </w:r>
          </w:p>
        </w:tc>
        <w:tc>
          <w:tcPr>
            <w:tcW w:w="6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2A25EC">
            <w:r>
              <w:rPr>
                <w:rFonts w:ascii="Arial" w:hAnsi="Arial" w:eastAsia="Arial" w:cs="Arial"/>
                <w:sz w:val="20"/>
                <w:szCs w:val="20"/>
              </w:rPr>
              <w:t>模糊测试，通过大量随机/变异输入发现程序异常行为</w:t>
            </w:r>
          </w:p>
        </w:tc>
      </w:tr>
      <w:tr w14:paraId="1C42A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4E8F574">
            <w:r>
              <w:rPr>
                <w:rFonts w:ascii="Arial" w:hAnsi="Arial" w:eastAsia="Arial" w:cs="Arial"/>
                <w:sz w:val="20"/>
                <w:szCs w:val="20"/>
              </w:rPr>
              <w:t>diff</w:t>
            </w:r>
          </w:p>
        </w:tc>
        <w:tc>
          <w:tcPr>
            <w:tcW w:w="68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4FD47D1">
            <w:r>
              <w:rPr>
                <w:rFonts w:ascii="Arial" w:hAnsi="Arial" w:eastAsia="Arial" w:cs="Arial"/>
                <w:sz w:val="20"/>
                <w:szCs w:val="20"/>
              </w:rPr>
              <w:t>Git 标准补丁格式，描述代码变更内容</w:t>
            </w:r>
          </w:p>
        </w:tc>
      </w:tr>
      <w:tr w14:paraId="6861C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57948C">
            <w:r>
              <w:rPr>
                <w:rFonts w:ascii="Arial" w:hAnsi="Arial" w:eastAsia="Arial" w:cs="Arial"/>
                <w:sz w:val="20"/>
                <w:szCs w:val="20"/>
              </w:rPr>
              <w:t>RAG</w:t>
            </w:r>
          </w:p>
        </w:tc>
        <w:tc>
          <w:tcPr>
            <w:tcW w:w="6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549AF0">
            <w:r>
              <w:rPr>
                <w:rFonts w:ascii="Arial" w:hAnsi="Arial" w:eastAsia="Arial" w:cs="Arial"/>
                <w:sz w:val="20"/>
                <w:szCs w:val="20"/>
              </w:rPr>
              <w:t>Retrieval-Augmented Generation，检索增强生成，将外部知识库与 LLM 结合</w:t>
            </w:r>
          </w:p>
        </w:tc>
      </w:tr>
    </w:tbl>
    <w:p w14:paraId="3065E018">
      <w:r>
        <w:br w:type="page"/>
      </w:r>
    </w:p>
    <w:p w14:paraId="422CB839">
      <w:pPr>
        <w:pStyle w:val="2"/>
        <w:spacing w:before="360" w:after="180"/>
      </w:pPr>
      <w:r>
        <w:rPr>
          <w:rFonts w:ascii="Arial" w:hAnsi="Arial" w:eastAsia="Arial" w:cs="Arial"/>
          <w:b/>
          <w:bCs/>
          <w:color w:val="1F3864"/>
          <w:sz w:val="32"/>
          <w:szCs w:val="32"/>
        </w:rPr>
        <w:t>2. 整体架构概览</w:t>
      </w:r>
    </w:p>
    <w:p w14:paraId="4BD61FB6">
      <w:pPr>
        <w:spacing w:before="160" w:after="80"/>
        <w:jc w:val="center"/>
      </w:pPr>
      <w:r>
        <w:drawing>
          <wp:inline distT="0" distB="0" distL="0" distR="0">
            <wp:extent cx="5905500" cy="5381625"/>
            <wp:effectExtent l="0" t="0" r="0" b="0"/>
            <wp:docPr id="1" name="整体架构图" descr="整体架构图" title="整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整体架构图" descr="整体架构图" title="整体架构图"/>
                    <pic:cNvPicPr>
                      <a:picLocks noChangeAspect="1" noChangeArrowheads="1"/>
                    </pic:cNvPicPr>
                  </pic:nvPicPr>
                  <pic:blipFill>
                    <a:blip r:embed="rId6"/>
                    <a:srcRect/>
                    <a:stretch>
                      <a:fillRect/>
                    </a:stretch>
                  </pic:blipFill>
                  <pic:spPr>
                    <a:xfrm>
                      <a:off x="0" y="0"/>
                      <a:ext cx="5905500" cy="5381625"/>
                    </a:xfrm>
                    <a:prstGeom prst="rect">
                      <a:avLst/>
                    </a:prstGeom>
                  </pic:spPr>
                </pic:pic>
              </a:graphicData>
            </a:graphic>
          </wp:inline>
        </w:drawing>
      </w:r>
    </w:p>
    <w:p w14:paraId="19F7BB06">
      <w:pPr>
        <w:spacing w:before="60" w:after="200"/>
        <w:jc w:val="center"/>
      </w:pPr>
      <w:r>
        <w:rPr>
          <w:rFonts w:ascii="Arial" w:hAnsi="Arial" w:eastAsia="Arial" w:cs="Arial"/>
          <w:i/>
          <w:iCs/>
          <w:color w:val="6B7280"/>
          <w:sz w:val="18"/>
          <w:szCs w:val="18"/>
        </w:rPr>
        <w:t>图 1：内部漏洞挖掘平台整体架构（八层，含自动修复与验证闭环）</w:t>
      </w:r>
    </w:p>
    <w:p w14:paraId="0D717F55">
      <w:pPr>
        <w:pStyle w:val="3"/>
        <w:spacing w:before="280" w:after="140"/>
      </w:pPr>
      <w:r>
        <w:rPr>
          <w:rFonts w:ascii="Arial" w:hAnsi="Arial" w:eastAsia="Arial" w:cs="Arial"/>
          <w:b/>
          <w:bCs/>
          <w:color w:val="2E5CA6"/>
          <w:sz w:val="26"/>
          <w:szCs w:val="26"/>
        </w:rPr>
        <w:t>2.1 架构分层</w:t>
      </w:r>
    </w:p>
    <w:p w14:paraId="770B559D">
      <w:pPr>
        <w:spacing w:before="60" w:after="120"/>
      </w:pPr>
      <w:r>
        <w:rPr>
          <w:rFonts w:ascii="Arial" w:hAnsi="Arial" w:eastAsia="Arial" w:cs="Arial"/>
          <w:sz w:val="22"/>
          <w:szCs w:val="22"/>
        </w:rPr>
        <w:t>如图 1 所示，平台采用八层架构设计，形成从代码接入到研发消费的完整闭环。其中第⑤⑥层为新增的自动修复与验证模块（绿色标注）：</w:t>
      </w:r>
    </w:p>
    <w:p w14:paraId="4A6E8176">
      <w:pPr>
        <w:spacing w:before="80" w:after="80"/>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200"/>
        <w:gridCol w:w="5426"/>
      </w:tblGrid>
      <w:tr w14:paraId="145CB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11ABBC7">
            <w:r>
              <w:rPr>
                <w:rFonts w:ascii="Arial" w:hAnsi="Arial" w:eastAsia="Arial" w:cs="Arial"/>
                <w:b/>
                <w:bCs/>
                <w:color w:val="FFFFFF"/>
                <w:sz w:val="20"/>
                <w:szCs w:val="20"/>
              </w:rPr>
              <w:t>层次</w:t>
            </w:r>
          </w:p>
        </w:tc>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ED36BF0">
            <w:r>
              <w:rPr>
                <w:rFonts w:ascii="Arial" w:hAnsi="Arial" w:eastAsia="Arial" w:cs="Arial"/>
                <w:b/>
                <w:bCs/>
                <w:color w:val="FFFFFF"/>
                <w:sz w:val="20"/>
                <w:szCs w:val="20"/>
              </w:rPr>
              <w:t>名称</w:t>
            </w:r>
          </w:p>
        </w:tc>
        <w:tc>
          <w:tcPr>
            <w:tcW w:w="54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9B4B828">
            <w:r>
              <w:rPr>
                <w:rFonts w:ascii="Arial" w:hAnsi="Arial" w:eastAsia="Arial" w:cs="Arial"/>
                <w:b/>
                <w:bCs/>
                <w:color w:val="FFFFFF"/>
                <w:sz w:val="20"/>
                <w:szCs w:val="20"/>
              </w:rPr>
              <w:t>核心职责</w:t>
            </w:r>
          </w:p>
        </w:tc>
      </w:tr>
      <w:tr w14:paraId="3D695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8C58716">
            <w:r>
              <w:rPr>
                <w:rFonts w:ascii="Arial" w:hAnsi="Arial" w:eastAsia="Arial" w:cs="Arial"/>
                <w:sz w:val="20"/>
                <w:szCs w:val="20"/>
              </w:rPr>
              <w:t>① 接入层</w:t>
            </w:r>
          </w:p>
        </w:tc>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9F0A17E">
            <w:r>
              <w:rPr>
                <w:rFonts w:ascii="Arial" w:hAnsi="Arial" w:eastAsia="Arial" w:cs="Arial"/>
                <w:sz w:val="20"/>
                <w:szCs w:val="20"/>
              </w:rPr>
              <w:t>代码与触发接入</w:t>
            </w:r>
          </w:p>
        </w:tc>
        <w:tc>
          <w:tcPr>
            <w:tcW w:w="54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4E5F4D0">
            <w:r>
              <w:rPr>
                <w:rFonts w:ascii="Arial" w:hAnsi="Arial" w:eastAsia="Arial" w:cs="Arial"/>
                <w:sz w:val="20"/>
                <w:szCs w:val="20"/>
              </w:rPr>
              <w:t>Git Hook、CI/CD、API 手动提交、定时全量扫描</w:t>
            </w:r>
          </w:p>
        </w:tc>
      </w:tr>
      <w:tr w14:paraId="32E72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D7BDA0">
            <w:r>
              <w:rPr>
                <w:rFonts w:ascii="Arial" w:hAnsi="Arial" w:eastAsia="Arial" w:cs="Arial"/>
                <w:sz w:val="20"/>
                <w:szCs w:val="20"/>
              </w:rPr>
              <w:t>② 分析引擎层</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3BC8DE">
            <w:r>
              <w:rPr>
                <w:rFonts w:ascii="Arial" w:hAnsi="Arial" w:eastAsia="Arial" w:cs="Arial"/>
                <w:sz w:val="20"/>
                <w:szCs w:val="20"/>
              </w:rPr>
              <w:t>静态 + 动态 + 知识库</w:t>
            </w:r>
          </w:p>
        </w:tc>
        <w:tc>
          <w:tcPr>
            <w:tcW w:w="5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D29B14">
            <w:r>
              <w:rPr>
                <w:rFonts w:ascii="Arial" w:hAnsi="Arial" w:eastAsia="Arial" w:cs="Arial"/>
                <w:sz w:val="20"/>
                <w:szCs w:val="20"/>
              </w:rPr>
              <w:t>CodeQL/Semgrep 静态分析；Syzkaller/AFL++ 动态 Fuzzing；CVE/历史漏洞 RAG</w:t>
            </w:r>
          </w:p>
        </w:tc>
      </w:tr>
      <w:tr w14:paraId="4B08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E07E7D3">
            <w:r>
              <w:rPr>
                <w:rFonts w:ascii="Arial" w:hAnsi="Arial" w:eastAsia="Arial" w:cs="Arial"/>
                <w:sz w:val="20"/>
                <w:szCs w:val="20"/>
              </w:rPr>
              <w:t>③ Agent 编排层</w:t>
            </w:r>
          </w:p>
        </w:tc>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1CA54E1">
            <w:r>
              <w:rPr>
                <w:rFonts w:ascii="Arial" w:hAnsi="Arial" w:eastAsia="Arial" w:cs="Arial"/>
                <w:sz w:val="20"/>
                <w:szCs w:val="20"/>
              </w:rPr>
              <w:t>多 Agent 协作</w:t>
            </w:r>
          </w:p>
        </w:tc>
        <w:tc>
          <w:tcPr>
            <w:tcW w:w="54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626639E">
            <w:r>
              <w:rPr>
                <w:rFonts w:ascii="Arial" w:hAnsi="Arial" w:eastAsia="Arial" w:cs="Arial"/>
                <w:sz w:val="20"/>
                <w:szCs w:val="20"/>
              </w:rPr>
              <w:t>Planner 调度 Researcher、Analyst、Exploiter、Patcher 四类专职 Agent</w:t>
            </w:r>
          </w:p>
        </w:tc>
      </w:tr>
      <w:tr w14:paraId="03B7C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9685E5">
            <w:r>
              <w:rPr>
                <w:rFonts w:ascii="Arial" w:hAnsi="Arial" w:eastAsia="Arial" w:cs="Arial"/>
                <w:sz w:val="20"/>
                <w:szCs w:val="20"/>
              </w:rPr>
              <w:t>④ 漏洞验证层</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E27D7D">
            <w:r>
              <w:rPr>
                <w:rFonts w:ascii="Arial" w:hAnsi="Arial" w:eastAsia="Arial" w:cs="Arial"/>
                <w:sz w:val="20"/>
                <w:szCs w:val="20"/>
              </w:rPr>
              <w:t>沙箱执行与评分</w:t>
            </w:r>
          </w:p>
        </w:tc>
        <w:tc>
          <w:tcPr>
            <w:tcW w:w="5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FDBC76">
            <w:r>
              <w:rPr>
                <w:rFonts w:ascii="Arial" w:hAnsi="Arial" w:eastAsia="Arial" w:cs="Arial"/>
                <w:sz w:val="20"/>
                <w:szCs w:val="20"/>
              </w:rPr>
              <w:t>Docker 隔离执行 PoC，KASAN/sanitizer 检测，CVSS 自动评分</w:t>
            </w:r>
          </w:p>
        </w:tc>
      </w:tr>
      <w:tr w14:paraId="01948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27DDEAE">
            <w:r>
              <w:rPr>
                <w:rFonts w:ascii="Arial" w:hAnsi="Arial" w:eastAsia="Arial" w:cs="Arial"/>
                <w:sz w:val="20"/>
                <w:szCs w:val="20"/>
              </w:rPr>
              <w:t>⑤ 自动修复引擎</w:t>
            </w:r>
          </w:p>
        </w:tc>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A38CAA1">
            <w:r>
              <w:rPr>
                <w:rFonts w:ascii="Arial" w:hAnsi="Arial" w:eastAsia="Arial" w:cs="Arial"/>
                <w:sz w:val="20"/>
                <w:szCs w:val="20"/>
              </w:rPr>
              <w:t>补丁生成（新增）</w:t>
            </w:r>
          </w:p>
        </w:tc>
        <w:tc>
          <w:tcPr>
            <w:tcW w:w="54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B2EA0CD">
            <w:r>
              <w:rPr>
                <w:rFonts w:ascii="Arial" w:hAnsi="Arial" w:eastAsia="Arial" w:cs="Arial"/>
                <w:sz w:val="20"/>
                <w:szCs w:val="20"/>
              </w:rPr>
              <w:t>LLM 生成多候选补丁，按安全性/侵入性/置信度排序，人工审核门控</w:t>
            </w:r>
          </w:p>
        </w:tc>
      </w:tr>
      <w:tr w14:paraId="3352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18FED6">
            <w:r>
              <w:rPr>
                <w:rFonts w:ascii="Arial" w:hAnsi="Arial" w:eastAsia="Arial" w:cs="Arial"/>
                <w:sz w:val="20"/>
                <w:szCs w:val="20"/>
              </w:rPr>
              <w:t>⑥ 修复验证闭环</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0FFEE7">
            <w:r>
              <w:rPr>
                <w:rFonts w:ascii="Arial" w:hAnsi="Arial" w:eastAsia="Arial" w:cs="Arial"/>
                <w:sz w:val="20"/>
                <w:szCs w:val="20"/>
              </w:rPr>
              <w:t>补丁有效性确认（新增）</w:t>
            </w:r>
          </w:p>
        </w:tc>
        <w:tc>
          <w:tcPr>
            <w:tcW w:w="5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2DFA44">
            <w:r>
              <w:rPr>
                <w:rFonts w:ascii="Arial" w:hAnsi="Arial" w:eastAsia="Arial" w:cs="Arial"/>
                <w:sz w:val="20"/>
                <w:szCs w:val="20"/>
              </w:rPr>
              <w:t>回归测试、副作用检测、补丁安全扫描，失败自动重试</w:t>
            </w:r>
          </w:p>
        </w:tc>
      </w:tr>
      <w:tr w14:paraId="53274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4D892B4">
            <w:r>
              <w:rPr>
                <w:rFonts w:ascii="Arial" w:hAnsi="Arial" w:eastAsia="Arial" w:cs="Arial"/>
                <w:sz w:val="20"/>
                <w:szCs w:val="20"/>
              </w:rPr>
              <w:t>⑦ 漏洞管理层</w:t>
            </w:r>
          </w:p>
        </w:tc>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1E03CDA">
            <w:r>
              <w:rPr>
                <w:rFonts w:ascii="Arial" w:hAnsi="Arial" w:eastAsia="Arial" w:cs="Arial"/>
                <w:sz w:val="20"/>
                <w:szCs w:val="20"/>
              </w:rPr>
              <w:t>生命周期管理</w:t>
            </w:r>
          </w:p>
        </w:tc>
        <w:tc>
          <w:tcPr>
            <w:tcW w:w="54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1F95995">
            <w:r>
              <w:rPr>
                <w:rFonts w:ascii="Arial" w:hAnsi="Arial" w:eastAsia="Arial" w:cs="Arial"/>
                <w:sz w:val="20"/>
                <w:szCs w:val="20"/>
              </w:rPr>
              <w:t>去重、优先级排序、状态机跟踪、Jira/Slack 集成</w:t>
            </w:r>
          </w:p>
        </w:tc>
      </w:tr>
      <w:tr w14:paraId="11C86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CEBC41">
            <w:r>
              <w:rPr>
                <w:rFonts w:ascii="Arial" w:hAnsi="Arial" w:eastAsia="Arial" w:cs="Arial"/>
                <w:sz w:val="20"/>
                <w:szCs w:val="20"/>
              </w:rPr>
              <w:t>⑧ 研发消费端</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0D8DE7">
            <w:r>
              <w:rPr>
                <w:rFonts w:ascii="Arial" w:hAnsi="Arial" w:eastAsia="Arial" w:cs="Arial"/>
                <w:sz w:val="20"/>
                <w:szCs w:val="20"/>
              </w:rPr>
              <w:t>报告与合并入口</w:t>
            </w:r>
          </w:p>
        </w:tc>
        <w:tc>
          <w:tcPr>
            <w:tcW w:w="5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FC9682">
            <w:r>
              <w:rPr>
                <w:rFonts w:ascii="Arial" w:hAnsi="Arial" w:eastAsia="Arial" w:cs="Arial"/>
                <w:sz w:val="20"/>
                <w:szCs w:val="20"/>
              </w:rPr>
              <w:t>Web 看板、IDE 插件、PR 一键合并、邮件通知</w:t>
            </w:r>
          </w:p>
        </w:tc>
      </w:tr>
    </w:tbl>
    <w:p w14:paraId="0107A0F8">
      <w:pPr>
        <w:spacing w:before="80" w:after="80"/>
      </w:pPr>
    </w:p>
    <w:p w14:paraId="7DDB8DEC">
      <w:pPr>
        <w:pStyle w:val="3"/>
        <w:spacing w:before="280" w:after="140"/>
      </w:pPr>
      <w:r>
        <w:rPr>
          <w:rFonts w:ascii="Arial" w:hAnsi="Arial" w:eastAsia="Arial" w:cs="Arial"/>
          <w:b/>
          <w:bCs/>
          <w:color w:val="2E5CA6"/>
          <w:sz w:val="26"/>
          <w:szCs w:val="26"/>
        </w:rPr>
        <w:t>2.2 数据流向</w:t>
      </w:r>
    </w:p>
    <w:p w14:paraId="47902001">
      <w:pPr>
        <w:spacing w:before="160" w:after="80"/>
        <w:jc w:val="center"/>
      </w:pPr>
      <w:r>
        <w:drawing>
          <wp:inline distT="0" distB="0" distL="0" distR="0">
            <wp:extent cx="5905500" cy="3152775"/>
            <wp:effectExtent l="0" t="0" r="0" b="0"/>
            <wp:docPr id="2" name="漏洞处理数据流图" descr="漏洞处理数据流图" title="漏洞处理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漏洞处理数据流图" descr="漏洞处理数据流图" title="漏洞处理数据流图"/>
                    <pic:cNvPicPr>
                      <a:picLocks noChangeAspect="1" noChangeArrowheads="1"/>
                    </pic:cNvPicPr>
                  </pic:nvPicPr>
                  <pic:blipFill>
                    <a:blip r:embed="rId7"/>
                    <a:srcRect/>
                    <a:stretch>
                      <a:fillRect/>
                    </a:stretch>
                  </pic:blipFill>
                  <pic:spPr>
                    <a:xfrm>
                      <a:off x="0" y="0"/>
                      <a:ext cx="5905500" cy="3152775"/>
                    </a:xfrm>
                    <a:prstGeom prst="rect">
                      <a:avLst/>
                    </a:prstGeom>
                  </pic:spPr>
                </pic:pic>
              </a:graphicData>
            </a:graphic>
          </wp:inline>
        </w:drawing>
      </w:r>
    </w:p>
    <w:p w14:paraId="550FA869">
      <w:pPr>
        <w:spacing w:before="60" w:after="200"/>
        <w:jc w:val="center"/>
      </w:pPr>
      <w:r>
        <w:rPr>
          <w:rFonts w:ascii="Arial" w:hAnsi="Arial" w:eastAsia="Arial" w:cs="Arial"/>
          <w:i/>
          <w:iCs/>
          <w:color w:val="6B7280"/>
          <w:sz w:val="18"/>
          <w:szCs w:val="18"/>
        </w:rPr>
        <w:t>图 2：漏洞处理数据流（正向主流程 + 失败回路）</w:t>
      </w:r>
    </w:p>
    <w:p w14:paraId="2C3325A7">
      <w:pPr>
        <w:spacing w:before="60" w:after="120"/>
      </w:pPr>
      <w:r>
        <w:rPr>
          <w:rFonts w:ascii="Arial" w:hAnsi="Arial" w:eastAsia="Arial" w:cs="Arial"/>
          <w:sz w:val="22"/>
          <w:szCs w:val="22"/>
        </w:rPr>
        <w:t>如图 2 所示，数据流分为正向主流程与反馈回路两条路径：</w:t>
      </w:r>
    </w:p>
    <w:p w14:paraId="3C146AF4">
      <w:pPr>
        <w:spacing w:before="80" w:after="80"/>
      </w:pPr>
    </w:p>
    <w:p w14:paraId="707E1565">
      <w:pPr>
        <w:spacing w:before="60" w:after="120"/>
      </w:pPr>
      <w:r>
        <w:rPr>
          <w:rFonts w:ascii="Arial" w:hAnsi="Arial" w:eastAsia="Arial" w:cs="Arial"/>
          <w:sz w:val="22"/>
          <w:szCs w:val="22"/>
        </w:rPr>
        <w:t>正向主流程（发现 → 修复）：</w:t>
      </w:r>
    </w:p>
    <w:p w14:paraId="474C23CB">
      <w:pPr>
        <w:pStyle w:val="16"/>
        <w:numPr>
          <w:ilvl w:val="0"/>
          <w:numId w:val="2"/>
        </w:numPr>
        <w:spacing w:before="40" w:after="40"/>
      </w:pPr>
      <w:r>
        <w:rPr>
          <w:rFonts w:ascii="Arial" w:hAnsi="Arial" w:eastAsia="Arial" w:cs="Arial"/>
          <w:sz w:val="22"/>
          <w:szCs w:val="22"/>
        </w:rPr>
        <w:t>代码变更通过接入层触发扫描任务</w:t>
      </w:r>
    </w:p>
    <w:p w14:paraId="257E22E8">
      <w:pPr>
        <w:pStyle w:val="16"/>
        <w:numPr>
          <w:ilvl w:val="0"/>
          <w:numId w:val="2"/>
        </w:numPr>
        <w:spacing w:before="40" w:after="40"/>
      </w:pPr>
      <w:r>
        <w:rPr>
          <w:rFonts w:ascii="Arial" w:hAnsi="Arial" w:eastAsia="Arial" w:cs="Arial"/>
          <w:sz w:val="22"/>
          <w:szCs w:val="22"/>
        </w:rPr>
        <w:t>静态引擎构建 AST/数据流图，动态引擎生成 Fuzzing 语料，知识库提供历史参考</w:t>
      </w:r>
    </w:p>
    <w:p w14:paraId="55BC97AB">
      <w:pPr>
        <w:pStyle w:val="16"/>
        <w:numPr>
          <w:ilvl w:val="0"/>
          <w:numId w:val="2"/>
        </w:numPr>
        <w:spacing w:before="40" w:after="40"/>
      </w:pPr>
      <w:r>
        <w:rPr>
          <w:rFonts w:ascii="Arial" w:hAnsi="Arial" w:eastAsia="Arial" w:cs="Arial"/>
          <w:sz w:val="22"/>
          <w:szCs w:val="22"/>
        </w:rPr>
        <w:t>Planner Agent 接收分析结果，并行调度四类子 Agent 协作执行</w:t>
      </w:r>
    </w:p>
    <w:p w14:paraId="2B657216">
      <w:pPr>
        <w:pStyle w:val="16"/>
        <w:numPr>
          <w:ilvl w:val="0"/>
          <w:numId w:val="2"/>
        </w:numPr>
        <w:spacing w:before="40" w:after="40"/>
      </w:pPr>
      <w:r>
        <w:rPr>
          <w:rFonts w:ascii="Arial" w:hAnsi="Arial" w:eastAsia="Arial" w:cs="Arial"/>
          <w:sz w:val="22"/>
          <w:szCs w:val="22"/>
        </w:rPr>
        <w:t>Exploiter Agent 构造 PoC，沙箱验证层确认漏洞可触发，计算 CVSS 分数</w:t>
      </w:r>
    </w:p>
    <w:p w14:paraId="0F947CD2">
      <w:pPr>
        <w:pStyle w:val="16"/>
        <w:numPr>
          <w:ilvl w:val="0"/>
          <w:numId w:val="2"/>
        </w:numPr>
        <w:spacing w:before="40" w:after="40"/>
      </w:pPr>
      <w:r>
        <w:rPr>
          <w:rFonts w:ascii="Arial" w:hAnsi="Arial" w:eastAsia="Arial" w:cs="Arial"/>
          <w:sz w:val="22"/>
          <w:szCs w:val="22"/>
        </w:rPr>
        <w:t>验证通过的漏洞进入自动修复引擎，生成多个候选 diff 补丁</w:t>
      </w:r>
    </w:p>
    <w:p w14:paraId="60A39F98">
      <w:pPr>
        <w:pStyle w:val="16"/>
        <w:numPr>
          <w:ilvl w:val="0"/>
          <w:numId w:val="2"/>
        </w:numPr>
        <w:spacing w:before="40" w:after="40"/>
      </w:pPr>
      <w:r>
        <w:rPr>
          <w:rFonts w:ascii="Arial" w:hAnsi="Arial" w:eastAsia="Arial" w:cs="Arial"/>
          <w:sz w:val="22"/>
          <w:szCs w:val="22"/>
        </w:rPr>
        <w:t>修复验证闭环对补丁执行回归测试、副作用检测、补丁安全扫描</w:t>
      </w:r>
    </w:p>
    <w:p w14:paraId="3996978B">
      <w:pPr>
        <w:pStyle w:val="16"/>
        <w:numPr>
          <w:ilvl w:val="0"/>
          <w:numId w:val="2"/>
        </w:numPr>
        <w:spacing w:before="40" w:after="40"/>
      </w:pPr>
      <w:r>
        <w:rPr>
          <w:rFonts w:ascii="Arial" w:hAnsi="Arial" w:eastAsia="Arial" w:cs="Arial"/>
          <w:sz w:val="22"/>
          <w:szCs w:val="22"/>
        </w:rPr>
        <w:t>通过验证的补丁自动创建 PR，推送至对应研发团队，附完整漏洞报告</w:t>
      </w:r>
    </w:p>
    <w:p w14:paraId="5A33AC32">
      <w:pPr>
        <w:pStyle w:val="16"/>
        <w:numPr>
          <w:ilvl w:val="0"/>
          <w:numId w:val="2"/>
        </w:numPr>
        <w:spacing w:before="40" w:after="40"/>
      </w:pPr>
      <w:r>
        <w:rPr>
          <w:rFonts w:ascii="Arial" w:hAnsi="Arial" w:eastAsia="Arial" w:cs="Arial"/>
          <w:sz w:val="22"/>
          <w:szCs w:val="22"/>
        </w:rPr>
        <w:t>研发审核后合并，修复结果写回平台触发最终确认扫描</w:t>
      </w:r>
    </w:p>
    <w:p w14:paraId="143337E3">
      <w:pPr>
        <w:spacing w:before="80" w:after="80"/>
      </w:pPr>
    </w:p>
    <w:p w14:paraId="7183ECB7">
      <w:pPr>
        <w:spacing w:before="60" w:after="120"/>
      </w:pPr>
      <w:r>
        <w:rPr>
          <w:rFonts w:ascii="Arial" w:hAnsi="Arial" w:eastAsia="Arial" w:cs="Arial"/>
          <w:sz w:val="22"/>
          <w:szCs w:val="22"/>
        </w:rPr>
        <w:t>反馈回路（修复验证失败）：</w:t>
      </w:r>
    </w:p>
    <w:p w14:paraId="3295ED0A">
      <w:pPr>
        <w:pStyle w:val="16"/>
        <w:numPr>
          <w:ilvl w:val="0"/>
          <w:numId w:val="1"/>
        </w:numPr>
        <w:spacing w:before="40" w:after="40"/>
      </w:pPr>
      <w:r>
        <w:rPr>
          <w:rFonts w:ascii="Arial" w:hAnsi="Arial" w:eastAsia="Arial" w:cs="Arial"/>
          <w:sz w:val="22"/>
          <w:szCs w:val="22"/>
        </w:rPr>
        <w:t>补丁验证失败 → 自动重试，最多 3 次重新生成补丁</w:t>
      </w:r>
    </w:p>
    <w:p w14:paraId="77EF0D70">
      <w:pPr>
        <w:pStyle w:val="16"/>
        <w:numPr>
          <w:ilvl w:val="0"/>
          <w:numId w:val="1"/>
        </w:numPr>
        <w:spacing w:before="40" w:after="40"/>
      </w:pPr>
      <w:r>
        <w:rPr>
          <w:rFonts w:ascii="Arial" w:hAnsi="Arial" w:eastAsia="Arial" w:cs="Arial"/>
          <w:sz w:val="22"/>
          <w:szCs w:val="22"/>
        </w:rPr>
        <w:t>超过重试上限 → 标记为需人工处理，转安全团队介入</w:t>
      </w:r>
    </w:p>
    <w:p w14:paraId="1BEED399">
      <w:pPr>
        <w:pStyle w:val="16"/>
        <w:numPr>
          <w:ilvl w:val="0"/>
          <w:numId w:val="1"/>
        </w:numPr>
        <w:spacing w:before="40" w:after="40"/>
      </w:pPr>
      <w:r>
        <w:rPr>
          <w:rFonts w:ascii="Arial" w:hAnsi="Arial" w:eastAsia="Arial" w:cs="Arial"/>
          <w:sz w:val="22"/>
          <w:szCs w:val="22"/>
        </w:rPr>
        <w:t>修复合并后 → 重新触发全量扫描，确认漏洞根因彻底消除</w:t>
      </w:r>
    </w:p>
    <w:p w14:paraId="7C8E16F7">
      <w:r>
        <w:br w:type="page"/>
      </w:r>
    </w:p>
    <w:p w14:paraId="5EAD43A2">
      <w:pPr>
        <w:pStyle w:val="2"/>
        <w:spacing w:before="360" w:after="180"/>
      </w:pPr>
      <w:r>
        <w:rPr>
          <w:rFonts w:ascii="Arial" w:hAnsi="Arial" w:eastAsia="Arial" w:cs="Arial"/>
          <w:b/>
          <w:bCs/>
          <w:color w:val="1F3864"/>
          <w:sz w:val="32"/>
          <w:szCs w:val="32"/>
        </w:rPr>
        <w:t>3. 各层详细设计</w:t>
      </w:r>
    </w:p>
    <w:p w14:paraId="71254F16">
      <w:pPr>
        <w:pStyle w:val="3"/>
        <w:spacing w:before="280" w:after="140"/>
      </w:pPr>
      <w:r>
        <w:rPr>
          <w:rFonts w:ascii="Arial" w:hAnsi="Arial" w:eastAsia="Arial" w:cs="Arial"/>
          <w:b/>
          <w:bCs/>
          <w:color w:val="2E5CA6"/>
          <w:sz w:val="26"/>
          <w:szCs w:val="26"/>
        </w:rPr>
        <w:t>3.1 接入层</w:t>
      </w:r>
    </w:p>
    <w:p w14:paraId="332E881B">
      <w:pPr>
        <w:pStyle w:val="4"/>
        <w:spacing w:before="200" w:after="100"/>
      </w:pPr>
      <w:r>
        <w:rPr>
          <w:rFonts w:ascii="Arial" w:hAnsi="Arial" w:eastAsia="Arial" w:cs="Arial"/>
          <w:b/>
          <w:bCs/>
          <w:color w:val="374151"/>
          <w:sz w:val="24"/>
          <w:szCs w:val="24"/>
        </w:rPr>
        <w:t>3.1.1 设计原则</w:t>
      </w:r>
    </w:p>
    <w:p w14:paraId="300798A1">
      <w:pPr>
        <w:spacing w:before="60" w:after="120"/>
      </w:pPr>
      <w:r>
        <w:rPr>
          <w:rFonts w:ascii="Arial" w:hAnsi="Arial" w:eastAsia="Arial" w:cs="Arial"/>
          <w:sz w:val="22"/>
          <w:szCs w:val="22"/>
        </w:rPr>
        <w:t>接入层的核心设计目标是零摩擦集成——研发团队无需改变日常工作流程，平台自动感知代码变更并触发扫描。</w:t>
      </w:r>
    </w:p>
    <w:p w14:paraId="1C7AD86A">
      <w:pPr>
        <w:pStyle w:val="4"/>
        <w:spacing w:before="200" w:after="100"/>
      </w:pPr>
      <w:r>
        <w:rPr>
          <w:rFonts w:ascii="Arial" w:hAnsi="Arial" w:eastAsia="Arial" w:cs="Arial"/>
          <w:b/>
          <w:bCs/>
          <w:color w:val="374151"/>
          <w:sz w:val="24"/>
          <w:szCs w:val="24"/>
        </w:rPr>
        <w:t>3.1.2 接入方式</w:t>
      </w:r>
    </w:p>
    <w:tbl>
      <w:tblPr>
        <w:tblStyle w:val="11"/>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2800"/>
        <w:gridCol w:w="1200"/>
      </w:tblGrid>
      <w:tr w14:paraId="5591A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119CF58">
            <w:r>
              <w:rPr>
                <w:rFonts w:ascii="Arial" w:hAnsi="Arial" w:eastAsia="Arial" w:cs="Arial"/>
                <w:b/>
                <w:bCs/>
                <w:color w:val="FFFFFF"/>
                <w:sz w:val="20"/>
                <w:szCs w:val="20"/>
              </w:rPr>
              <w:t>接入方式</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94C5981">
            <w:r>
              <w:rPr>
                <w:rFonts w:ascii="Arial" w:hAnsi="Arial" w:eastAsia="Arial" w:cs="Arial"/>
                <w:b/>
                <w:bCs/>
                <w:color w:val="FFFFFF"/>
                <w:sz w:val="20"/>
                <w:szCs w:val="20"/>
              </w:rPr>
              <w:t>触发时机</w:t>
            </w:r>
          </w:p>
        </w:tc>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F0DD26C">
            <w:r>
              <w:rPr>
                <w:rFonts w:ascii="Arial" w:hAnsi="Arial" w:eastAsia="Arial" w:cs="Arial"/>
                <w:b/>
                <w:bCs/>
                <w:color w:val="FFFFFF"/>
                <w:sz w:val="20"/>
                <w:szCs w:val="20"/>
              </w:rPr>
              <w:t>适用场景</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E8F710E">
            <w:r>
              <w:rPr>
                <w:rFonts w:ascii="Arial" w:hAnsi="Arial" w:eastAsia="Arial" w:cs="Arial"/>
                <w:b/>
                <w:bCs/>
                <w:color w:val="FFFFFF"/>
                <w:sz w:val="20"/>
                <w:szCs w:val="20"/>
              </w:rPr>
              <w:t>优先级</w:t>
            </w:r>
          </w:p>
        </w:tc>
      </w:tr>
      <w:tr w14:paraId="4E567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672CAED">
            <w:r>
              <w:rPr>
                <w:rFonts w:ascii="Arial" w:hAnsi="Arial" w:eastAsia="Arial" w:cs="Arial"/>
                <w:sz w:val="20"/>
                <w:szCs w:val="20"/>
              </w:rPr>
              <w:t>Git Hook（pre-push）</w:t>
            </w:r>
          </w:p>
        </w:tc>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B9F4FA4">
            <w:r>
              <w:rPr>
                <w:rFonts w:ascii="Arial" w:hAnsi="Arial" w:eastAsia="Arial" w:cs="Arial"/>
                <w:sz w:val="20"/>
                <w:szCs w:val="20"/>
              </w:rPr>
              <w:t>代码推送前</w:t>
            </w:r>
          </w:p>
        </w:tc>
        <w:tc>
          <w:tcPr>
            <w:tcW w:w="2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7CD1EFD">
            <w:r>
              <w:rPr>
                <w:rFonts w:ascii="Arial" w:hAnsi="Arial" w:eastAsia="Arial" w:cs="Arial"/>
                <w:sz w:val="20"/>
                <w:szCs w:val="20"/>
              </w:rPr>
              <w:t>增量变更快速扫描</w:t>
            </w:r>
          </w:p>
        </w:tc>
        <w:tc>
          <w:tcPr>
            <w:tcW w:w="1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CEE6F6C">
            <w:r>
              <w:rPr>
                <w:rFonts w:ascii="Arial" w:hAnsi="Arial" w:eastAsia="Arial" w:cs="Arial"/>
                <w:sz w:val="20"/>
                <w:szCs w:val="20"/>
              </w:rPr>
              <w:t>高</w:t>
            </w:r>
          </w:p>
        </w:tc>
      </w:tr>
      <w:tr w14:paraId="44B4D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24FBAB">
            <w:r>
              <w:rPr>
                <w:rFonts w:ascii="Arial" w:hAnsi="Arial" w:eastAsia="Arial" w:cs="Arial"/>
                <w:sz w:val="20"/>
                <w:szCs w:val="20"/>
              </w:rPr>
              <w:t>Merge Request 触发</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F25BD9">
            <w:r>
              <w:rPr>
                <w:rFonts w:ascii="Arial" w:hAnsi="Arial" w:eastAsia="Arial" w:cs="Arial"/>
                <w:sz w:val="20"/>
                <w:szCs w:val="20"/>
              </w:rPr>
              <w:t>PR 创建/更新时</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D4B405">
            <w:r>
              <w:rPr>
                <w:rFonts w:ascii="Arial" w:hAnsi="Arial" w:eastAsia="Arial" w:cs="Arial"/>
                <w:sz w:val="20"/>
                <w:szCs w:val="20"/>
              </w:rPr>
              <w:t>合并前门控检查</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773CE5">
            <w:r>
              <w:rPr>
                <w:rFonts w:ascii="Arial" w:hAnsi="Arial" w:eastAsia="Arial" w:cs="Arial"/>
                <w:sz w:val="20"/>
                <w:szCs w:val="20"/>
              </w:rPr>
              <w:t>高</w:t>
            </w:r>
          </w:p>
        </w:tc>
      </w:tr>
      <w:tr w14:paraId="4CC1D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1ECEF3A">
            <w:r>
              <w:rPr>
                <w:rFonts w:ascii="Arial" w:hAnsi="Arial" w:eastAsia="Arial" w:cs="Arial"/>
                <w:sz w:val="20"/>
                <w:szCs w:val="20"/>
              </w:rPr>
              <w:t>CI/CD Pipeline 集成</w:t>
            </w:r>
          </w:p>
        </w:tc>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559AAD8">
            <w:r>
              <w:rPr>
                <w:rFonts w:ascii="Arial" w:hAnsi="Arial" w:eastAsia="Arial" w:cs="Arial"/>
                <w:sz w:val="20"/>
                <w:szCs w:val="20"/>
              </w:rPr>
              <w:t>构建流水线中</w:t>
            </w:r>
          </w:p>
        </w:tc>
        <w:tc>
          <w:tcPr>
            <w:tcW w:w="2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E5BCC06">
            <w:r>
              <w:rPr>
                <w:rFonts w:ascii="Arial" w:hAnsi="Arial" w:eastAsia="Arial" w:cs="Arial"/>
                <w:sz w:val="20"/>
                <w:szCs w:val="20"/>
              </w:rPr>
              <w:t>与现有 Jenkins/GitLab CI 集成</w:t>
            </w:r>
          </w:p>
        </w:tc>
        <w:tc>
          <w:tcPr>
            <w:tcW w:w="1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173EADB">
            <w:r>
              <w:rPr>
                <w:rFonts w:ascii="Arial" w:hAnsi="Arial" w:eastAsia="Arial" w:cs="Arial"/>
                <w:sz w:val="20"/>
                <w:szCs w:val="20"/>
              </w:rPr>
              <w:t>高</w:t>
            </w:r>
          </w:p>
        </w:tc>
      </w:tr>
      <w:tr w14:paraId="4A5B2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A83C99">
            <w:r>
              <w:rPr>
                <w:rFonts w:ascii="Arial" w:hAnsi="Arial" w:eastAsia="Arial" w:cs="Arial"/>
                <w:sz w:val="20"/>
                <w:szCs w:val="20"/>
              </w:rPr>
              <w:t>API 手动提交</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AE95F0">
            <w:r>
              <w:rPr>
                <w:rFonts w:ascii="Arial" w:hAnsi="Arial" w:eastAsia="Arial" w:cs="Arial"/>
                <w:sz w:val="20"/>
                <w:szCs w:val="20"/>
              </w:rPr>
              <w:t>按需触发</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312E41">
            <w:r>
              <w:rPr>
                <w:rFonts w:ascii="Arial" w:hAnsi="Arial" w:eastAsia="Arial" w:cs="Arial"/>
                <w:sz w:val="20"/>
                <w:szCs w:val="20"/>
              </w:rPr>
              <w:t>安全团队专项审计</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243821">
            <w:r>
              <w:rPr>
                <w:rFonts w:ascii="Arial" w:hAnsi="Arial" w:eastAsia="Arial" w:cs="Arial"/>
                <w:sz w:val="20"/>
                <w:szCs w:val="20"/>
              </w:rPr>
              <w:t>中</w:t>
            </w:r>
          </w:p>
        </w:tc>
      </w:tr>
      <w:tr w14:paraId="3BEB8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5046E6F">
            <w:r>
              <w:rPr>
                <w:rFonts w:ascii="Arial" w:hAnsi="Arial" w:eastAsia="Arial" w:cs="Arial"/>
                <w:sz w:val="20"/>
                <w:szCs w:val="20"/>
              </w:rPr>
              <w:t>定时全量扫描</w:t>
            </w:r>
          </w:p>
        </w:tc>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1171F6B">
            <w:r>
              <w:rPr>
                <w:rFonts w:ascii="Arial" w:hAnsi="Arial" w:eastAsia="Arial" w:cs="Arial"/>
                <w:sz w:val="20"/>
                <w:szCs w:val="20"/>
              </w:rPr>
              <w:t>每周/每月</w:t>
            </w:r>
          </w:p>
        </w:tc>
        <w:tc>
          <w:tcPr>
            <w:tcW w:w="2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05FDFDD">
            <w:r>
              <w:rPr>
                <w:rFonts w:ascii="Arial" w:hAnsi="Arial" w:eastAsia="Arial" w:cs="Arial"/>
                <w:sz w:val="20"/>
                <w:szCs w:val="20"/>
              </w:rPr>
              <w:t>覆盖历史遗留代码</w:t>
            </w:r>
          </w:p>
        </w:tc>
        <w:tc>
          <w:tcPr>
            <w:tcW w:w="1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C61DC1F">
            <w:r>
              <w:rPr>
                <w:rFonts w:ascii="Arial" w:hAnsi="Arial" w:eastAsia="Arial" w:cs="Arial"/>
                <w:sz w:val="20"/>
                <w:szCs w:val="20"/>
              </w:rPr>
              <w:t>低</w:t>
            </w:r>
          </w:p>
        </w:tc>
      </w:tr>
    </w:tbl>
    <w:p w14:paraId="717B4540">
      <w:pPr>
        <w:spacing w:before="80" w:after="80"/>
      </w:pPr>
      <w:bookmarkStart w:id="0" w:name="_GoBack"/>
      <w:bookmarkEnd w:id="0"/>
    </w:p>
    <w:p w14:paraId="0C1806C2">
      <w:pPr>
        <w:pStyle w:val="4"/>
        <w:spacing w:before="200" w:after="100"/>
      </w:pPr>
      <w:r>
        <w:rPr>
          <w:rFonts w:ascii="Arial" w:hAnsi="Arial" w:eastAsia="Arial" w:cs="Arial"/>
          <w:b/>
          <w:bCs/>
          <w:color w:val="374151"/>
          <w:sz w:val="24"/>
          <w:szCs w:val="24"/>
        </w:rPr>
        <w:t>3.1.3 代码预处理</w:t>
      </w:r>
    </w:p>
    <w:p w14:paraId="63D3199F">
      <w:pPr>
        <w:spacing w:before="60" w:after="120"/>
      </w:pPr>
      <w:r>
        <w:rPr>
          <w:rFonts w:ascii="Arial" w:hAnsi="Arial" w:eastAsia="Arial" w:cs="Arial"/>
          <w:sz w:val="22"/>
          <w:szCs w:val="22"/>
        </w:rPr>
        <w:t>在将代码送入分析引擎前，接入层完成以下预处理：</w:t>
      </w:r>
    </w:p>
    <w:p w14:paraId="5CE2D6E0">
      <w:pPr>
        <w:pStyle w:val="16"/>
        <w:numPr>
          <w:ilvl w:val="0"/>
          <w:numId w:val="1"/>
        </w:numPr>
        <w:spacing w:before="40" w:after="40"/>
      </w:pPr>
      <w:r>
        <w:rPr>
          <w:rFonts w:ascii="Arial" w:hAnsi="Arial" w:eastAsia="Arial" w:cs="Arial"/>
          <w:sz w:val="22"/>
          <w:szCs w:val="22"/>
        </w:rPr>
        <w:t>构建 AST（抽象语法树）：解析源码结构，去除注释、格式等与语义无关的细节</w:t>
      </w:r>
    </w:p>
    <w:p w14:paraId="2460CC5C">
      <w:pPr>
        <w:pStyle w:val="16"/>
        <w:numPr>
          <w:ilvl w:val="0"/>
          <w:numId w:val="1"/>
        </w:numPr>
        <w:spacing w:before="40" w:after="40"/>
      </w:pPr>
      <w:r>
        <w:rPr>
          <w:rFonts w:ascii="Arial" w:hAnsi="Arial" w:eastAsia="Arial" w:cs="Arial"/>
          <w:sz w:val="22"/>
          <w:szCs w:val="22"/>
        </w:rPr>
        <w:t>提取函数调用图（Call Graph）：识别跨文件的函数依赖关系</w:t>
      </w:r>
    </w:p>
    <w:p w14:paraId="6F701658">
      <w:pPr>
        <w:pStyle w:val="16"/>
        <w:numPr>
          <w:ilvl w:val="0"/>
          <w:numId w:val="1"/>
        </w:numPr>
        <w:spacing w:before="40" w:after="40"/>
      </w:pPr>
      <w:r>
        <w:rPr>
          <w:rFonts w:ascii="Arial" w:hAnsi="Arial" w:eastAsia="Arial" w:cs="Arial"/>
          <w:sz w:val="22"/>
          <w:szCs w:val="22"/>
        </w:rPr>
        <w:t>生成代码摘要：按模块/文件级别生成结构化摘要，供 LLM 消费</w:t>
      </w:r>
    </w:p>
    <w:p w14:paraId="0DA630D5">
      <w:pPr>
        <w:pStyle w:val="16"/>
        <w:numPr>
          <w:ilvl w:val="0"/>
          <w:numId w:val="1"/>
        </w:numPr>
        <w:spacing w:before="40" w:after="40"/>
      </w:pPr>
      <w:r>
        <w:rPr>
          <w:rFonts w:ascii="Arial" w:hAnsi="Arial" w:eastAsia="Arial" w:cs="Arial"/>
          <w:sz w:val="22"/>
          <w:szCs w:val="22"/>
        </w:rPr>
        <w:t>变更差异计算：增量模式下，仅提取相对上次扫描的变更部分</w:t>
      </w:r>
    </w:p>
    <w:p w14:paraId="648261A9">
      <w:pPr>
        <w:spacing w:before="80" w:after="80"/>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B874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CCCCC" w:sz="0" w:space="0"/>
              <w:left w:val="single" w:color="CCCCCC" w:sz="0" w:space="0"/>
              <w:bottom w:val="single" w:color="CCCCCC" w:sz="0" w:space="0"/>
              <w:right w:val="single" w:color="CCCCCC" w:sz="0" w:space="0"/>
            </w:tcBorders>
            <w:shd w:val="clear" w:color="auto" w:fill="EEF4FF"/>
            <w:tcMar>
              <w:top w:w="120" w:type="dxa"/>
              <w:left w:w="180" w:type="dxa"/>
              <w:bottom w:w="120" w:type="dxa"/>
              <w:right w:w="180" w:type="dxa"/>
            </w:tcMar>
          </w:tcPr>
          <w:p w14:paraId="7E3FACD3">
            <w:r>
              <w:rPr>
                <w:rFonts w:ascii="Arial" w:hAnsi="Arial" w:eastAsia="Arial" w:cs="Arial"/>
                <w:b/>
                <w:bCs/>
                <w:color w:val="1F3864"/>
                <w:sz w:val="20"/>
                <w:szCs w:val="20"/>
              </w:rPr>
              <w:t>AST 说明</w:t>
            </w:r>
          </w:p>
          <w:p w14:paraId="6FA4A198">
            <w:pPr>
              <w:spacing w:before="60"/>
            </w:pPr>
            <w:r>
              <w:rPr>
                <w:rFonts w:ascii="Arial" w:hAnsi="Arial" w:eastAsia="Arial" w:cs="Arial"/>
                <w:color w:val="374151"/>
                <w:sz w:val="20"/>
                <w:szCs w:val="20"/>
              </w:rPr>
              <w:t>AST（抽象语法树）是编译器将源代码转换成的树形数据结构，保留代码的结构和语义，去除空格、括号等格式噪音。例如 x = 1 + 2 * 3 对应一棵以赋值为根节点的树，乘法作为加法的子节点，天然编码了运算优先级。静态分析工具在 AST 之上进行数据流追踪和模式匹配。</w:t>
            </w:r>
          </w:p>
        </w:tc>
      </w:tr>
    </w:tbl>
    <w:p w14:paraId="72852F1D">
      <w:pPr>
        <w:spacing w:before="80" w:after="80"/>
      </w:pPr>
    </w:p>
    <w:p w14:paraId="04E1151D">
      <w:pPr>
        <w:pStyle w:val="3"/>
        <w:spacing w:before="280" w:after="140"/>
      </w:pPr>
      <w:r>
        <w:rPr>
          <w:rFonts w:ascii="Arial" w:hAnsi="Arial" w:eastAsia="Arial" w:cs="Arial"/>
          <w:b/>
          <w:bCs/>
          <w:color w:val="2E5CA6"/>
          <w:sz w:val="26"/>
          <w:szCs w:val="26"/>
        </w:rPr>
        <w:t>3.2 分析引擎层</w:t>
      </w:r>
    </w:p>
    <w:p w14:paraId="0F57BBEE">
      <w:pPr>
        <w:pStyle w:val="4"/>
        <w:spacing w:before="200" w:after="100"/>
      </w:pPr>
      <w:r>
        <w:rPr>
          <w:rFonts w:ascii="Arial" w:hAnsi="Arial" w:eastAsia="Arial" w:cs="Arial"/>
          <w:b/>
          <w:bCs/>
          <w:color w:val="374151"/>
          <w:sz w:val="24"/>
          <w:szCs w:val="24"/>
        </w:rPr>
        <w:t>3.2.1 静态分析引擎</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600"/>
        <w:gridCol w:w="3626"/>
      </w:tblGrid>
      <w:tr w14:paraId="4727F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2D8BB27">
            <w:r>
              <w:rPr>
                <w:rFonts w:ascii="Arial" w:hAnsi="Arial" w:eastAsia="Arial" w:cs="Arial"/>
                <w:b/>
                <w:bCs/>
                <w:color w:val="FFFFFF"/>
                <w:sz w:val="20"/>
                <w:szCs w:val="20"/>
              </w:rPr>
              <w:t>工具</w:t>
            </w:r>
          </w:p>
        </w:tc>
        <w:tc>
          <w:tcPr>
            <w:tcW w:w="3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7E44C54">
            <w:r>
              <w:rPr>
                <w:rFonts w:ascii="Arial" w:hAnsi="Arial" w:eastAsia="Arial" w:cs="Arial"/>
                <w:b/>
                <w:bCs/>
                <w:color w:val="FFFFFF"/>
                <w:sz w:val="20"/>
                <w:szCs w:val="20"/>
              </w:rPr>
              <w:t>核心能力</w:t>
            </w:r>
          </w:p>
        </w:tc>
        <w:tc>
          <w:tcPr>
            <w:tcW w:w="36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11B0792">
            <w:r>
              <w:rPr>
                <w:rFonts w:ascii="Arial" w:hAnsi="Arial" w:eastAsia="Arial" w:cs="Arial"/>
                <w:b/>
                <w:bCs/>
                <w:color w:val="FFFFFF"/>
                <w:sz w:val="20"/>
                <w:szCs w:val="20"/>
              </w:rPr>
              <w:t>适用场景</w:t>
            </w:r>
          </w:p>
        </w:tc>
      </w:tr>
      <w:tr w14:paraId="50026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91664DA">
            <w:r>
              <w:rPr>
                <w:rFonts w:ascii="Arial" w:hAnsi="Arial" w:eastAsia="Arial" w:cs="Arial"/>
                <w:sz w:val="20"/>
                <w:szCs w:val="20"/>
              </w:rPr>
              <w:t>CodeQL</w:t>
            </w:r>
          </w:p>
        </w:tc>
        <w:tc>
          <w:tcPr>
            <w:tcW w:w="3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D3275A6">
            <w:r>
              <w:rPr>
                <w:rFonts w:ascii="Arial" w:hAnsi="Arial" w:eastAsia="Arial" w:cs="Arial"/>
                <w:sz w:val="20"/>
                <w:szCs w:val="20"/>
              </w:rPr>
              <w:t>语义级数据流/污点追踪，QL 查询语言</w:t>
            </w:r>
          </w:p>
        </w:tc>
        <w:tc>
          <w:tcPr>
            <w:tcW w:w="36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02D5C6A">
            <w:r>
              <w:rPr>
                <w:rFonts w:ascii="Arial" w:hAnsi="Arial" w:eastAsia="Arial" w:cs="Arial"/>
                <w:sz w:val="20"/>
                <w:szCs w:val="20"/>
              </w:rPr>
              <w:t>跨函数注入漏洞、权限检查缺失</w:t>
            </w:r>
          </w:p>
        </w:tc>
      </w:tr>
      <w:tr w14:paraId="212C7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F8294F">
            <w:r>
              <w:rPr>
                <w:rFonts w:ascii="Arial" w:hAnsi="Arial" w:eastAsia="Arial" w:cs="Arial"/>
                <w:sz w:val="20"/>
                <w:szCs w:val="20"/>
              </w:rPr>
              <w:t>Semgrep</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A665CC">
            <w:r>
              <w:rPr>
                <w:rFonts w:ascii="Arial" w:hAnsi="Arial" w:eastAsia="Arial" w:cs="Arial"/>
                <w:sz w:val="20"/>
                <w:szCs w:val="20"/>
              </w:rPr>
              <w:t>基于规则的快速 Pattern 匹配</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59C41B">
            <w:r>
              <w:rPr>
                <w:rFonts w:ascii="Arial" w:hAnsi="Arial" w:eastAsia="Arial" w:cs="Arial"/>
                <w:sz w:val="20"/>
                <w:szCs w:val="20"/>
              </w:rPr>
              <w:t>已知漏洞模式快速扫描</w:t>
            </w:r>
          </w:p>
        </w:tc>
      </w:tr>
      <w:tr w14:paraId="39F61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23C3AE3">
            <w:r>
              <w:rPr>
                <w:rFonts w:ascii="Arial" w:hAnsi="Arial" w:eastAsia="Arial" w:cs="Arial"/>
                <w:sz w:val="20"/>
                <w:szCs w:val="20"/>
              </w:rPr>
              <w:t>Joern</w:t>
            </w:r>
          </w:p>
        </w:tc>
        <w:tc>
          <w:tcPr>
            <w:tcW w:w="3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4BC0986">
            <w:r>
              <w:rPr>
                <w:rFonts w:ascii="Arial" w:hAnsi="Arial" w:eastAsia="Arial" w:cs="Arial"/>
                <w:sz w:val="20"/>
                <w:szCs w:val="20"/>
              </w:rPr>
              <w:t>代码属性图（CPG），跨语言分析</w:t>
            </w:r>
          </w:p>
        </w:tc>
        <w:tc>
          <w:tcPr>
            <w:tcW w:w="36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DCC00F9">
            <w:r>
              <w:rPr>
                <w:rFonts w:ascii="Arial" w:hAnsi="Arial" w:eastAsia="Arial" w:cs="Arial"/>
                <w:sz w:val="20"/>
                <w:szCs w:val="20"/>
              </w:rPr>
              <w:t>C/C++ 内存安全类漏洞</w:t>
            </w:r>
          </w:p>
        </w:tc>
      </w:tr>
      <w:tr w14:paraId="7B674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795B2F">
            <w:r>
              <w:rPr>
                <w:rFonts w:ascii="Arial" w:hAnsi="Arial" w:eastAsia="Arial" w:cs="Arial"/>
                <w:sz w:val="20"/>
                <w:szCs w:val="20"/>
              </w:rPr>
              <w:t>Tree-sitter</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8F9DE9">
            <w:r>
              <w:rPr>
                <w:rFonts w:ascii="Arial" w:hAnsi="Arial" w:eastAsia="Arial" w:cs="Arial"/>
                <w:sz w:val="20"/>
                <w:szCs w:val="20"/>
              </w:rPr>
              <w:t>轻量 AST 解析</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6E6E69">
            <w:r>
              <w:rPr>
                <w:rFonts w:ascii="Arial" w:hAnsi="Arial" w:eastAsia="Arial" w:cs="Arial"/>
                <w:sz w:val="20"/>
                <w:szCs w:val="20"/>
              </w:rPr>
              <w:t>为 LLM 生成结构化代码摘要</w:t>
            </w:r>
          </w:p>
        </w:tc>
      </w:tr>
    </w:tbl>
    <w:p w14:paraId="3FC76197">
      <w:pPr>
        <w:spacing w:before="80" w:after="80"/>
      </w:pPr>
    </w:p>
    <w:p w14:paraId="4E57ECC6">
      <w:pPr>
        <w:pStyle w:val="4"/>
        <w:spacing w:before="200" w:after="100"/>
      </w:pPr>
      <w:r>
        <w:rPr>
          <w:rFonts w:ascii="Arial" w:hAnsi="Arial" w:eastAsia="Arial" w:cs="Arial"/>
          <w:b/>
          <w:bCs/>
          <w:color w:val="374151"/>
          <w:sz w:val="24"/>
          <w:szCs w:val="24"/>
        </w:rPr>
        <w:t>3.2.2 动态分析引擎</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600"/>
        <w:gridCol w:w="3626"/>
      </w:tblGrid>
      <w:tr w14:paraId="6E57D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B25F920">
            <w:r>
              <w:rPr>
                <w:rFonts w:ascii="Arial" w:hAnsi="Arial" w:eastAsia="Arial" w:cs="Arial"/>
                <w:b/>
                <w:bCs/>
                <w:color w:val="FFFFFF"/>
                <w:sz w:val="20"/>
                <w:szCs w:val="20"/>
              </w:rPr>
              <w:t>工具</w:t>
            </w:r>
          </w:p>
        </w:tc>
        <w:tc>
          <w:tcPr>
            <w:tcW w:w="3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EC9BD1E">
            <w:r>
              <w:rPr>
                <w:rFonts w:ascii="Arial" w:hAnsi="Arial" w:eastAsia="Arial" w:cs="Arial"/>
                <w:b/>
                <w:bCs/>
                <w:color w:val="FFFFFF"/>
                <w:sz w:val="20"/>
                <w:szCs w:val="20"/>
              </w:rPr>
              <w:t>核心能力</w:t>
            </w:r>
          </w:p>
        </w:tc>
        <w:tc>
          <w:tcPr>
            <w:tcW w:w="36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A658922">
            <w:r>
              <w:rPr>
                <w:rFonts w:ascii="Arial" w:hAnsi="Arial" w:eastAsia="Arial" w:cs="Arial"/>
                <w:b/>
                <w:bCs/>
                <w:color w:val="FFFFFF"/>
                <w:sz w:val="20"/>
                <w:szCs w:val="20"/>
              </w:rPr>
              <w:t>适用目标</w:t>
            </w:r>
          </w:p>
        </w:tc>
      </w:tr>
      <w:tr w14:paraId="7DA88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601D845">
            <w:r>
              <w:rPr>
                <w:rFonts w:ascii="Arial" w:hAnsi="Arial" w:eastAsia="Arial" w:cs="Arial"/>
                <w:sz w:val="20"/>
                <w:szCs w:val="20"/>
              </w:rPr>
              <w:t>Syzkaller</w:t>
            </w:r>
          </w:p>
        </w:tc>
        <w:tc>
          <w:tcPr>
            <w:tcW w:w="3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A93A1C7">
            <w:r>
              <w:rPr>
                <w:rFonts w:ascii="Arial" w:hAnsi="Arial" w:eastAsia="Arial" w:cs="Arial"/>
                <w:sz w:val="20"/>
                <w:szCs w:val="20"/>
              </w:rPr>
              <w:t>系统调用 Fuzzing，覆盖率引导，KASAN 集成</w:t>
            </w:r>
          </w:p>
        </w:tc>
        <w:tc>
          <w:tcPr>
            <w:tcW w:w="36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D6AB1AC">
            <w:r>
              <w:rPr>
                <w:rFonts w:ascii="Arial" w:hAnsi="Arial" w:eastAsia="Arial" w:cs="Arial"/>
                <w:sz w:val="20"/>
                <w:szCs w:val="20"/>
              </w:rPr>
              <w:t>OS 内核、驱动程序</w:t>
            </w:r>
          </w:p>
        </w:tc>
      </w:tr>
      <w:tr w14:paraId="2402D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9415F6">
            <w:r>
              <w:rPr>
                <w:rFonts w:ascii="Arial" w:hAnsi="Arial" w:eastAsia="Arial" w:cs="Arial"/>
                <w:sz w:val="20"/>
                <w:szCs w:val="20"/>
              </w:rPr>
              <w:t>AFL++</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E1C7E7">
            <w:r>
              <w:rPr>
                <w:rFonts w:ascii="Arial" w:hAnsi="Arial" w:eastAsia="Arial" w:cs="Arial"/>
                <w:sz w:val="20"/>
                <w:szCs w:val="20"/>
              </w:rPr>
              <w:t>覆盖率引导 Fuzzing，结构感知变异</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86ACBA">
            <w:r>
              <w:rPr>
                <w:rFonts w:ascii="Arial" w:hAnsi="Arial" w:eastAsia="Arial" w:cs="Arial"/>
                <w:sz w:val="20"/>
                <w:szCs w:val="20"/>
              </w:rPr>
              <w:t>C/C++ 应用层二进制</w:t>
            </w:r>
          </w:p>
        </w:tc>
      </w:tr>
      <w:tr w14:paraId="6CF09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80359F1">
            <w:r>
              <w:rPr>
                <w:rFonts w:ascii="Arial" w:hAnsi="Arial" w:eastAsia="Arial" w:cs="Arial"/>
                <w:sz w:val="20"/>
                <w:szCs w:val="20"/>
              </w:rPr>
              <w:t>LibFuzzer</w:t>
            </w:r>
          </w:p>
        </w:tc>
        <w:tc>
          <w:tcPr>
            <w:tcW w:w="3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19FC1E4">
            <w:r>
              <w:rPr>
                <w:rFonts w:ascii="Arial" w:hAnsi="Arial" w:eastAsia="Arial" w:cs="Arial"/>
                <w:sz w:val="20"/>
                <w:szCs w:val="20"/>
              </w:rPr>
              <w:t>进程内 Fuzzing，LLVM 集成</w:t>
            </w:r>
          </w:p>
        </w:tc>
        <w:tc>
          <w:tcPr>
            <w:tcW w:w="36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BFCB8FE">
            <w:r>
              <w:rPr>
                <w:rFonts w:ascii="Arial" w:hAnsi="Arial" w:eastAsia="Arial" w:cs="Arial"/>
                <w:sz w:val="20"/>
                <w:szCs w:val="20"/>
              </w:rPr>
              <w:t>库函数级 Fuzzing</w:t>
            </w:r>
          </w:p>
        </w:tc>
      </w:tr>
      <w:tr w14:paraId="4BC04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4AB221">
            <w:r>
              <w:rPr>
                <w:rFonts w:ascii="Arial" w:hAnsi="Arial" w:eastAsia="Arial" w:cs="Arial"/>
                <w:sz w:val="20"/>
                <w:szCs w:val="20"/>
              </w:rPr>
              <w:t>Frida</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164C93">
            <w:r>
              <w:rPr>
                <w:rFonts w:ascii="Arial" w:hAnsi="Arial" w:eastAsia="Arial" w:cs="Arial"/>
                <w:sz w:val="20"/>
                <w:szCs w:val="20"/>
              </w:rPr>
              <w:t>运行时动态插桩，内存分析</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B91E97">
            <w:r>
              <w:rPr>
                <w:rFonts w:ascii="Arial" w:hAnsi="Arial" w:eastAsia="Arial" w:cs="Arial"/>
                <w:sz w:val="20"/>
                <w:szCs w:val="20"/>
              </w:rPr>
              <w:t>黑盒应用行为分析</w:t>
            </w:r>
          </w:p>
        </w:tc>
      </w:tr>
    </w:tbl>
    <w:p w14:paraId="106571B6">
      <w:pPr>
        <w:spacing w:before="80" w:after="80"/>
      </w:pPr>
    </w:p>
    <w:p w14:paraId="05AF3483">
      <w:pPr>
        <w:pStyle w:val="3"/>
        <w:spacing w:before="280" w:after="140"/>
      </w:pPr>
      <w:r>
        <w:rPr>
          <w:rFonts w:ascii="Arial" w:hAnsi="Arial" w:eastAsia="Arial" w:cs="Arial"/>
          <w:b/>
          <w:bCs/>
          <w:color w:val="2E5CA6"/>
          <w:sz w:val="26"/>
          <w:szCs w:val="26"/>
        </w:rPr>
        <w:t>3.3 Agent 编排层</w:t>
      </w:r>
    </w:p>
    <w:p w14:paraId="1C57765E">
      <w:pPr>
        <w:pStyle w:val="4"/>
        <w:spacing w:before="200" w:after="100"/>
      </w:pPr>
      <w:r>
        <w:rPr>
          <w:rFonts w:ascii="Arial" w:hAnsi="Arial" w:eastAsia="Arial" w:cs="Arial"/>
          <w:b/>
          <w:bCs/>
          <w:color w:val="374151"/>
          <w:sz w:val="24"/>
          <w:szCs w:val="24"/>
        </w:rPr>
        <w:t>3.3.1 子 Agent 分工</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000"/>
        <w:gridCol w:w="2800"/>
        <w:gridCol w:w="2626"/>
      </w:tblGrid>
      <w:tr w14:paraId="491AC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F2602D0">
            <w:r>
              <w:rPr>
                <w:rFonts w:ascii="Arial" w:hAnsi="Arial" w:eastAsia="Arial" w:cs="Arial"/>
                <w:b/>
                <w:bCs/>
                <w:color w:val="FFFFFF"/>
                <w:sz w:val="20"/>
                <w:szCs w:val="20"/>
              </w:rPr>
              <w:t>Agent</w:t>
            </w:r>
          </w:p>
        </w:tc>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DD84EC6">
            <w:r>
              <w:rPr>
                <w:rFonts w:ascii="Arial" w:hAnsi="Arial" w:eastAsia="Arial" w:cs="Arial"/>
                <w:b/>
                <w:bCs/>
                <w:color w:val="FFFFFF"/>
                <w:sz w:val="20"/>
                <w:szCs w:val="20"/>
              </w:rPr>
              <w:t>输入</w:t>
            </w:r>
          </w:p>
        </w:tc>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12F42D4">
            <w:r>
              <w:rPr>
                <w:rFonts w:ascii="Arial" w:hAnsi="Arial" w:eastAsia="Arial" w:cs="Arial"/>
                <w:b/>
                <w:bCs/>
                <w:color w:val="FFFFFF"/>
                <w:sz w:val="20"/>
                <w:szCs w:val="20"/>
              </w:rPr>
              <w:t>核心工作</w:t>
            </w:r>
          </w:p>
        </w:tc>
        <w:tc>
          <w:tcPr>
            <w:tcW w:w="26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24BB192">
            <w:r>
              <w:rPr>
                <w:rFonts w:ascii="Arial" w:hAnsi="Arial" w:eastAsia="Arial" w:cs="Arial"/>
                <w:b/>
                <w:bCs/>
                <w:color w:val="FFFFFF"/>
                <w:sz w:val="20"/>
                <w:szCs w:val="20"/>
              </w:rPr>
              <w:t>输出</w:t>
            </w:r>
          </w:p>
        </w:tc>
      </w:tr>
      <w:tr w14:paraId="4852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E94FA53">
            <w:r>
              <w:rPr>
                <w:rFonts w:ascii="Arial" w:hAnsi="Arial" w:eastAsia="Arial" w:cs="Arial"/>
                <w:sz w:val="20"/>
                <w:szCs w:val="20"/>
              </w:rPr>
              <w:t>Researcher</w:t>
            </w:r>
          </w:p>
        </w:tc>
        <w:tc>
          <w:tcPr>
            <w:tcW w:w="20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7B30F36">
            <w:r>
              <w:rPr>
                <w:rFonts w:ascii="Arial" w:hAnsi="Arial" w:eastAsia="Arial" w:cs="Arial"/>
                <w:sz w:val="20"/>
                <w:szCs w:val="20"/>
              </w:rPr>
              <w:t>代码摘要、静态分析结果</w:t>
            </w:r>
          </w:p>
        </w:tc>
        <w:tc>
          <w:tcPr>
            <w:tcW w:w="2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3EC69A4">
            <w:r>
              <w:rPr>
                <w:rFonts w:ascii="Arial" w:hAnsi="Arial" w:eastAsia="Arial" w:cs="Arial"/>
                <w:sz w:val="20"/>
                <w:szCs w:val="20"/>
              </w:rPr>
              <w:t>在知识库中检索相似 CVE 和历史漏洞，提供攻击模式参考</w:t>
            </w:r>
          </w:p>
        </w:tc>
        <w:tc>
          <w:tcPr>
            <w:tcW w:w="26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CF2D34A">
            <w:r>
              <w:rPr>
                <w:rFonts w:ascii="Arial" w:hAnsi="Arial" w:eastAsia="Arial" w:cs="Arial"/>
                <w:sz w:val="20"/>
                <w:szCs w:val="20"/>
              </w:rPr>
              <w:t>相似漏洞列表、攻击向量参考</w:t>
            </w:r>
          </w:p>
        </w:tc>
      </w:tr>
      <w:tr w14:paraId="50167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EA9884">
            <w:r>
              <w:rPr>
                <w:rFonts w:ascii="Arial" w:hAnsi="Arial" w:eastAsia="Arial" w:cs="Arial"/>
                <w:sz w:val="20"/>
                <w:szCs w:val="20"/>
              </w:rPr>
              <w:t>Analyst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3EFD63">
            <w:r>
              <w:rPr>
                <w:rFonts w:ascii="Arial" w:hAnsi="Arial" w:eastAsia="Arial" w:cs="Arial"/>
                <w:sz w:val="20"/>
                <w:szCs w:val="20"/>
              </w:rPr>
              <w:t>可疑代码片段、调用图</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EAAB6E">
            <w:r>
              <w:rPr>
                <w:rFonts w:ascii="Arial" w:hAnsi="Arial" w:eastAsia="Arial" w:cs="Arial"/>
                <w:sz w:val="20"/>
                <w:szCs w:val="20"/>
              </w:rPr>
              <w:t>深度分析漏洞根因，追踪数据流路径，评估可触发性</w:t>
            </w:r>
          </w:p>
        </w:tc>
        <w:tc>
          <w:tcPr>
            <w:tcW w:w="2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753291">
            <w:r>
              <w:rPr>
                <w:rFonts w:ascii="Arial" w:hAnsi="Arial" w:eastAsia="Arial" w:cs="Arial"/>
                <w:sz w:val="20"/>
                <w:szCs w:val="20"/>
              </w:rPr>
              <w:t>根因分析报告、可达路径描述</w:t>
            </w:r>
          </w:p>
        </w:tc>
      </w:tr>
      <w:tr w14:paraId="709A6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CF0C5A6">
            <w:r>
              <w:rPr>
                <w:rFonts w:ascii="Arial" w:hAnsi="Arial" w:eastAsia="Arial" w:cs="Arial"/>
                <w:sz w:val="20"/>
                <w:szCs w:val="20"/>
              </w:rPr>
              <w:t>Exploiter</w:t>
            </w:r>
          </w:p>
        </w:tc>
        <w:tc>
          <w:tcPr>
            <w:tcW w:w="20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A277F21">
            <w:r>
              <w:rPr>
                <w:rFonts w:ascii="Arial" w:hAnsi="Arial" w:eastAsia="Arial" w:cs="Arial"/>
                <w:sz w:val="20"/>
                <w:szCs w:val="20"/>
              </w:rPr>
              <w:t>根因分析结果</w:t>
            </w:r>
          </w:p>
        </w:tc>
        <w:tc>
          <w:tcPr>
            <w:tcW w:w="2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013D138">
            <w:r>
              <w:rPr>
                <w:rFonts w:ascii="Arial" w:hAnsi="Arial" w:eastAsia="Arial" w:cs="Arial"/>
                <w:sz w:val="20"/>
                <w:szCs w:val="20"/>
              </w:rPr>
              <w:t>构造能触发漏洞的 PoC 输入，迭代验证触发条件</w:t>
            </w:r>
          </w:p>
        </w:tc>
        <w:tc>
          <w:tcPr>
            <w:tcW w:w="26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1B4D3DC">
            <w:r>
              <w:rPr>
                <w:rFonts w:ascii="Arial" w:hAnsi="Arial" w:eastAsia="Arial" w:cs="Arial"/>
                <w:sz w:val="20"/>
                <w:szCs w:val="20"/>
              </w:rPr>
              <w:t>可执行 PoC 代码、触发步骤</w:t>
            </w:r>
          </w:p>
        </w:tc>
      </w:tr>
      <w:tr w14:paraId="57F32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F8F8F3">
            <w:r>
              <w:rPr>
                <w:rFonts w:ascii="Arial" w:hAnsi="Arial" w:eastAsia="Arial" w:cs="Arial"/>
                <w:sz w:val="20"/>
                <w:szCs w:val="20"/>
              </w:rPr>
              <w:t>Patcher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7DCEAE">
            <w:r>
              <w:rPr>
                <w:rFonts w:ascii="Arial" w:hAnsi="Arial" w:eastAsia="Arial" w:cs="Arial"/>
                <w:sz w:val="20"/>
                <w:szCs w:val="20"/>
              </w:rPr>
              <w:t>漏洞详情、PoC、历史修复参考</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F173F1">
            <w:r>
              <w:rPr>
                <w:rFonts w:ascii="Arial" w:hAnsi="Arial" w:eastAsia="Arial" w:cs="Arial"/>
                <w:sz w:val="20"/>
                <w:szCs w:val="20"/>
              </w:rPr>
              <w:t>生成多个候选修复补丁，分析修复方案的权衡</w:t>
            </w:r>
          </w:p>
        </w:tc>
        <w:tc>
          <w:tcPr>
            <w:tcW w:w="2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BBBDE2">
            <w:r>
              <w:rPr>
                <w:rFonts w:ascii="Arial" w:hAnsi="Arial" w:eastAsia="Arial" w:cs="Arial"/>
                <w:sz w:val="20"/>
                <w:szCs w:val="20"/>
              </w:rPr>
              <w:t>多个 diff 补丁 + 修复说明</w:t>
            </w:r>
          </w:p>
        </w:tc>
      </w:tr>
    </w:tbl>
    <w:p w14:paraId="4069B3A2">
      <w:pPr>
        <w:spacing w:before="80" w:after="80"/>
      </w:pPr>
    </w:p>
    <w:p w14:paraId="10BA7325">
      <w:pPr>
        <w:pStyle w:val="4"/>
        <w:spacing w:before="200" w:after="100"/>
      </w:pPr>
      <w:r>
        <w:rPr>
          <w:rFonts w:ascii="Arial" w:hAnsi="Arial" w:eastAsia="Arial" w:cs="Arial"/>
          <w:b/>
          <w:bCs/>
          <w:color w:val="374151"/>
          <w:sz w:val="24"/>
          <w:szCs w:val="24"/>
        </w:rPr>
        <w:t>3.3.2 LLM 核心选型</w:t>
      </w:r>
    </w:p>
    <w:p w14:paraId="2C74382D">
      <w:pPr>
        <w:pStyle w:val="16"/>
        <w:numPr>
          <w:ilvl w:val="0"/>
          <w:numId w:val="1"/>
        </w:numPr>
        <w:spacing w:before="40" w:after="40"/>
      </w:pPr>
      <w:r>
        <w:rPr>
          <w:rFonts w:ascii="Arial" w:hAnsi="Arial" w:eastAsia="Arial" w:cs="Arial"/>
          <w:sz w:val="22"/>
          <w:szCs w:val="22"/>
        </w:rPr>
        <w:t>云端方案：Claude API（Sonnet 4.6 / Opus 4.8），代码理解与推理能力强</w:t>
      </w:r>
    </w:p>
    <w:p w14:paraId="7FA814DF">
      <w:pPr>
        <w:pStyle w:val="16"/>
        <w:numPr>
          <w:ilvl w:val="0"/>
          <w:numId w:val="1"/>
        </w:numPr>
        <w:spacing w:before="40" w:after="40"/>
      </w:pPr>
      <w:r>
        <w:rPr>
          <w:rFonts w:ascii="Arial" w:hAnsi="Arial" w:eastAsia="Arial" w:cs="Arial"/>
          <w:sz w:val="22"/>
          <w:szCs w:val="22"/>
        </w:rPr>
        <w:t>私有部署方案：开源模型（如 Qwen-Coder、DeepSeek-Coder）私有化部署，适合对代码安全性要求高的场景</w:t>
      </w:r>
    </w:p>
    <w:p w14:paraId="7FA49D0D">
      <w:pPr>
        <w:pStyle w:val="16"/>
        <w:numPr>
          <w:ilvl w:val="0"/>
          <w:numId w:val="1"/>
        </w:numPr>
        <w:spacing w:before="40" w:after="40"/>
      </w:pPr>
      <w:r>
        <w:rPr>
          <w:rFonts w:ascii="Arial" w:hAnsi="Arial" w:eastAsia="Arial" w:cs="Arial"/>
          <w:sz w:val="22"/>
          <w:szCs w:val="22"/>
        </w:rPr>
        <w:t>混合方案：普通漏洞走云端 API，涉及核心代码的高危漏洞走私有部署模型</w:t>
      </w:r>
    </w:p>
    <w:p w14:paraId="63F90C3F">
      <w:pPr>
        <w:spacing w:before="80" w:after="80"/>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480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CCCCC" w:sz="0" w:space="0"/>
              <w:left w:val="single" w:color="CCCCCC" w:sz="0" w:space="0"/>
              <w:bottom w:val="single" w:color="CCCCCC" w:sz="0" w:space="0"/>
              <w:right w:val="single" w:color="CCCCCC" w:sz="0" w:space="0"/>
            </w:tcBorders>
            <w:shd w:val="clear" w:color="auto" w:fill="FFF3CD"/>
            <w:tcMar>
              <w:top w:w="120" w:type="dxa"/>
              <w:left w:w="180" w:type="dxa"/>
              <w:bottom w:w="120" w:type="dxa"/>
              <w:right w:w="180" w:type="dxa"/>
            </w:tcMar>
          </w:tcPr>
          <w:p w14:paraId="6DBEA8CC">
            <w:r>
              <w:rPr>
                <w:rFonts w:ascii="Arial" w:hAnsi="Arial" w:eastAsia="Arial" w:cs="Arial"/>
                <w:color w:val="7B4F00"/>
                <w:sz w:val="20"/>
                <w:szCs w:val="20"/>
              </w:rPr>
              <w:t>⚠ 安全提示：代码库中可能包含核心业务逻辑和商业秘密。在使用云端 LLM API 时，应当对代码进行脱敏处理，或采用私有部署方案，避免将原始代码发送至第三方服务。</w:t>
            </w:r>
          </w:p>
        </w:tc>
      </w:tr>
    </w:tbl>
    <w:p w14:paraId="0D38CA45">
      <w:pPr>
        <w:spacing w:before="80" w:after="80"/>
      </w:pPr>
    </w:p>
    <w:p w14:paraId="5E089DB2">
      <w:r>
        <w:br w:type="page"/>
      </w:r>
    </w:p>
    <w:p w14:paraId="0C213501">
      <w:pPr>
        <w:pStyle w:val="3"/>
        <w:spacing w:before="280" w:after="140"/>
      </w:pPr>
      <w:r>
        <w:rPr>
          <w:rFonts w:ascii="Arial" w:hAnsi="Arial" w:eastAsia="Arial" w:cs="Arial"/>
          <w:b/>
          <w:bCs/>
          <w:color w:val="2E5CA6"/>
          <w:sz w:val="26"/>
          <w:szCs w:val="26"/>
        </w:rPr>
        <w:t>3.4 沙箱漏洞验证层</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200"/>
        <w:gridCol w:w="4826"/>
      </w:tblGrid>
      <w:tr w14:paraId="1C276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683BFC9">
            <w:r>
              <w:rPr>
                <w:rFonts w:ascii="Arial" w:hAnsi="Arial" w:eastAsia="Arial" w:cs="Arial"/>
                <w:b/>
                <w:bCs/>
                <w:color w:val="FFFFFF"/>
                <w:sz w:val="20"/>
                <w:szCs w:val="20"/>
              </w:rPr>
              <w:t>配置项</w:t>
            </w:r>
          </w:p>
        </w:tc>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FD44B8B">
            <w:r>
              <w:rPr>
                <w:rFonts w:ascii="Arial" w:hAnsi="Arial" w:eastAsia="Arial" w:cs="Arial"/>
                <w:b/>
                <w:bCs/>
                <w:color w:val="FFFFFF"/>
                <w:sz w:val="20"/>
                <w:szCs w:val="20"/>
              </w:rPr>
              <w:t>规格</w:t>
            </w:r>
          </w:p>
        </w:tc>
        <w:tc>
          <w:tcPr>
            <w:tcW w:w="48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4E32667">
            <w:r>
              <w:rPr>
                <w:rFonts w:ascii="Arial" w:hAnsi="Arial" w:eastAsia="Arial" w:cs="Arial"/>
                <w:b/>
                <w:bCs/>
                <w:color w:val="FFFFFF"/>
                <w:sz w:val="20"/>
                <w:szCs w:val="20"/>
              </w:rPr>
              <w:t>说明</w:t>
            </w:r>
          </w:p>
        </w:tc>
      </w:tr>
      <w:tr w14:paraId="1F4E5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DD24C29">
            <w:r>
              <w:rPr>
                <w:rFonts w:ascii="Arial" w:hAnsi="Arial" w:eastAsia="Arial" w:cs="Arial"/>
                <w:sz w:val="20"/>
                <w:szCs w:val="20"/>
              </w:rPr>
              <w:t>容器运行时</w:t>
            </w:r>
          </w:p>
        </w:tc>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F8B6474">
            <w:r>
              <w:rPr>
                <w:rFonts w:ascii="Arial" w:hAnsi="Arial" w:eastAsia="Arial" w:cs="Arial"/>
                <w:sz w:val="20"/>
                <w:szCs w:val="20"/>
              </w:rPr>
              <w:t>Docker + gVisor</w:t>
            </w:r>
          </w:p>
        </w:tc>
        <w:tc>
          <w:tcPr>
            <w:tcW w:w="48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E35A0DA">
            <w:r>
              <w:rPr>
                <w:rFonts w:ascii="Arial" w:hAnsi="Arial" w:eastAsia="Arial" w:cs="Arial"/>
                <w:sz w:val="20"/>
                <w:szCs w:val="20"/>
              </w:rPr>
              <w:t>gVisor 提供额外的内核隔离层</w:t>
            </w:r>
          </w:p>
        </w:tc>
      </w:tr>
      <w:tr w14:paraId="3CFAB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EF9FC4">
            <w:r>
              <w:rPr>
                <w:rFonts w:ascii="Arial" w:hAnsi="Arial" w:eastAsia="Arial" w:cs="Arial"/>
                <w:sz w:val="20"/>
                <w:szCs w:val="20"/>
              </w:rPr>
              <w:t>网络策略</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BF1146">
            <w:r>
              <w:rPr>
                <w:rFonts w:ascii="Arial" w:hAnsi="Arial" w:eastAsia="Arial" w:cs="Arial"/>
                <w:sz w:val="20"/>
                <w:szCs w:val="20"/>
              </w:rPr>
              <w:t>完全隔离</w:t>
            </w:r>
          </w:p>
        </w:tc>
        <w:tc>
          <w:tcPr>
            <w:tcW w:w="4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36D5F6">
            <w:r>
              <w:rPr>
                <w:rFonts w:ascii="Arial" w:hAnsi="Arial" w:eastAsia="Arial" w:cs="Arial"/>
                <w:sz w:val="20"/>
                <w:szCs w:val="20"/>
              </w:rPr>
              <w:t>禁止容器访问外网和内网</w:t>
            </w:r>
          </w:p>
        </w:tc>
      </w:tr>
      <w:tr w14:paraId="71208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0D8ED38">
            <w:r>
              <w:rPr>
                <w:rFonts w:ascii="Arial" w:hAnsi="Arial" w:eastAsia="Arial" w:cs="Arial"/>
                <w:sz w:val="20"/>
                <w:szCs w:val="20"/>
              </w:rPr>
              <w:t>CPU/内存限制</w:t>
            </w:r>
          </w:p>
        </w:tc>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F182390">
            <w:r>
              <w:rPr>
                <w:rFonts w:ascii="Arial" w:hAnsi="Arial" w:eastAsia="Arial" w:cs="Arial"/>
                <w:sz w:val="20"/>
                <w:szCs w:val="20"/>
              </w:rPr>
              <w:t>2 核 / 4GB</w:t>
            </w:r>
          </w:p>
        </w:tc>
        <w:tc>
          <w:tcPr>
            <w:tcW w:w="48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7AB90CB">
            <w:r>
              <w:rPr>
                <w:rFonts w:ascii="Arial" w:hAnsi="Arial" w:eastAsia="Arial" w:cs="Arial"/>
                <w:sz w:val="20"/>
                <w:szCs w:val="20"/>
              </w:rPr>
              <w:t>防止 DoS 类 PoC 耗尽宿主资源</w:t>
            </w:r>
          </w:p>
        </w:tc>
      </w:tr>
      <w:tr w14:paraId="4C843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1919A2">
            <w:r>
              <w:rPr>
                <w:rFonts w:ascii="Arial" w:hAnsi="Arial" w:eastAsia="Arial" w:cs="Arial"/>
                <w:sz w:val="20"/>
                <w:szCs w:val="20"/>
              </w:rPr>
              <w:t>执行超时</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1B295A">
            <w:r>
              <w:rPr>
                <w:rFonts w:ascii="Arial" w:hAnsi="Arial" w:eastAsia="Arial" w:cs="Arial"/>
                <w:sz w:val="20"/>
                <w:szCs w:val="20"/>
              </w:rPr>
              <w:t>60 秒</w:t>
            </w:r>
          </w:p>
        </w:tc>
        <w:tc>
          <w:tcPr>
            <w:tcW w:w="4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7EC2E9">
            <w:r>
              <w:rPr>
                <w:rFonts w:ascii="Arial" w:hAnsi="Arial" w:eastAsia="Arial" w:cs="Arial"/>
                <w:sz w:val="20"/>
                <w:szCs w:val="20"/>
              </w:rPr>
              <w:t>超时强制终止，视为 PoC 无效</w:t>
            </w:r>
          </w:p>
        </w:tc>
      </w:tr>
      <w:tr w14:paraId="4599B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1F27719">
            <w:r>
              <w:rPr>
                <w:rFonts w:ascii="Arial" w:hAnsi="Arial" w:eastAsia="Arial" w:cs="Arial"/>
                <w:sz w:val="20"/>
                <w:szCs w:val="20"/>
              </w:rPr>
              <w:t>文件系统</w:t>
            </w:r>
          </w:p>
        </w:tc>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9EF54CF">
            <w:r>
              <w:rPr>
                <w:rFonts w:ascii="Arial" w:hAnsi="Arial" w:eastAsia="Arial" w:cs="Arial"/>
                <w:sz w:val="20"/>
                <w:szCs w:val="20"/>
              </w:rPr>
              <w:t>只读挂载 + tmpfs</w:t>
            </w:r>
          </w:p>
        </w:tc>
        <w:tc>
          <w:tcPr>
            <w:tcW w:w="48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88DCE52">
            <w:r>
              <w:rPr>
                <w:rFonts w:ascii="Arial" w:hAnsi="Arial" w:eastAsia="Arial" w:cs="Arial"/>
                <w:sz w:val="20"/>
                <w:szCs w:val="20"/>
              </w:rPr>
              <w:t>防止 PoC 修改宿主文件</w:t>
            </w:r>
          </w:p>
        </w:tc>
      </w:tr>
    </w:tbl>
    <w:p w14:paraId="09E52C1C">
      <w:pPr>
        <w:spacing w:before="80" w:after="80"/>
      </w:pPr>
    </w:p>
    <w:p w14:paraId="2F79C4B4">
      <w:pPr>
        <w:pStyle w:val="3"/>
        <w:spacing w:before="280" w:after="140"/>
      </w:pPr>
      <w:r>
        <w:rPr>
          <w:rFonts w:ascii="Arial" w:hAnsi="Arial" w:eastAsia="Arial" w:cs="Arial"/>
          <w:b/>
          <w:bCs/>
          <w:color w:val="2E5CA6"/>
          <w:sz w:val="26"/>
          <w:szCs w:val="26"/>
        </w:rPr>
        <w:t>3.5 自动修复引擎（新增）</w:t>
      </w:r>
    </w:p>
    <w:p w14:paraId="52176FD4">
      <w:pPr>
        <w:pStyle w:val="4"/>
        <w:spacing w:before="200" w:after="100"/>
      </w:pPr>
      <w:r>
        <w:rPr>
          <w:rFonts w:ascii="Arial" w:hAnsi="Arial" w:eastAsia="Arial" w:cs="Arial"/>
          <w:b/>
          <w:bCs/>
          <w:color w:val="374151"/>
          <w:sz w:val="24"/>
          <w:szCs w:val="24"/>
        </w:rPr>
        <w:t>3.5.1 候选方案评分</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600"/>
        <w:gridCol w:w="4626"/>
      </w:tblGrid>
      <w:tr w14:paraId="5E052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BBDA741">
            <w:r>
              <w:rPr>
                <w:rFonts w:ascii="Arial" w:hAnsi="Arial" w:eastAsia="Arial" w:cs="Arial"/>
                <w:b/>
                <w:bCs/>
                <w:color w:val="FFFFFF"/>
                <w:sz w:val="20"/>
                <w:szCs w:val="20"/>
              </w:rPr>
              <w:t>评分维度</w:t>
            </w:r>
          </w:p>
        </w:tc>
        <w:tc>
          <w:tcPr>
            <w:tcW w:w="2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79E9A2E">
            <w:r>
              <w:rPr>
                <w:rFonts w:ascii="Arial" w:hAnsi="Arial" w:eastAsia="Arial" w:cs="Arial"/>
                <w:b/>
                <w:bCs/>
                <w:color w:val="FFFFFF"/>
                <w:sz w:val="20"/>
                <w:szCs w:val="20"/>
              </w:rPr>
              <w:t>含义</w:t>
            </w:r>
          </w:p>
        </w:tc>
        <w:tc>
          <w:tcPr>
            <w:tcW w:w="46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8D80388">
            <w:r>
              <w:rPr>
                <w:rFonts w:ascii="Arial" w:hAnsi="Arial" w:eastAsia="Arial" w:cs="Arial"/>
                <w:b/>
                <w:bCs/>
                <w:color w:val="FFFFFF"/>
                <w:sz w:val="20"/>
                <w:szCs w:val="20"/>
              </w:rPr>
              <w:t>评估方法</w:t>
            </w:r>
          </w:p>
        </w:tc>
      </w:tr>
      <w:tr w14:paraId="7887A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A21E0EF">
            <w:r>
              <w:rPr>
                <w:rFonts w:ascii="Arial" w:hAnsi="Arial" w:eastAsia="Arial" w:cs="Arial"/>
                <w:sz w:val="20"/>
                <w:szCs w:val="20"/>
              </w:rPr>
              <w:t>安全性</w:t>
            </w:r>
          </w:p>
        </w:tc>
        <w:tc>
          <w:tcPr>
            <w:tcW w:w="2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96AF7EF">
            <w:r>
              <w:rPr>
                <w:rFonts w:ascii="Arial" w:hAnsi="Arial" w:eastAsia="Arial" w:cs="Arial"/>
                <w:sz w:val="20"/>
                <w:szCs w:val="20"/>
              </w:rPr>
              <w:t>是否彻底消除漏洞根因</w:t>
            </w:r>
          </w:p>
        </w:tc>
        <w:tc>
          <w:tcPr>
            <w:tcW w:w="46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E9F2153">
            <w:r>
              <w:rPr>
                <w:rFonts w:ascii="Arial" w:hAnsi="Arial" w:eastAsia="Arial" w:cs="Arial"/>
                <w:sz w:val="20"/>
                <w:szCs w:val="20"/>
              </w:rPr>
              <w:t>静态分析重新扫描补丁后代码</w:t>
            </w:r>
          </w:p>
        </w:tc>
      </w:tr>
      <w:tr w14:paraId="5A996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6CC904">
            <w:r>
              <w:rPr>
                <w:rFonts w:ascii="Arial" w:hAnsi="Arial" w:eastAsia="Arial" w:cs="Arial"/>
                <w:sz w:val="20"/>
                <w:szCs w:val="20"/>
              </w:rPr>
              <w:t>侵入性</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743CE6">
            <w:r>
              <w:rPr>
                <w:rFonts w:ascii="Arial" w:hAnsi="Arial" w:eastAsia="Arial" w:cs="Arial"/>
                <w:sz w:val="20"/>
                <w:szCs w:val="20"/>
              </w:rPr>
              <w:t>对现有代码改动的范围</w:t>
            </w:r>
          </w:p>
        </w:tc>
        <w:tc>
          <w:tcPr>
            <w:tcW w:w="4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2D68A3">
            <w:r>
              <w:rPr>
                <w:rFonts w:ascii="Arial" w:hAnsi="Arial" w:eastAsia="Arial" w:cs="Arial"/>
                <w:sz w:val="20"/>
                <w:szCs w:val="20"/>
              </w:rPr>
              <w:t>计算 diff 行数、影响函数数量</w:t>
            </w:r>
          </w:p>
        </w:tc>
      </w:tr>
      <w:tr w14:paraId="06BAE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1B22226">
            <w:r>
              <w:rPr>
                <w:rFonts w:ascii="Arial" w:hAnsi="Arial" w:eastAsia="Arial" w:cs="Arial"/>
                <w:sz w:val="20"/>
                <w:szCs w:val="20"/>
              </w:rPr>
              <w:t>置信度</w:t>
            </w:r>
          </w:p>
        </w:tc>
        <w:tc>
          <w:tcPr>
            <w:tcW w:w="2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AB6E1F9">
            <w:r>
              <w:rPr>
                <w:rFonts w:ascii="Arial" w:hAnsi="Arial" w:eastAsia="Arial" w:cs="Arial"/>
                <w:sz w:val="20"/>
                <w:szCs w:val="20"/>
              </w:rPr>
              <w:t>LLM 对修复方案正确性的把握</w:t>
            </w:r>
          </w:p>
        </w:tc>
        <w:tc>
          <w:tcPr>
            <w:tcW w:w="46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B3F192C">
            <w:r>
              <w:rPr>
                <w:rFonts w:ascii="Arial" w:hAnsi="Arial" w:eastAsia="Arial" w:cs="Arial"/>
                <w:sz w:val="20"/>
                <w:szCs w:val="20"/>
              </w:rPr>
              <w:t>参考相似 CVE 修复案例的匹配度</w:t>
            </w:r>
          </w:p>
        </w:tc>
      </w:tr>
      <w:tr w14:paraId="5687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6B3BCE">
            <w:r>
              <w:rPr>
                <w:rFonts w:ascii="Arial" w:hAnsi="Arial" w:eastAsia="Arial" w:cs="Arial"/>
                <w:sz w:val="20"/>
                <w:szCs w:val="20"/>
              </w:rPr>
              <w:t>兼容性</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51B02B">
            <w:r>
              <w:rPr>
                <w:rFonts w:ascii="Arial" w:hAnsi="Arial" w:eastAsia="Arial" w:cs="Arial"/>
                <w:sz w:val="20"/>
                <w:szCs w:val="20"/>
              </w:rPr>
              <w:t>是否可能破坏现有接口</w:t>
            </w:r>
          </w:p>
        </w:tc>
        <w:tc>
          <w:tcPr>
            <w:tcW w:w="4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BBE09F">
            <w:r>
              <w:rPr>
                <w:rFonts w:ascii="Arial" w:hAnsi="Arial" w:eastAsia="Arial" w:cs="Arial"/>
                <w:sz w:val="20"/>
                <w:szCs w:val="20"/>
              </w:rPr>
              <w:t>分析公开 API 签名变化</w:t>
            </w:r>
          </w:p>
        </w:tc>
      </w:tr>
    </w:tbl>
    <w:p w14:paraId="717A7F58">
      <w:pPr>
        <w:spacing w:before="80" w:after="80"/>
      </w:pPr>
    </w:p>
    <w:p w14:paraId="6565C4A8">
      <w:pPr>
        <w:pStyle w:val="4"/>
        <w:spacing w:before="200" w:after="100"/>
      </w:pPr>
      <w:r>
        <w:rPr>
          <w:rFonts w:ascii="Arial" w:hAnsi="Arial" w:eastAsia="Arial" w:cs="Arial"/>
          <w:b/>
          <w:bCs/>
          <w:color w:val="374151"/>
          <w:sz w:val="24"/>
          <w:szCs w:val="24"/>
        </w:rPr>
        <w:t>3.5.2 人工审核门控</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400"/>
        <w:gridCol w:w="6026"/>
      </w:tblGrid>
      <w:tr w14:paraId="1AD55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5E5E4FE">
            <w:r>
              <w:rPr>
                <w:rFonts w:ascii="Arial" w:hAnsi="Arial" w:eastAsia="Arial" w:cs="Arial"/>
                <w:b/>
                <w:bCs/>
                <w:color w:val="FFFFFF"/>
                <w:sz w:val="20"/>
                <w:szCs w:val="20"/>
              </w:rPr>
              <w:t>CVSS 分数</w:t>
            </w:r>
          </w:p>
        </w:tc>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E636D16">
            <w:r>
              <w:rPr>
                <w:rFonts w:ascii="Arial" w:hAnsi="Arial" w:eastAsia="Arial" w:cs="Arial"/>
                <w:b/>
                <w:bCs/>
                <w:color w:val="FFFFFF"/>
                <w:sz w:val="20"/>
                <w:szCs w:val="20"/>
              </w:rPr>
              <w:t>风险等级</w:t>
            </w:r>
          </w:p>
        </w:tc>
        <w:tc>
          <w:tcPr>
            <w:tcW w:w="60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1E26667">
            <w:r>
              <w:rPr>
                <w:rFonts w:ascii="Arial" w:hAnsi="Arial" w:eastAsia="Arial" w:cs="Arial"/>
                <w:b/>
                <w:bCs/>
                <w:color w:val="FFFFFF"/>
                <w:sz w:val="20"/>
                <w:szCs w:val="20"/>
              </w:rPr>
              <w:t>处理策略</w:t>
            </w:r>
          </w:p>
        </w:tc>
      </w:tr>
      <w:tr w14:paraId="55DD7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8E558AD">
            <w:r>
              <w:rPr>
                <w:rFonts w:ascii="Arial" w:hAnsi="Arial" w:eastAsia="Arial" w:cs="Arial"/>
                <w:sz w:val="20"/>
                <w:szCs w:val="20"/>
              </w:rPr>
              <w:t>0.1 – 3.9</w:t>
            </w:r>
          </w:p>
        </w:tc>
        <w:tc>
          <w:tcPr>
            <w:tcW w:w="1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7CA4C36">
            <w:r>
              <w:rPr>
                <w:rFonts w:ascii="Arial" w:hAnsi="Arial" w:eastAsia="Arial" w:cs="Arial"/>
                <w:sz w:val="20"/>
                <w:szCs w:val="20"/>
              </w:rPr>
              <w:t>低危</w:t>
            </w:r>
          </w:p>
        </w:tc>
        <w:tc>
          <w:tcPr>
            <w:tcW w:w="60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E9A08C4">
            <w:r>
              <w:rPr>
                <w:rFonts w:ascii="Arial" w:hAnsi="Arial" w:eastAsia="Arial" w:cs="Arial"/>
                <w:sz w:val="20"/>
                <w:szCs w:val="20"/>
              </w:rPr>
              <w:t>全自动提交 PR，无需人工审核，72 小时内合并</w:t>
            </w:r>
          </w:p>
        </w:tc>
      </w:tr>
      <w:tr w14:paraId="2AED1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F735BE">
            <w:r>
              <w:rPr>
                <w:rFonts w:ascii="Arial" w:hAnsi="Arial" w:eastAsia="Arial" w:cs="Arial"/>
                <w:sz w:val="20"/>
                <w:szCs w:val="20"/>
              </w:rPr>
              <w:t>4.0 – 6.9</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782896">
            <w:r>
              <w:rPr>
                <w:rFonts w:ascii="Arial" w:hAnsi="Arial" w:eastAsia="Arial" w:cs="Arial"/>
                <w:sz w:val="20"/>
                <w:szCs w:val="20"/>
              </w:rPr>
              <w:t>中危</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E7FCFC">
            <w:r>
              <w:rPr>
                <w:rFonts w:ascii="Arial" w:hAnsi="Arial" w:eastAsia="Arial" w:cs="Arial"/>
                <w:sz w:val="20"/>
                <w:szCs w:val="20"/>
              </w:rPr>
              <w:t>自动生成 PR，需研发 Lead 审核后合并，48 小时 SLA</w:t>
            </w:r>
          </w:p>
        </w:tc>
      </w:tr>
      <w:tr w14:paraId="26EDD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1A0B389">
            <w:r>
              <w:rPr>
                <w:rFonts w:ascii="Arial" w:hAnsi="Arial" w:eastAsia="Arial" w:cs="Arial"/>
                <w:sz w:val="20"/>
                <w:szCs w:val="20"/>
              </w:rPr>
              <w:t>7.0 – 8.9</w:t>
            </w:r>
          </w:p>
        </w:tc>
        <w:tc>
          <w:tcPr>
            <w:tcW w:w="1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6E65993">
            <w:r>
              <w:rPr>
                <w:rFonts w:ascii="Arial" w:hAnsi="Arial" w:eastAsia="Arial" w:cs="Arial"/>
                <w:sz w:val="20"/>
                <w:szCs w:val="20"/>
              </w:rPr>
              <w:t>高危</w:t>
            </w:r>
          </w:p>
        </w:tc>
        <w:tc>
          <w:tcPr>
            <w:tcW w:w="60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C1A2114">
            <w:r>
              <w:rPr>
                <w:rFonts w:ascii="Arial" w:hAnsi="Arial" w:eastAsia="Arial" w:cs="Arial"/>
                <w:sz w:val="20"/>
                <w:szCs w:val="20"/>
              </w:rPr>
              <w:t>生成补丁草稿，强制安全团队 + 研发 Lead 双重审核</w:t>
            </w:r>
          </w:p>
        </w:tc>
      </w:tr>
      <w:tr w14:paraId="5F9C0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6E1EE4">
            <w:r>
              <w:rPr>
                <w:rFonts w:ascii="Arial" w:hAnsi="Arial" w:eastAsia="Arial" w:cs="Arial"/>
                <w:sz w:val="20"/>
                <w:szCs w:val="20"/>
              </w:rPr>
              <w:t>9.0 – 10.0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E5BBA2">
            <w:r>
              <w:rPr>
                <w:rFonts w:ascii="Arial" w:hAnsi="Arial" w:eastAsia="Arial" w:cs="Arial"/>
                <w:sz w:val="20"/>
                <w:szCs w:val="20"/>
              </w:rPr>
              <w:t>严重</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D0E78C">
            <w:r>
              <w:rPr>
                <w:rFonts w:ascii="Arial" w:hAnsi="Arial" w:eastAsia="Arial" w:cs="Arial"/>
                <w:sz w:val="20"/>
                <w:szCs w:val="20"/>
              </w:rPr>
              <w:t>立即告警安全团队，人工制定修复方案，24 小时紧急响应</w:t>
            </w:r>
          </w:p>
        </w:tc>
      </w:tr>
    </w:tbl>
    <w:p w14:paraId="7E455740">
      <w:pPr>
        <w:spacing w:before="80" w:after="80"/>
      </w:pPr>
    </w:p>
    <w:p w14:paraId="45DC0372">
      <w:pPr>
        <w:pStyle w:val="3"/>
        <w:spacing w:before="280" w:after="140"/>
      </w:pPr>
      <w:r>
        <w:rPr>
          <w:rFonts w:ascii="Arial" w:hAnsi="Arial" w:eastAsia="Arial" w:cs="Arial"/>
          <w:b/>
          <w:bCs/>
          <w:color w:val="2E5CA6"/>
          <w:sz w:val="26"/>
          <w:szCs w:val="26"/>
        </w:rPr>
        <w:t>3.6 修复验证闭环（新增）</w:t>
      </w:r>
    </w:p>
    <w:p w14:paraId="28C097AD">
      <w:pPr>
        <w:pStyle w:val="4"/>
        <w:spacing w:before="200" w:after="100"/>
      </w:pPr>
      <w:r>
        <w:rPr>
          <w:rFonts w:ascii="Arial" w:hAnsi="Arial" w:eastAsia="Arial" w:cs="Arial"/>
          <w:b/>
          <w:bCs/>
          <w:color w:val="374151"/>
          <w:sz w:val="24"/>
          <w:szCs w:val="24"/>
        </w:rPr>
        <w:t>3.6.1 三重验证机制</w:t>
      </w:r>
    </w:p>
    <w:p w14:paraId="47DD4C29">
      <w:pPr>
        <w:pStyle w:val="16"/>
        <w:numPr>
          <w:ilvl w:val="0"/>
          <w:numId w:val="1"/>
        </w:numPr>
        <w:spacing w:before="40" w:after="40"/>
      </w:pPr>
      <w:r>
        <w:rPr>
          <w:rFonts w:ascii="Arial" w:hAnsi="Arial" w:eastAsia="Arial" w:cs="Arial"/>
          <w:sz w:val="22"/>
          <w:szCs w:val="22"/>
        </w:rPr>
        <w:t>回归测试：原 PoC 在打补丁版本重新执行，不再触发 crash 则通过；同时运行 PoC 变体攻击，防止补丁绕过</w:t>
      </w:r>
    </w:p>
    <w:p w14:paraId="783D7A29">
      <w:pPr>
        <w:pStyle w:val="16"/>
        <w:numPr>
          <w:ilvl w:val="0"/>
          <w:numId w:val="1"/>
        </w:numPr>
        <w:spacing w:before="40" w:after="40"/>
      </w:pPr>
      <w:r>
        <w:rPr>
          <w:rFonts w:ascii="Arial" w:hAnsi="Arial" w:eastAsia="Arial" w:cs="Arial"/>
          <w:sz w:val="22"/>
          <w:szCs w:val="22"/>
        </w:rPr>
        <w:t>副作用检测：执行项目现有单元测试套件，性能基准变化不超过 5%</w:t>
      </w:r>
    </w:p>
    <w:p w14:paraId="7054D75A">
      <w:pPr>
        <w:pStyle w:val="16"/>
        <w:numPr>
          <w:ilvl w:val="0"/>
          <w:numId w:val="1"/>
        </w:numPr>
        <w:spacing w:before="40" w:after="40"/>
      </w:pPr>
      <w:r>
        <w:rPr>
          <w:rFonts w:ascii="Arial" w:hAnsi="Arial" w:eastAsia="Arial" w:cs="Arial"/>
          <w:sz w:val="22"/>
          <w:szCs w:val="22"/>
        </w:rPr>
        <w:t>补丁安全扫描：diff 重新过静态分析引擎，确认未引入新的 CWE 问题</w:t>
      </w:r>
    </w:p>
    <w:p w14:paraId="3A59BCE7">
      <w:pPr>
        <w:spacing w:before="80" w:after="80"/>
      </w:pPr>
    </w:p>
    <w:p w14:paraId="59D72E01">
      <w:pPr>
        <w:pStyle w:val="4"/>
        <w:spacing w:before="200" w:after="100"/>
      </w:pPr>
      <w:r>
        <w:rPr>
          <w:rFonts w:ascii="Arial" w:hAnsi="Arial" w:eastAsia="Arial" w:cs="Arial"/>
          <w:b/>
          <w:bCs/>
          <w:color w:val="374151"/>
          <w:sz w:val="24"/>
          <w:szCs w:val="24"/>
        </w:rPr>
        <w:t>3.6.2 重试与升级机制</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5026"/>
      </w:tblGrid>
      <w:tr w14:paraId="2F2BD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147E01D">
            <w:r>
              <w:rPr>
                <w:rFonts w:ascii="Arial" w:hAnsi="Arial" w:eastAsia="Arial" w:cs="Arial"/>
                <w:b/>
                <w:bCs/>
                <w:color w:val="FFFFFF"/>
                <w:sz w:val="20"/>
                <w:szCs w:val="20"/>
              </w:rPr>
              <w:t>场景</w:t>
            </w:r>
          </w:p>
        </w:tc>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ADCE1F0">
            <w:r>
              <w:rPr>
                <w:rFonts w:ascii="Arial" w:hAnsi="Arial" w:eastAsia="Arial" w:cs="Arial"/>
                <w:b/>
                <w:bCs/>
                <w:color w:val="FFFFFF"/>
                <w:sz w:val="20"/>
                <w:szCs w:val="20"/>
              </w:rPr>
              <w:t>触发条件</w:t>
            </w:r>
          </w:p>
        </w:tc>
        <w:tc>
          <w:tcPr>
            <w:tcW w:w="50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EEC6CA0">
            <w:r>
              <w:rPr>
                <w:rFonts w:ascii="Arial" w:hAnsi="Arial" w:eastAsia="Arial" w:cs="Arial"/>
                <w:b/>
                <w:bCs/>
                <w:color w:val="FFFFFF"/>
                <w:sz w:val="20"/>
                <w:szCs w:val="20"/>
              </w:rPr>
              <w:t>处理动作</w:t>
            </w:r>
          </w:p>
        </w:tc>
      </w:tr>
      <w:tr w14:paraId="3B7CD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418DBC3">
            <w:r>
              <w:rPr>
                <w:rFonts w:ascii="Arial" w:hAnsi="Arial" w:eastAsia="Arial" w:cs="Arial"/>
                <w:sz w:val="20"/>
                <w:szCs w:val="20"/>
              </w:rPr>
              <w:t>自动重试</w:t>
            </w:r>
          </w:p>
        </w:tc>
        <w:tc>
          <w:tcPr>
            <w:tcW w:w="2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20AEC44">
            <w:r>
              <w:rPr>
                <w:rFonts w:ascii="Arial" w:hAnsi="Arial" w:eastAsia="Arial" w:cs="Arial"/>
                <w:sz w:val="20"/>
                <w:szCs w:val="20"/>
              </w:rPr>
              <w:t>补丁验证失败，重试次数 &lt; 3</w:t>
            </w:r>
          </w:p>
        </w:tc>
        <w:tc>
          <w:tcPr>
            <w:tcW w:w="50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EE368B2">
            <w:r>
              <w:rPr>
                <w:rFonts w:ascii="Arial" w:hAnsi="Arial" w:eastAsia="Arial" w:cs="Arial"/>
                <w:sz w:val="20"/>
                <w:szCs w:val="20"/>
              </w:rPr>
              <w:t>反馈失败原因给 Patcher Agent，重新生成补丁</w:t>
            </w:r>
          </w:p>
        </w:tc>
      </w:tr>
      <w:tr w14:paraId="674A9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E27AF7">
            <w:r>
              <w:rPr>
                <w:rFonts w:ascii="Arial" w:hAnsi="Arial" w:eastAsia="Arial" w:cs="Arial"/>
                <w:sz w:val="20"/>
                <w:szCs w:val="20"/>
              </w:rPr>
              <w:t>方案升级</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1CC1D5">
            <w:r>
              <w:rPr>
                <w:rFonts w:ascii="Arial" w:hAnsi="Arial" w:eastAsia="Arial" w:cs="Arial"/>
                <w:sz w:val="20"/>
                <w:szCs w:val="20"/>
              </w:rPr>
              <w:t>自动重试 3 次均失败</w:t>
            </w:r>
          </w:p>
        </w:tc>
        <w:tc>
          <w:tcPr>
            <w:tcW w:w="5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33203B">
            <w:r>
              <w:rPr>
                <w:rFonts w:ascii="Arial" w:hAnsi="Arial" w:eastAsia="Arial" w:cs="Arial"/>
                <w:sz w:val="20"/>
                <w:szCs w:val="20"/>
              </w:rPr>
              <w:t>标记为需人工处理，通知安全团队</w:t>
            </w:r>
          </w:p>
        </w:tc>
      </w:tr>
      <w:tr w14:paraId="765FF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B639E35">
            <w:r>
              <w:rPr>
                <w:rFonts w:ascii="Arial" w:hAnsi="Arial" w:eastAsia="Arial" w:cs="Arial"/>
                <w:sz w:val="20"/>
                <w:szCs w:val="20"/>
              </w:rPr>
              <w:t>验证超时</w:t>
            </w:r>
          </w:p>
        </w:tc>
        <w:tc>
          <w:tcPr>
            <w:tcW w:w="2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960E47D">
            <w:r>
              <w:rPr>
                <w:rFonts w:ascii="Arial" w:hAnsi="Arial" w:eastAsia="Arial" w:cs="Arial"/>
                <w:sz w:val="20"/>
                <w:szCs w:val="20"/>
              </w:rPr>
              <w:t>验证流程超过 30 分钟</w:t>
            </w:r>
          </w:p>
        </w:tc>
        <w:tc>
          <w:tcPr>
            <w:tcW w:w="50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4CE4306">
            <w:r>
              <w:rPr>
                <w:rFonts w:ascii="Arial" w:hAnsi="Arial" w:eastAsia="Arial" w:cs="Arial"/>
                <w:sz w:val="20"/>
                <w:szCs w:val="20"/>
              </w:rPr>
              <w:t>记录超时，转人工跟进</w:t>
            </w:r>
          </w:p>
        </w:tc>
      </w:tr>
      <w:tr w14:paraId="3D428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7861BE">
            <w:r>
              <w:rPr>
                <w:rFonts w:ascii="Arial" w:hAnsi="Arial" w:eastAsia="Arial" w:cs="Arial"/>
                <w:sz w:val="20"/>
                <w:szCs w:val="20"/>
              </w:rPr>
              <w:t>测试缺失</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7004F8">
            <w:r>
              <w:rPr>
                <w:rFonts w:ascii="Arial" w:hAnsi="Arial" w:eastAsia="Arial" w:cs="Arial"/>
                <w:sz w:val="20"/>
                <w:szCs w:val="20"/>
              </w:rPr>
              <w:t>项目无单元测试</w:t>
            </w:r>
          </w:p>
        </w:tc>
        <w:tc>
          <w:tcPr>
            <w:tcW w:w="5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76E557">
            <w:r>
              <w:rPr>
                <w:rFonts w:ascii="Arial" w:hAnsi="Arial" w:eastAsia="Arial" w:cs="Arial"/>
                <w:sz w:val="20"/>
                <w:szCs w:val="20"/>
              </w:rPr>
              <w:t>跳过副作用检测，标注人工验证建议</w:t>
            </w:r>
          </w:p>
        </w:tc>
      </w:tr>
    </w:tbl>
    <w:p w14:paraId="162D702C">
      <w:pPr>
        <w:spacing w:before="80" w:after="80"/>
      </w:pPr>
    </w:p>
    <w:p w14:paraId="0CDE1CCC">
      <w:pPr>
        <w:pStyle w:val="3"/>
        <w:spacing w:before="280" w:after="140"/>
      </w:pPr>
      <w:r>
        <w:rPr>
          <w:rFonts w:ascii="Arial" w:hAnsi="Arial" w:eastAsia="Arial" w:cs="Arial"/>
          <w:b/>
          <w:bCs/>
          <w:color w:val="2E5CA6"/>
          <w:sz w:val="26"/>
          <w:szCs w:val="26"/>
        </w:rPr>
        <w:t>3.7 漏洞管理层</w:t>
      </w:r>
    </w:p>
    <w:p w14:paraId="5BEF4A1E">
      <w:pPr>
        <w:pStyle w:val="4"/>
        <w:spacing w:before="200" w:after="100"/>
      </w:pPr>
      <w:r>
        <w:rPr>
          <w:rFonts w:ascii="Arial" w:hAnsi="Arial" w:eastAsia="Arial" w:cs="Arial"/>
          <w:b/>
          <w:bCs/>
          <w:color w:val="374151"/>
          <w:sz w:val="24"/>
          <w:szCs w:val="24"/>
        </w:rPr>
        <w:t>3.7.1 漏洞生命周期状态机</w:t>
      </w:r>
    </w:p>
    <w:p w14:paraId="5C3646E2">
      <w:pPr>
        <w:spacing w:before="60" w:after="120"/>
      </w:pPr>
      <w:r>
        <w:rPr>
          <w:rFonts w:ascii="Arial" w:hAnsi="Arial" w:eastAsia="Arial" w:cs="Arial"/>
          <w:sz w:val="22"/>
          <w:szCs w:val="22"/>
        </w:rPr>
        <w:t>下图展示了漏洞从发现到关闭的完整状态流转，包含正常路径、失败重试路径和误报例外路径：</w:t>
      </w:r>
    </w:p>
    <w:p w14:paraId="5A354385">
      <w:pPr>
        <w:spacing w:before="80" w:after="80"/>
      </w:pPr>
    </w:p>
    <w:p w14:paraId="6074811D">
      <w:pPr>
        <w:spacing w:before="160" w:after="80"/>
        <w:jc w:val="center"/>
      </w:pPr>
      <w:r>
        <w:drawing>
          <wp:inline distT="0" distB="0" distL="0" distR="0">
            <wp:extent cx="5905500" cy="2495550"/>
            <wp:effectExtent l="0" t="0" r="0" b="0"/>
            <wp:docPr id="3" name="漏洞生命周期状态机" descr="漏洞生命周期状态机" title="漏洞生命周期状态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漏洞生命周期状态机" descr="漏洞生命周期状态机" title="漏洞生命周期状态机"/>
                    <pic:cNvPicPr>
                      <a:picLocks noChangeAspect="1" noChangeArrowheads="1"/>
                    </pic:cNvPicPr>
                  </pic:nvPicPr>
                  <pic:blipFill>
                    <a:blip r:embed="rId8"/>
                    <a:srcRect/>
                    <a:stretch>
                      <a:fillRect/>
                    </a:stretch>
                  </pic:blipFill>
                  <pic:spPr>
                    <a:xfrm>
                      <a:off x="0" y="0"/>
                      <a:ext cx="5905500" cy="2495550"/>
                    </a:xfrm>
                    <a:prstGeom prst="rect">
                      <a:avLst/>
                    </a:prstGeom>
                  </pic:spPr>
                </pic:pic>
              </a:graphicData>
            </a:graphic>
          </wp:inline>
        </w:drawing>
      </w:r>
    </w:p>
    <w:p w14:paraId="51D1FD77">
      <w:pPr>
        <w:spacing w:before="60" w:after="200"/>
        <w:jc w:val="center"/>
      </w:pPr>
      <w:r>
        <w:rPr>
          <w:rFonts w:ascii="Arial" w:hAnsi="Arial" w:eastAsia="Arial" w:cs="Arial"/>
          <w:i/>
          <w:iCs/>
          <w:color w:val="6B7280"/>
          <w:sz w:val="18"/>
          <w:szCs w:val="18"/>
        </w:rPr>
        <w:t>图 3：漏洞生命周期状态机（含修复闭环状态）</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800"/>
        <w:gridCol w:w="2400"/>
        <w:gridCol w:w="3426"/>
      </w:tblGrid>
      <w:tr w14:paraId="797B0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DEDB2EF">
            <w:r>
              <w:rPr>
                <w:rFonts w:ascii="Arial" w:hAnsi="Arial" w:eastAsia="Arial" w:cs="Arial"/>
                <w:b/>
                <w:bCs/>
                <w:color w:val="FFFFFF"/>
                <w:sz w:val="20"/>
                <w:szCs w:val="20"/>
              </w:rPr>
              <w:t>状态</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35CE986">
            <w:r>
              <w:rPr>
                <w:rFonts w:ascii="Arial" w:hAnsi="Arial" w:eastAsia="Arial" w:cs="Arial"/>
                <w:b/>
                <w:bCs/>
                <w:color w:val="FFFFFF"/>
                <w:sz w:val="20"/>
                <w:szCs w:val="20"/>
              </w:rPr>
              <w:t>含义</w:t>
            </w:r>
          </w:p>
        </w:tc>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64DB96F">
            <w:r>
              <w:rPr>
                <w:rFonts w:ascii="Arial" w:hAnsi="Arial" w:eastAsia="Arial" w:cs="Arial"/>
                <w:b/>
                <w:bCs/>
                <w:color w:val="FFFFFF"/>
                <w:sz w:val="20"/>
                <w:szCs w:val="20"/>
              </w:rPr>
              <w:t>进入条件</w:t>
            </w:r>
          </w:p>
        </w:tc>
        <w:tc>
          <w:tcPr>
            <w:tcW w:w="34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5B0DC1F">
            <w:r>
              <w:rPr>
                <w:rFonts w:ascii="Arial" w:hAnsi="Arial" w:eastAsia="Arial" w:cs="Arial"/>
                <w:b/>
                <w:bCs/>
                <w:color w:val="FFFFFF"/>
                <w:sz w:val="20"/>
                <w:szCs w:val="20"/>
              </w:rPr>
              <w:t>流出条件</w:t>
            </w:r>
          </w:p>
        </w:tc>
      </w:tr>
      <w:tr w14:paraId="4BB91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2CD2B35">
            <w:r>
              <w:rPr>
                <w:rFonts w:ascii="Arial" w:hAnsi="Arial" w:eastAsia="Arial" w:cs="Arial"/>
                <w:sz w:val="20"/>
                <w:szCs w:val="20"/>
              </w:rPr>
              <w:t>已发现</w:t>
            </w:r>
          </w:p>
        </w:tc>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49CF40B">
            <w:r>
              <w:rPr>
                <w:rFonts w:ascii="Arial" w:hAnsi="Arial" w:eastAsia="Arial" w:cs="Arial"/>
                <w:sz w:val="20"/>
                <w:szCs w:val="20"/>
              </w:rPr>
              <w:t>静态/动态分析产出候选漏洞</w:t>
            </w:r>
          </w:p>
        </w:tc>
        <w:tc>
          <w:tcPr>
            <w:tcW w:w="2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F56BB12">
            <w:r>
              <w:rPr>
                <w:rFonts w:ascii="Arial" w:hAnsi="Arial" w:eastAsia="Arial" w:cs="Arial"/>
                <w:sz w:val="20"/>
                <w:szCs w:val="20"/>
              </w:rPr>
              <w:t>分析引擎输出</w:t>
            </w:r>
          </w:p>
        </w:tc>
        <w:tc>
          <w:tcPr>
            <w:tcW w:w="34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B8C38CB">
            <w:r>
              <w:rPr>
                <w:rFonts w:ascii="Arial" w:hAnsi="Arial" w:eastAsia="Arial" w:cs="Arial"/>
                <w:sz w:val="20"/>
                <w:szCs w:val="20"/>
              </w:rPr>
              <w:t>Agent 接手分析</w:t>
            </w:r>
          </w:p>
        </w:tc>
      </w:tr>
      <w:tr w14:paraId="16989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0F3E03">
            <w:r>
              <w:rPr>
                <w:rFonts w:ascii="Arial" w:hAnsi="Arial" w:eastAsia="Arial" w:cs="Arial"/>
                <w:sz w:val="20"/>
                <w:szCs w:val="20"/>
              </w:rPr>
              <w:t>分析中</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3BB105">
            <w:r>
              <w:rPr>
                <w:rFonts w:ascii="Arial" w:hAnsi="Arial" w:eastAsia="Arial" w:cs="Arial"/>
                <w:sz w:val="20"/>
                <w:szCs w:val="20"/>
              </w:rPr>
              <w:t>Agent 正在深度分析</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3CDAD9">
            <w:r>
              <w:rPr>
                <w:rFonts w:ascii="Arial" w:hAnsi="Arial" w:eastAsia="Arial" w:cs="Arial"/>
                <w:sz w:val="20"/>
                <w:szCs w:val="20"/>
              </w:rPr>
              <w:t>Planner 调度</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19CABE">
            <w:r>
              <w:rPr>
                <w:rFonts w:ascii="Arial" w:hAnsi="Arial" w:eastAsia="Arial" w:cs="Arial"/>
                <w:sz w:val="20"/>
                <w:szCs w:val="20"/>
              </w:rPr>
              <w:t>Exploiter 生成 PoC</w:t>
            </w:r>
          </w:p>
        </w:tc>
      </w:tr>
      <w:tr w14:paraId="177E8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3D9F7D3">
            <w:r>
              <w:rPr>
                <w:rFonts w:ascii="Arial" w:hAnsi="Arial" w:eastAsia="Arial" w:cs="Arial"/>
                <w:sz w:val="20"/>
                <w:szCs w:val="20"/>
              </w:rPr>
              <w:t>待验证</w:t>
            </w:r>
          </w:p>
        </w:tc>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056DB67">
            <w:r>
              <w:rPr>
                <w:rFonts w:ascii="Arial" w:hAnsi="Arial" w:eastAsia="Arial" w:cs="Arial"/>
                <w:sz w:val="20"/>
                <w:szCs w:val="20"/>
              </w:rPr>
              <w:t>PoC 已生成，等待沙箱执行</w:t>
            </w:r>
          </w:p>
        </w:tc>
        <w:tc>
          <w:tcPr>
            <w:tcW w:w="2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8EA1FE9">
            <w:r>
              <w:rPr>
                <w:rFonts w:ascii="Arial" w:hAnsi="Arial" w:eastAsia="Arial" w:cs="Arial"/>
                <w:sz w:val="20"/>
                <w:szCs w:val="20"/>
              </w:rPr>
              <w:t>PoC 生成完毕</w:t>
            </w:r>
          </w:p>
        </w:tc>
        <w:tc>
          <w:tcPr>
            <w:tcW w:w="34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A5FC136">
            <w:r>
              <w:rPr>
                <w:rFonts w:ascii="Arial" w:hAnsi="Arial" w:eastAsia="Arial" w:cs="Arial"/>
                <w:sz w:val="20"/>
                <w:szCs w:val="20"/>
              </w:rPr>
              <w:t>沙箱执行结束</w:t>
            </w:r>
          </w:p>
        </w:tc>
      </w:tr>
      <w:tr w14:paraId="4A480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D1C1B1">
            <w:r>
              <w:rPr>
                <w:rFonts w:ascii="Arial" w:hAnsi="Arial" w:eastAsia="Arial" w:cs="Arial"/>
                <w:sz w:val="20"/>
                <w:szCs w:val="20"/>
              </w:rPr>
              <w:t>已确认</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B577A8">
            <w:r>
              <w:rPr>
                <w:rFonts w:ascii="Arial" w:hAnsi="Arial" w:eastAsia="Arial" w:cs="Arial"/>
                <w:sz w:val="20"/>
                <w:szCs w:val="20"/>
              </w:rPr>
              <w:t>沙箱验证 PoC 有效</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A893DF">
            <w:r>
              <w:rPr>
                <w:rFonts w:ascii="Arial" w:hAnsi="Arial" w:eastAsia="Arial" w:cs="Arial"/>
                <w:sz w:val="20"/>
                <w:szCs w:val="20"/>
              </w:rPr>
              <w:t>crash 触发确认</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6E4E5F">
            <w:r>
              <w:rPr>
                <w:rFonts w:ascii="Arial" w:hAnsi="Arial" w:eastAsia="Arial" w:cs="Arial"/>
                <w:sz w:val="20"/>
                <w:szCs w:val="20"/>
              </w:rPr>
              <w:t>进入修复流程</w:t>
            </w:r>
          </w:p>
        </w:tc>
      </w:tr>
      <w:tr w14:paraId="272D7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61348EA">
            <w:r>
              <w:rPr>
                <w:rFonts w:ascii="Arial" w:hAnsi="Arial" w:eastAsia="Arial" w:cs="Arial"/>
                <w:sz w:val="20"/>
                <w:szCs w:val="20"/>
              </w:rPr>
              <w:t>修复中</w:t>
            </w:r>
          </w:p>
        </w:tc>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A69053C">
            <w:r>
              <w:rPr>
                <w:rFonts w:ascii="Arial" w:hAnsi="Arial" w:eastAsia="Arial" w:cs="Arial"/>
                <w:sz w:val="20"/>
                <w:szCs w:val="20"/>
              </w:rPr>
              <w:t>自动修复引擎生成补丁</w:t>
            </w:r>
          </w:p>
        </w:tc>
        <w:tc>
          <w:tcPr>
            <w:tcW w:w="2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5D1C5AB">
            <w:r>
              <w:rPr>
                <w:rFonts w:ascii="Arial" w:hAnsi="Arial" w:eastAsia="Arial" w:cs="Arial"/>
                <w:sz w:val="20"/>
                <w:szCs w:val="20"/>
              </w:rPr>
              <w:t>CVSS 评分完成</w:t>
            </w:r>
          </w:p>
        </w:tc>
        <w:tc>
          <w:tcPr>
            <w:tcW w:w="34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BE8A6E6">
            <w:r>
              <w:rPr>
                <w:rFonts w:ascii="Arial" w:hAnsi="Arial" w:eastAsia="Arial" w:cs="Arial"/>
                <w:sz w:val="20"/>
                <w:szCs w:val="20"/>
              </w:rPr>
              <w:t>补丁验证结束</w:t>
            </w:r>
          </w:p>
        </w:tc>
      </w:tr>
      <w:tr w14:paraId="3454C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ED17FC">
            <w:r>
              <w:rPr>
                <w:rFonts w:ascii="Arial" w:hAnsi="Arial" w:eastAsia="Arial" w:cs="Arial"/>
                <w:sz w:val="20"/>
                <w:szCs w:val="20"/>
              </w:rPr>
              <w:t>待审核</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538F68">
            <w:r>
              <w:rPr>
                <w:rFonts w:ascii="Arial" w:hAnsi="Arial" w:eastAsia="Arial" w:cs="Arial"/>
                <w:sz w:val="20"/>
                <w:szCs w:val="20"/>
              </w:rPr>
              <w:t>补丁验证通过，等待人工合并</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4E4094">
            <w:r>
              <w:rPr>
                <w:rFonts w:ascii="Arial" w:hAnsi="Arial" w:eastAsia="Arial" w:cs="Arial"/>
                <w:sz w:val="20"/>
                <w:szCs w:val="20"/>
              </w:rPr>
              <w:t>验证三重通过</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2722AC">
            <w:r>
              <w:rPr>
                <w:rFonts w:ascii="Arial" w:hAnsi="Arial" w:eastAsia="Arial" w:cs="Arial"/>
                <w:sz w:val="20"/>
                <w:szCs w:val="20"/>
              </w:rPr>
              <w:t>PR 合并</w:t>
            </w:r>
          </w:p>
        </w:tc>
      </w:tr>
      <w:tr w14:paraId="48071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E0B4FEC">
            <w:r>
              <w:rPr>
                <w:rFonts w:ascii="Arial" w:hAnsi="Arial" w:eastAsia="Arial" w:cs="Arial"/>
                <w:sz w:val="20"/>
                <w:szCs w:val="20"/>
              </w:rPr>
              <w:t>已修复</w:t>
            </w:r>
          </w:p>
        </w:tc>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E2EB5C5">
            <w:r>
              <w:rPr>
                <w:rFonts w:ascii="Arial" w:hAnsi="Arial" w:eastAsia="Arial" w:cs="Arial"/>
                <w:sz w:val="20"/>
                <w:szCs w:val="20"/>
              </w:rPr>
              <w:t>补丁已合并，重扫确认</w:t>
            </w:r>
          </w:p>
        </w:tc>
        <w:tc>
          <w:tcPr>
            <w:tcW w:w="2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7801365">
            <w:r>
              <w:rPr>
                <w:rFonts w:ascii="Arial" w:hAnsi="Arial" w:eastAsia="Arial" w:cs="Arial"/>
                <w:sz w:val="20"/>
                <w:szCs w:val="20"/>
              </w:rPr>
              <w:t>PR 合并</w:t>
            </w:r>
          </w:p>
        </w:tc>
        <w:tc>
          <w:tcPr>
            <w:tcW w:w="34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9F7A671">
            <w:r>
              <w:rPr>
                <w:rFonts w:ascii="Arial" w:hAnsi="Arial" w:eastAsia="Arial" w:cs="Arial"/>
                <w:sz w:val="20"/>
                <w:szCs w:val="20"/>
              </w:rPr>
              <w:t>重扫通过</w:t>
            </w:r>
          </w:p>
        </w:tc>
      </w:tr>
      <w:tr w14:paraId="15613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25F3EC">
            <w:r>
              <w:rPr>
                <w:rFonts w:ascii="Arial" w:hAnsi="Arial" w:eastAsia="Arial" w:cs="Arial"/>
                <w:sz w:val="20"/>
                <w:szCs w:val="20"/>
              </w:rPr>
              <w:t>已关闭</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341717">
            <w:r>
              <w:rPr>
                <w:rFonts w:ascii="Arial" w:hAnsi="Arial" w:eastAsia="Arial" w:cs="Arial"/>
                <w:sz w:val="20"/>
                <w:szCs w:val="20"/>
              </w:rPr>
              <w:t>误报或接受风险</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939813">
            <w:r>
              <w:rPr>
                <w:rFonts w:ascii="Arial" w:hAnsi="Arial" w:eastAsia="Arial" w:cs="Arial"/>
                <w:sz w:val="20"/>
                <w:szCs w:val="20"/>
              </w:rPr>
              <w:t>人工标记</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83C812">
            <w:r>
              <w:rPr>
                <w:rFonts w:ascii="Arial" w:hAnsi="Arial" w:eastAsia="Arial" w:cs="Arial"/>
                <w:sz w:val="20"/>
                <w:szCs w:val="20"/>
              </w:rPr>
              <w:t>终态</w:t>
            </w:r>
          </w:p>
        </w:tc>
      </w:tr>
    </w:tbl>
    <w:p w14:paraId="1130F84D">
      <w:pPr>
        <w:spacing w:before="80" w:after="80"/>
      </w:pPr>
    </w:p>
    <w:p w14:paraId="0F145BC0">
      <w:pPr>
        <w:pStyle w:val="4"/>
        <w:spacing w:before="200" w:after="100"/>
      </w:pPr>
      <w:r>
        <w:rPr>
          <w:rFonts w:ascii="Arial" w:hAnsi="Arial" w:eastAsia="Arial" w:cs="Arial"/>
          <w:b/>
          <w:bCs/>
          <w:color w:val="374151"/>
          <w:sz w:val="24"/>
          <w:szCs w:val="24"/>
        </w:rPr>
        <w:t>3.7.2 去重与优先级</w:t>
      </w:r>
    </w:p>
    <w:p w14:paraId="721ECCBB">
      <w:pPr>
        <w:pStyle w:val="16"/>
        <w:numPr>
          <w:ilvl w:val="0"/>
          <w:numId w:val="1"/>
        </w:numPr>
        <w:spacing w:before="40" w:after="40"/>
      </w:pPr>
      <w:r>
        <w:rPr>
          <w:rFonts w:ascii="Arial" w:hAnsi="Arial" w:eastAsia="Arial" w:cs="Arial"/>
          <w:sz w:val="22"/>
          <w:szCs w:val="22"/>
        </w:rPr>
        <w:t>去重规则：相同 CWE 类型 + 相同代码位置（文件 + 函数）+ 相同根因 → 合并为同一漏洞记录</w:t>
      </w:r>
    </w:p>
    <w:p w14:paraId="32517813">
      <w:pPr>
        <w:pStyle w:val="16"/>
        <w:numPr>
          <w:ilvl w:val="0"/>
          <w:numId w:val="1"/>
        </w:numPr>
        <w:spacing w:before="40" w:after="40"/>
      </w:pPr>
      <w:r>
        <w:rPr>
          <w:rFonts w:ascii="Arial" w:hAnsi="Arial" w:eastAsia="Arial" w:cs="Arial"/>
          <w:sz w:val="22"/>
          <w:szCs w:val="22"/>
        </w:rPr>
        <w:t>优先级计算：CVSS 分数 × 资产重要性权重 × 暴露面系数（内网服务 vs 公网接口）</w:t>
      </w:r>
    </w:p>
    <w:p w14:paraId="456C4C96">
      <w:pPr>
        <w:pStyle w:val="16"/>
        <w:numPr>
          <w:ilvl w:val="0"/>
          <w:numId w:val="1"/>
        </w:numPr>
        <w:spacing w:before="40" w:after="40"/>
      </w:pPr>
      <w:r>
        <w:rPr>
          <w:rFonts w:ascii="Arial" w:hAnsi="Arial" w:eastAsia="Arial" w:cs="Arial"/>
          <w:sz w:val="22"/>
          <w:szCs w:val="22"/>
        </w:rPr>
        <w:t>通知抑制：相同漏洞在 72 小时内不重复发送告警，避免通知疲劳</w:t>
      </w:r>
    </w:p>
    <w:p w14:paraId="1E93391B">
      <w:r>
        <w:br w:type="page"/>
      </w:r>
    </w:p>
    <w:p w14:paraId="5077E832">
      <w:pPr>
        <w:pStyle w:val="2"/>
        <w:spacing w:before="360" w:after="180"/>
      </w:pPr>
      <w:r>
        <w:rPr>
          <w:rFonts w:ascii="Arial" w:hAnsi="Arial" w:eastAsia="Arial" w:cs="Arial"/>
          <w:b/>
          <w:bCs/>
          <w:color w:val="1F3864"/>
          <w:sz w:val="32"/>
          <w:szCs w:val="32"/>
        </w:rPr>
        <w:t>4. 技术选型</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1800"/>
        <w:gridCol w:w="3426"/>
      </w:tblGrid>
      <w:tr w14:paraId="3A613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C839166">
            <w:r>
              <w:rPr>
                <w:rFonts w:ascii="Arial" w:hAnsi="Arial" w:eastAsia="Arial" w:cs="Arial"/>
                <w:b/>
                <w:bCs/>
                <w:color w:val="FFFFFF"/>
                <w:sz w:val="20"/>
                <w:szCs w:val="20"/>
              </w:rPr>
              <w:t>模块</w:t>
            </w:r>
          </w:p>
        </w:tc>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C9DB45B">
            <w:r>
              <w:rPr>
                <w:rFonts w:ascii="Arial" w:hAnsi="Arial" w:eastAsia="Arial" w:cs="Arial"/>
                <w:b/>
                <w:bCs/>
                <w:color w:val="FFFFFF"/>
                <w:sz w:val="20"/>
                <w:szCs w:val="20"/>
              </w:rPr>
              <w:t>推荐方案</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E29E7C5">
            <w:r>
              <w:rPr>
                <w:rFonts w:ascii="Arial" w:hAnsi="Arial" w:eastAsia="Arial" w:cs="Arial"/>
                <w:b/>
                <w:bCs/>
                <w:color w:val="FFFFFF"/>
                <w:sz w:val="20"/>
                <w:szCs w:val="20"/>
              </w:rPr>
              <w:t>备选方案</w:t>
            </w:r>
          </w:p>
        </w:tc>
        <w:tc>
          <w:tcPr>
            <w:tcW w:w="34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4E23DED">
            <w:r>
              <w:rPr>
                <w:rFonts w:ascii="Arial" w:hAnsi="Arial" w:eastAsia="Arial" w:cs="Arial"/>
                <w:b/>
                <w:bCs/>
                <w:color w:val="FFFFFF"/>
                <w:sz w:val="20"/>
                <w:szCs w:val="20"/>
              </w:rPr>
              <w:t>选型依据</w:t>
            </w:r>
          </w:p>
        </w:tc>
      </w:tr>
      <w:tr w14:paraId="56BAA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C7D093C">
            <w:r>
              <w:rPr>
                <w:rFonts w:ascii="Arial" w:hAnsi="Arial" w:eastAsia="Arial" w:cs="Arial"/>
                <w:sz w:val="20"/>
                <w:szCs w:val="20"/>
              </w:rPr>
              <w:t>LLM（云端）</w:t>
            </w:r>
          </w:p>
        </w:tc>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C6B853C">
            <w:r>
              <w:rPr>
                <w:rFonts w:ascii="Arial" w:hAnsi="Arial" w:eastAsia="Arial" w:cs="Arial"/>
                <w:sz w:val="20"/>
                <w:szCs w:val="20"/>
              </w:rPr>
              <w:t>Claude API Sonnet 4.6 / Opus 4.8</w:t>
            </w:r>
          </w:p>
        </w:tc>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7F5AE44">
            <w:r>
              <w:rPr>
                <w:rFonts w:ascii="Arial" w:hAnsi="Arial" w:eastAsia="Arial" w:cs="Arial"/>
                <w:sz w:val="20"/>
                <w:szCs w:val="20"/>
              </w:rPr>
              <w:t>GPT-4.1</w:t>
            </w:r>
          </w:p>
        </w:tc>
        <w:tc>
          <w:tcPr>
            <w:tcW w:w="34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EED52D7">
            <w:r>
              <w:rPr>
                <w:rFonts w:ascii="Arial" w:hAnsi="Arial" w:eastAsia="Arial" w:cs="Arial"/>
                <w:sz w:val="20"/>
                <w:szCs w:val="20"/>
              </w:rPr>
              <w:t>代码理解能力强，漏洞分析基准评分领先</w:t>
            </w:r>
          </w:p>
        </w:tc>
      </w:tr>
      <w:tr w14:paraId="4834A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47B159">
            <w:r>
              <w:rPr>
                <w:rFonts w:ascii="Arial" w:hAnsi="Arial" w:eastAsia="Arial" w:cs="Arial"/>
                <w:sz w:val="20"/>
                <w:szCs w:val="20"/>
              </w:rPr>
              <w:t>LLM（私有）</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3E7521">
            <w:r>
              <w:rPr>
                <w:rFonts w:ascii="Arial" w:hAnsi="Arial" w:eastAsia="Arial" w:cs="Arial"/>
                <w:sz w:val="20"/>
                <w:szCs w:val="20"/>
              </w:rPr>
              <w:t>Qwen2.5-Coder-32B</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239820">
            <w:r>
              <w:rPr>
                <w:rFonts w:ascii="Arial" w:hAnsi="Arial" w:eastAsia="Arial" w:cs="Arial"/>
                <w:sz w:val="20"/>
                <w:szCs w:val="20"/>
              </w:rPr>
              <w:t>DeepSeek-Coder-V3</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F7D596">
            <w:r>
              <w:rPr>
                <w:rFonts w:ascii="Arial" w:hAnsi="Arial" w:eastAsia="Arial" w:cs="Arial"/>
                <w:sz w:val="20"/>
                <w:szCs w:val="20"/>
              </w:rPr>
              <w:t>开源可私有化，代码能力强</w:t>
            </w:r>
          </w:p>
        </w:tc>
      </w:tr>
      <w:tr w14:paraId="37366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E3D06EF">
            <w:r>
              <w:rPr>
                <w:rFonts w:ascii="Arial" w:hAnsi="Arial" w:eastAsia="Arial" w:cs="Arial"/>
                <w:sz w:val="20"/>
                <w:szCs w:val="20"/>
              </w:rPr>
              <w:t>Agent 框架</w:t>
            </w:r>
          </w:p>
        </w:tc>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0D84F97">
            <w:r>
              <w:rPr>
                <w:rFonts w:ascii="Arial" w:hAnsi="Arial" w:eastAsia="Arial" w:cs="Arial"/>
                <w:sz w:val="20"/>
                <w:szCs w:val="20"/>
              </w:rPr>
              <w:t>LangGraph</w:t>
            </w:r>
          </w:p>
        </w:tc>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A67EFF9">
            <w:r>
              <w:rPr>
                <w:rFonts w:ascii="Arial" w:hAnsi="Arial" w:eastAsia="Arial" w:cs="Arial"/>
                <w:sz w:val="20"/>
                <w:szCs w:val="20"/>
              </w:rPr>
              <w:t>OpenHands</w:t>
            </w:r>
          </w:p>
        </w:tc>
        <w:tc>
          <w:tcPr>
            <w:tcW w:w="34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4649DAF">
            <w:r>
              <w:rPr>
                <w:rFonts w:ascii="Arial" w:hAnsi="Arial" w:eastAsia="Arial" w:cs="Arial"/>
                <w:sz w:val="20"/>
                <w:szCs w:val="20"/>
              </w:rPr>
              <w:t>LangGraph 支持精细的状态机控制流</w:t>
            </w:r>
          </w:p>
        </w:tc>
      </w:tr>
      <w:tr w14:paraId="59A72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45C132">
            <w:r>
              <w:rPr>
                <w:rFonts w:ascii="Arial" w:hAnsi="Arial" w:eastAsia="Arial" w:cs="Arial"/>
                <w:sz w:val="20"/>
                <w:szCs w:val="20"/>
              </w:rPr>
              <w:t>静态分析</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E229E3">
            <w:r>
              <w:rPr>
                <w:rFonts w:ascii="Arial" w:hAnsi="Arial" w:eastAsia="Arial" w:cs="Arial"/>
                <w:sz w:val="20"/>
                <w:szCs w:val="20"/>
              </w:rPr>
              <w:t>CodeQL + Semgrep</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83420A">
            <w:r>
              <w:rPr>
                <w:rFonts w:ascii="Arial" w:hAnsi="Arial" w:eastAsia="Arial" w:cs="Arial"/>
                <w:sz w:val="20"/>
                <w:szCs w:val="20"/>
              </w:rPr>
              <w:t>Joern</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4B044A">
            <w:r>
              <w:rPr>
                <w:rFonts w:ascii="Arial" w:hAnsi="Arial" w:eastAsia="Arial" w:cs="Arial"/>
                <w:sz w:val="20"/>
                <w:szCs w:val="20"/>
              </w:rPr>
              <w:t>CodeQL 做深度分析，Semgrep 做快速规则扫描</w:t>
            </w:r>
          </w:p>
        </w:tc>
      </w:tr>
      <w:tr w14:paraId="45F4C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D28C5F4">
            <w:r>
              <w:rPr>
                <w:rFonts w:ascii="Arial" w:hAnsi="Arial" w:eastAsia="Arial" w:cs="Arial"/>
                <w:sz w:val="20"/>
                <w:szCs w:val="20"/>
              </w:rPr>
              <w:t>内核 Fuzzing</w:t>
            </w:r>
          </w:p>
        </w:tc>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BDB5D64">
            <w:r>
              <w:rPr>
                <w:rFonts w:ascii="Arial" w:hAnsi="Arial" w:eastAsia="Arial" w:cs="Arial"/>
                <w:sz w:val="20"/>
                <w:szCs w:val="20"/>
              </w:rPr>
              <w:t>Syzkaller</w:t>
            </w:r>
          </w:p>
        </w:tc>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4C54F98">
            <w:r>
              <w:rPr>
                <w:rFonts w:ascii="Arial" w:hAnsi="Arial" w:eastAsia="Arial" w:cs="Arial"/>
                <w:sz w:val="20"/>
                <w:szCs w:val="20"/>
              </w:rPr>
              <w:t>—</w:t>
            </w:r>
          </w:p>
        </w:tc>
        <w:tc>
          <w:tcPr>
            <w:tcW w:w="34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9D5547F">
            <w:r>
              <w:rPr>
                <w:rFonts w:ascii="Arial" w:hAnsi="Arial" w:eastAsia="Arial" w:cs="Arial"/>
                <w:sz w:val="20"/>
                <w:szCs w:val="20"/>
              </w:rPr>
              <w:t>Linux 内核漏洞发现事实标准</w:t>
            </w:r>
          </w:p>
        </w:tc>
      </w:tr>
      <w:tr w14:paraId="6F0BE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44FB7F">
            <w:r>
              <w:rPr>
                <w:rFonts w:ascii="Arial" w:hAnsi="Arial" w:eastAsia="Arial" w:cs="Arial"/>
                <w:sz w:val="20"/>
                <w:szCs w:val="20"/>
              </w:rPr>
              <w:t>应用 Fuzzing</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C9115F">
            <w:r>
              <w:rPr>
                <w:rFonts w:ascii="Arial" w:hAnsi="Arial" w:eastAsia="Arial" w:cs="Arial"/>
                <w:sz w:val="20"/>
                <w:szCs w:val="20"/>
              </w:rPr>
              <w:t>AFL++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1BB346">
            <w:r>
              <w:rPr>
                <w:rFonts w:ascii="Arial" w:hAnsi="Arial" w:eastAsia="Arial" w:cs="Arial"/>
                <w:sz w:val="20"/>
                <w:szCs w:val="20"/>
              </w:rPr>
              <w:t>LibFuzzer</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056F1B">
            <w:r>
              <w:rPr>
                <w:rFonts w:ascii="Arial" w:hAnsi="Arial" w:eastAsia="Arial" w:cs="Arial"/>
                <w:sz w:val="20"/>
                <w:szCs w:val="20"/>
              </w:rPr>
              <w:t>覆盖率引导，变异策略丰富</w:t>
            </w:r>
          </w:p>
        </w:tc>
      </w:tr>
      <w:tr w14:paraId="4E887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18EBA0F">
            <w:r>
              <w:rPr>
                <w:rFonts w:ascii="Arial" w:hAnsi="Arial" w:eastAsia="Arial" w:cs="Arial"/>
                <w:sz w:val="20"/>
                <w:szCs w:val="20"/>
              </w:rPr>
              <w:t>容器运行时</w:t>
            </w:r>
          </w:p>
        </w:tc>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A16BC9C">
            <w:r>
              <w:rPr>
                <w:rFonts w:ascii="Arial" w:hAnsi="Arial" w:eastAsia="Arial" w:cs="Arial"/>
                <w:sz w:val="20"/>
                <w:szCs w:val="20"/>
              </w:rPr>
              <w:t>Docker + gVisor</w:t>
            </w:r>
          </w:p>
        </w:tc>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9E4E5C1">
            <w:r>
              <w:rPr>
                <w:rFonts w:ascii="Arial" w:hAnsi="Arial" w:eastAsia="Arial" w:cs="Arial"/>
                <w:sz w:val="20"/>
                <w:szCs w:val="20"/>
              </w:rPr>
              <w:t>Podman</w:t>
            </w:r>
          </w:p>
        </w:tc>
        <w:tc>
          <w:tcPr>
            <w:tcW w:w="34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11AA4E3">
            <w:r>
              <w:rPr>
                <w:rFonts w:ascii="Arial" w:hAnsi="Arial" w:eastAsia="Arial" w:cs="Arial"/>
                <w:sz w:val="20"/>
                <w:szCs w:val="20"/>
              </w:rPr>
              <w:t>gVisor 提供额外内核隔离层</w:t>
            </w:r>
          </w:p>
        </w:tc>
      </w:tr>
      <w:tr w14:paraId="44BC1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64937E">
            <w:r>
              <w:rPr>
                <w:rFonts w:ascii="Arial" w:hAnsi="Arial" w:eastAsia="Arial" w:cs="Arial"/>
                <w:sz w:val="20"/>
                <w:szCs w:val="20"/>
              </w:rPr>
              <w:t>任务队列</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C13B34">
            <w:r>
              <w:rPr>
                <w:rFonts w:ascii="Arial" w:hAnsi="Arial" w:eastAsia="Arial" w:cs="Arial"/>
                <w:sz w:val="20"/>
                <w:szCs w:val="20"/>
              </w:rPr>
              <w:t>Celery + Redis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C55F6B">
            <w:r>
              <w:rPr>
                <w:rFonts w:ascii="Arial" w:hAnsi="Arial" w:eastAsia="Arial" w:cs="Arial"/>
                <w:sz w:val="20"/>
                <w:szCs w:val="20"/>
              </w:rPr>
              <w:t>RabbitMQ</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7386C9">
            <w:r>
              <w:rPr>
                <w:rFonts w:ascii="Arial" w:hAnsi="Arial" w:eastAsia="Arial" w:cs="Arial"/>
                <w:sz w:val="20"/>
                <w:szCs w:val="20"/>
              </w:rPr>
              <w:t>支持并行多产品线任务调度</w:t>
            </w:r>
          </w:p>
        </w:tc>
      </w:tr>
      <w:tr w14:paraId="78ECE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A91B571">
            <w:r>
              <w:rPr>
                <w:rFonts w:ascii="Arial" w:hAnsi="Arial" w:eastAsia="Arial" w:cs="Arial"/>
                <w:sz w:val="20"/>
                <w:szCs w:val="20"/>
              </w:rPr>
              <w:t>漏洞数据库</w:t>
            </w:r>
          </w:p>
        </w:tc>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CE2B03A">
            <w:r>
              <w:rPr>
                <w:rFonts w:ascii="Arial" w:hAnsi="Arial" w:eastAsia="Arial" w:cs="Arial"/>
                <w:sz w:val="20"/>
                <w:szCs w:val="20"/>
              </w:rPr>
              <w:t>PostgreSQL + Elasticsearch</w:t>
            </w:r>
          </w:p>
        </w:tc>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57C7496">
            <w:r>
              <w:rPr>
                <w:rFonts w:ascii="Arial" w:hAnsi="Arial" w:eastAsia="Arial" w:cs="Arial"/>
                <w:sz w:val="20"/>
                <w:szCs w:val="20"/>
              </w:rPr>
              <w:t>—</w:t>
            </w:r>
          </w:p>
        </w:tc>
        <w:tc>
          <w:tcPr>
            <w:tcW w:w="34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957BF25">
            <w:r>
              <w:rPr>
                <w:rFonts w:ascii="Arial" w:hAnsi="Arial" w:eastAsia="Arial" w:cs="Arial"/>
                <w:sz w:val="20"/>
                <w:szCs w:val="20"/>
              </w:rPr>
              <w:t>PG 存结构化数据，ES 做全文检索</w:t>
            </w:r>
          </w:p>
        </w:tc>
      </w:tr>
      <w:tr w14:paraId="27827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18D8F9">
            <w:r>
              <w:rPr>
                <w:rFonts w:ascii="Arial" w:hAnsi="Arial" w:eastAsia="Arial" w:cs="Arial"/>
                <w:sz w:val="20"/>
                <w:szCs w:val="20"/>
              </w:rPr>
              <w:t>向量数据库（RAG）</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88B8B7">
            <w:r>
              <w:rPr>
                <w:rFonts w:ascii="Arial" w:hAnsi="Arial" w:eastAsia="Arial" w:cs="Arial"/>
                <w:sz w:val="20"/>
                <w:szCs w:val="20"/>
              </w:rPr>
              <w:t>Qdrant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EB5010">
            <w:r>
              <w:rPr>
                <w:rFonts w:ascii="Arial" w:hAnsi="Arial" w:eastAsia="Arial" w:cs="Arial"/>
                <w:sz w:val="20"/>
                <w:szCs w:val="20"/>
              </w:rPr>
              <w:t>Weaviate</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706A31">
            <w:r>
              <w:rPr>
                <w:rFonts w:ascii="Arial" w:hAnsi="Arial" w:eastAsia="Arial" w:cs="Arial"/>
                <w:sz w:val="20"/>
                <w:szCs w:val="20"/>
              </w:rPr>
              <w:t>高性能相似度检索</w:t>
            </w:r>
          </w:p>
        </w:tc>
      </w:tr>
      <w:tr w14:paraId="71770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F945B81">
            <w:r>
              <w:rPr>
                <w:rFonts w:ascii="Arial" w:hAnsi="Arial" w:eastAsia="Arial" w:cs="Arial"/>
                <w:sz w:val="20"/>
                <w:szCs w:val="20"/>
              </w:rPr>
              <w:t>漏洞管理前端</w:t>
            </w:r>
          </w:p>
        </w:tc>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3362EC9">
            <w:r>
              <w:rPr>
                <w:rFonts w:ascii="Arial" w:hAnsi="Arial" w:eastAsia="Arial" w:cs="Arial"/>
                <w:sz w:val="20"/>
                <w:szCs w:val="20"/>
              </w:rPr>
              <w:t>DefectDojo（二次开发）</w:t>
            </w:r>
          </w:p>
        </w:tc>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C08E428">
            <w:r>
              <w:rPr>
                <w:rFonts w:ascii="Arial" w:hAnsi="Arial" w:eastAsia="Arial" w:cs="Arial"/>
                <w:sz w:val="20"/>
                <w:szCs w:val="20"/>
              </w:rPr>
              <w:t>自研</w:t>
            </w:r>
          </w:p>
        </w:tc>
        <w:tc>
          <w:tcPr>
            <w:tcW w:w="34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B1E12B7">
            <w:r>
              <w:rPr>
                <w:rFonts w:ascii="Arial" w:hAnsi="Arial" w:eastAsia="Arial" w:cs="Arial"/>
                <w:sz w:val="20"/>
                <w:szCs w:val="20"/>
              </w:rPr>
              <w:t>成熟开源漏洞管理平台</w:t>
            </w:r>
          </w:p>
        </w:tc>
      </w:tr>
    </w:tbl>
    <w:p w14:paraId="0F68CA58">
      <w:r>
        <w:br w:type="page"/>
      </w:r>
    </w:p>
    <w:p w14:paraId="15A0B448">
      <w:pPr>
        <w:pStyle w:val="2"/>
        <w:spacing w:before="360" w:after="180"/>
      </w:pPr>
      <w:r>
        <w:rPr>
          <w:rFonts w:ascii="Arial" w:hAnsi="Arial" w:eastAsia="Arial" w:cs="Arial"/>
          <w:b/>
          <w:bCs/>
          <w:color w:val="1F3864"/>
          <w:sz w:val="32"/>
          <w:szCs w:val="32"/>
        </w:rPr>
        <w:t>5. 作业环节与 SLA</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1600"/>
        <w:gridCol w:w="3026"/>
      </w:tblGrid>
      <w:tr w14:paraId="1E054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060C7A7">
            <w:r>
              <w:rPr>
                <w:rFonts w:ascii="Arial" w:hAnsi="Arial" w:eastAsia="Arial" w:cs="Arial"/>
                <w:b/>
                <w:bCs/>
                <w:color w:val="FFFFFF"/>
                <w:sz w:val="20"/>
                <w:szCs w:val="20"/>
              </w:rPr>
              <w:t>环节</w:t>
            </w:r>
          </w:p>
        </w:tc>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D93CF01">
            <w:r>
              <w:rPr>
                <w:rFonts w:ascii="Arial" w:hAnsi="Arial" w:eastAsia="Arial" w:cs="Arial"/>
                <w:b/>
                <w:bCs/>
                <w:color w:val="FFFFFF"/>
                <w:sz w:val="20"/>
                <w:szCs w:val="20"/>
              </w:rPr>
              <w:t>执行主体</w:t>
            </w:r>
          </w:p>
        </w:tc>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EDA5DA6">
            <w:r>
              <w:rPr>
                <w:rFonts w:ascii="Arial" w:hAnsi="Arial" w:eastAsia="Arial" w:cs="Arial"/>
                <w:b/>
                <w:bCs/>
                <w:color w:val="FFFFFF"/>
                <w:sz w:val="20"/>
                <w:szCs w:val="20"/>
              </w:rPr>
              <w:t>预计耗时</w:t>
            </w:r>
          </w:p>
        </w:tc>
        <w:tc>
          <w:tcPr>
            <w:tcW w:w="30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A622914">
            <w:r>
              <w:rPr>
                <w:rFonts w:ascii="Arial" w:hAnsi="Arial" w:eastAsia="Arial" w:cs="Arial"/>
                <w:b/>
                <w:bCs/>
                <w:color w:val="FFFFFF"/>
                <w:sz w:val="20"/>
                <w:szCs w:val="20"/>
              </w:rPr>
              <w:t>输出物</w:t>
            </w:r>
          </w:p>
        </w:tc>
      </w:tr>
      <w:tr w14:paraId="55898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BECBF1C">
            <w:r>
              <w:rPr>
                <w:rFonts w:ascii="Arial" w:hAnsi="Arial" w:eastAsia="Arial" w:cs="Arial"/>
                <w:sz w:val="20"/>
                <w:szCs w:val="20"/>
              </w:rPr>
              <w:t>代码接入与预处理</w:t>
            </w:r>
          </w:p>
        </w:tc>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8318ED6">
            <w:r>
              <w:rPr>
                <w:rFonts w:ascii="Arial" w:hAnsi="Arial" w:eastAsia="Arial" w:cs="Arial"/>
                <w:sz w:val="20"/>
                <w:szCs w:val="20"/>
              </w:rPr>
              <w:t>接入层（自动）</w:t>
            </w:r>
          </w:p>
        </w:tc>
        <w:tc>
          <w:tcPr>
            <w:tcW w:w="1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06FB02D">
            <w:r>
              <w:rPr>
                <w:rFonts w:ascii="Arial" w:hAnsi="Arial" w:eastAsia="Arial" w:cs="Arial"/>
                <w:sz w:val="20"/>
                <w:szCs w:val="20"/>
              </w:rPr>
              <w:t>&lt; 5 分钟</w:t>
            </w:r>
          </w:p>
        </w:tc>
        <w:tc>
          <w:tcPr>
            <w:tcW w:w="30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D228046">
            <w:r>
              <w:rPr>
                <w:rFonts w:ascii="Arial" w:hAnsi="Arial" w:eastAsia="Arial" w:cs="Arial"/>
                <w:sz w:val="20"/>
                <w:szCs w:val="20"/>
              </w:rPr>
              <w:t>AST、调用图、代码摘要</w:t>
            </w:r>
          </w:p>
        </w:tc>
      </w:tr>
      <w:tr w14:paraId="65F53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FDC24E">
            <w:r>
              <w:rPr>
                <w:rFonts w:ascii="Arial" w:hAnsi="Arial" w:eastAsia="Arial" w:cs="Arial"/>
                <w:sz w:val="20"/>
                <w:szCs w:val="20"/>
              </w:rPr>
              <w:t>静态分析扫描</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87B40C">
            <w:r>
              <w:rPr>
                <w:rFonts w:ascii="Arial" w:hAnsi="Arial" w:eastAsia="Arial" w:cs="Arial"/>
                <w:sz w:val="20"/>
                <w:szCs w:val="20"/>
              </w:rPr>
              <w:t>CodeQL + Semgrep（自动）</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839DA6">
            <w:r>
              <w:rPr>
                <w:rFonts w:ascii="Arial" w:hAnsi="Arial" w:eastAsia="Arial" w:cs="Arial"/>
                <w:sz w:val="20"/>
                <w:szCs w:val="20"/>
              </w:rPr>
              <w:t>10～30 分钟</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169376">
            <w:r>
              <w:rPr>
                <w:rFonts w:ascii="Arial" w:hAnsi="Arial" w:eastAsia="Arial" w:cs="Arial"/>
                <w:sz w:val="20"/>
                <w:szCs w:val="20"/>
              </w:rPr>
              <w:t>候选漏洞列表</w:t>
            </w:r>
          </w:p>
        </w:tc>
      </w:tr>
      <w:tr w14:paraId="395CB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D91D8BD">
            <w:r>
              <w:rPr>
                <w:rFonts w:ascii="Arial" w:hAnsi="Arial" w:eastAsia="Arial" w:cs="Arial"/>
                <w:sz w:val="20"/>
                <w:szCs w:val="20"/>
              </w:rPr>
              <w:t>Agent 协作分析</w:t>
            </w:r>
          </w:p>
        </w:tc>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3EEA0E8">
            <w:r>
              <w:rPr>
                <w:rFonts w:ascii="Arial" w:hAnsi="Arial" w:eastAsia="Arial" w:cs="Arial"/>
                <w:sz w:val="20"/>
                <w:szCs w:val="20"/>
              </w:rPr>
              <w:t>Planner + 子 Agent（自动）</w:t>
            </w:r>
          </w:p>
        </w:tc>
        <w:tc>
          <w:tcPr>
            <w:tcW w:w="1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3E2D052">
            <w:r>
              <w:rPr>
                <w:rFonts w:ascii="Arial" w:hAnsi="Arial" w:eastAsia="Arial" w:cs="Arial"/>
                <w:sz w:val="20"/>
                <w:szCs w:val="20"/>
              </w:rPr>
              <w:t>15～60 分钟</w:t>
            </w:r>
          </w:p>
        </w:tc>
        <w:tc>
          <w:tcPr>
            <w:tcW w:w="30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3A3C04B">
            <w:r>
              <w:rPr>
                <w:rFonts w:ascii="Arial" w:hAnsi="Arial" w:eastAsia="Arial" w:cs="Arial"/>
                <w:sz w:val="20"/>
                <w:szCs w:val="20"/>
              </w:rPr>
              <w:t>根因分析报告、PoC</w:t>
            </w:r>
          </w:p>
        </w:tc>
      </w:tr>
      <w:tr w14:paraId="578F2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EEC0AA">
            <w:r>
              <w:rPr>
                <w:rFonts w:ascii="Arial" w:hAnsi="Arial" w:eastAsia="Arial" w:cs="Arial"/>
                <w:sz w:val="20"/>
                <w:szCs w:val="20"/>
              </w:rPr>
              <w:t>沙箱验证</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5A8B86">
            <w:r>
              <w:rPr>
                <w:rFonts w:ascii="Arial" w:hAnsi="Arial" w:eastAsia="Arial" w:cs="Arial"/>
                <w:sz w:val="20"/>
                <w:szCs w:val="20"/>
              </w:rPr>
              <w:t>沙箱验证层（自动）</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1B03A3">
            <w:r>
              <w:rPr>
                <w:rFonts w:ascii="Arial" w:hAnsi="Arial" w:eastAsia="Arial" w:cs="Arial"/>
                <w:sz w:val="20"/>
                <w:szCs w:val="20"/>
              </w:rPr>
              <w:t>5～15 分钟</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28BCD6">
            <w:r>
              <w:rPr>
                <w:rFonts w:ascii="Arial" w:hAnsi="Arial" w:eastAsia="Arial" w:cs="Arial"/>
                <w:sz w:val="20"/>
                <w:szCs w:val="20"/>
              </w:rPr>
              <w:t>验证结果、CVSS 评分</w:t>
            </w:r>
          </w:p>
        </w:tc>
      </w:tr>
      <w:tr w14:paraId="7B2BC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6FB5042">
            <w:r>
              <w:rPr>
                <w:rFonts w:ascii="Arial" w:hAnsi="Arial" w:eastAsia="Arial" w:cs="Arial"/>
                <w:sz w:val="20"/>
                <w:szCs w:val="20"/>
              </w:rPr>
              <w:t>补丁生成</w:t>
            </w:r>
          </w:p>
        </w:tc>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D48F328">
            <w:r>
              <w:rPr>
                <w:rFonts w:ascii="Arial" w:hAnsi="Arial" w:eastAsia="Arial" w:cs="Arial"/>
                <w:sz w:val="20"/>
                <w:szCs w:val="20"/>
              </w:rPr>
              <w:t>自动修复引擎（自动）</w:t>
            </w:r>
          </w:p>
        </w:tc>
        <w:tc>
          <w:tcPr>
            <w:tcW w:w="1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A0E2FED">
            <w:r>
              <w:rPr>
                <w:rFonts w:ascii="Arial" w:hAnsi="Arial" w:eastAsia="Arial" w:cs="Arial"/>
                <w:sz w:val="20"/>
                <w:szCs w:val="20"/>
              </w:rPr>
              <w:t>10～20 分钟</w:t>
            </w:r>
          </w:p>
        </w:tc>
        <w:tc>
          <w:tcPr>
            <w:tcW w:w="30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4EC4C74">
            <w:r>
              <w:rPr>
                <w:rFonts w:ascii="Arial" w:hAnsi="Arial" w:eastAsia="Arial" w:cs="Arial"/>
                <w:sz w:val="20"/>
                <w:szCs w:val="20"/>
              </w:rPr>
              <w:t>多候选 diff 补丁</w:t>
            </w:r>
          </w:p>
        </w:tc>
      </w:tr>
      <w:tr w14:paraId="11427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B4CDED">
            <w:r>
              <w:rPr>
                <w:rFonts w:ascii="Arial" w:hAnsi="Arial" w:eastAsia="Arial" w:cs="Arial"/>
                <w:sz w:val="20"/>
                <w:szCs w:val="20"/>
              </w:rPr>
              <w:t>修复验证</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B731AE">
            <w:r>
              <w:rPr>
                <w:rFonts w:ascii="Arial" w:hAnsi="Arial" w:eastAsia="Arial" w:cs="Arial"/>
                <w:sz w:val="20"/>
                <w:szCs w:val="20"/>
              </w:rPr>
              <w:t>验证闭环（自动）</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E8D836">
            <w:r>
              <w:rPr>
                <w:rFonts w:ascii="Arial" w:hAnsi="Arial" w:eastAsia="Arial" w:cs="Arial"/>
                <w:sz w:val="20"/>
                <w:szCs w:val="20"/>
              </w:rPr>
              <w:t>15～45 分钟</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620BC7">
            <w:r>
              <w:rPr>
                <w:rFonts w:ascii="Arial" w:hAnsi="Arial" w:eastAsia="Arial" w:cs="Arial"/>
                <w:sz w:val="20"/>
                <w:szCs w:val="20"/>
              </w:rPr>
              <w:t>验证报告</w:t>
            </w:r>
          </w:p>
        </w:tc>
      </w:tr>
      <w:tr w14:paraId="5CAC1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EF53E85">
            <w:r>
              <w:rPr>
                <w:rFonts w:ascii="Arial" w:hAnsi="Arial" w:eastAsia="Arial" w:cs="Arial"/>
                <w:sz w:val="20"/>
                <w:szCs w:val="20"/>
              </w:rPr>
              <w:t>人工审核（高危）</w:t>
            </w:r>
          </w:p>
        </w:tc>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F66BC8B">
            <w:r>
              <w:rPr>
                <w:rFonts w:ascii="Arial" w:hAnsi="Arial" w:eastAsia="Arial" w:cs="Arial"/>
                <w:sz w:val="20"/>
                <w:szCs w:val="20"/>
              </w:rPr>
              <w:t>安全团队 + 研发 Lead</w:t>
            </w:r>
          </w:p>
        </w:tc>
        <w:tc>
          <w:tcPr>
            <w:tcW w:w="1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AB792D8">
            <w:r>
              <w:rPr>
                <w:rFonts w:ascii="Arial" w:hAnsi="Arial" w:eastAsia="Arial" w:cs="Arial"/>
                <w:sz w:val="20"/>
                <w:szCs w:val="20"/>
              </w:rPr>
              <w:t>≤ 24 小时</w:t>
            </w:r>
          </w:p>
        </w:tc>
        <w:tc>
          <w:tcPr>
            <w:tcW w:w="30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E1F2ABB">
            <w:r>
              <w:rPr>
                <w:rFonts w:ascii="Arial" w:hAnsi="Arial" w:eastAsia="Arial" w:cs="Arial"/>
                <w:sz w:val="20"/>
                <w:szCs w:val="20"/>
              </w:rPr>
              <w:t>审核意见</w:t>
            </w:r>
          </w:p>
        </w:tc>
      </w:tr>
      <w:tr w14:paraId="45AF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F2A312">
            <w:r>
              <w:rPr>
                <w:rFonts w:ascii="Arial" w:hAnsi="Arial" w:eastAsia="Arial" w:cs="Arial"/>
                <w:sz w:val="20"/>
                <w:szCs w:val="20"/>
              </w:rPr>
              <w:t>PR 合并</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CDDEDD">
            <w:r>
              <w:rPr>
                <w:rFonts w:ascii="Arial" w:hAnsi="Arial" w:eastAsia="Arial" w:cs="Arial"/>
                <w:sz w:val="20"/>
                <w:szCs w:val="20"/>
              </w:rPr>
              <w:t>研发（人工）</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41BB44">
            <w:r>
              <w:rPr>
                <w:rFonts w:ascii="Arial" w:hAnsi="Arial" w:eastAsia="Arial" w:cs="Arial"/>
                <w:sz w:val="20"/>
                <w:szCs w:val="20"/>
              </w:rPr>
              <w:t>按优先级 SLA</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C69739">
            <w:r>
              <w:rPr>
                <w:rFonts w:ascii="Arial" w:hAnsi="Arial" w:eastAsia="Arial" w:cs="Arial"/>
                <w:sz w:val="20"/>
                <w:szCs w:val="20"/>
              </w:rPr>
              <w:t>代码合并</w:t>
            </w:r>
          </w:p>
        </w:tc>
      </w:tr>
      <w:tr w14:paraId="37D54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C1A1A2A">
            <w:r>
              <w:rPr>
                <w:rFonts w:ascii="Arial" w:hAnsi="Arial" w:eastAsia="Arial" w:cs="Arial"/>
                <w:sz w:val="20"/>
                <w:szCs w:val="20"/>
              </w:rPr>
              <w:t>修复确认扫描</w:t>
            </w:r>
          </w:p>
        </w:tc>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658C4E6">
            <w:r>
              <w:rPr>
                <w:rFonts w:ascii="Arial" w:hAnsi="Arial" w:eastAsia="Arial" w:cs="Arial"/>
                <w:sz w:val="20"/>
                <w:szCs w:val="20"/>
              </w:rPr>
              <w:t>平台（自动）</w:t>
            </w:r>
          </w:p>
        </w:tc>
        <w:tc>
          <w:tcPr>
            <w:tcW w:w="16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5474ED1">
            <w:r>
              <w:rPr>
                <w:rFonts w:ascii="Arial" w:hAnsi="Arial" w:eastAsia="Arial" w:cs="Arial"/>
                <w:sz w:val="20"/>
                <w:szCs w:val="20"/>
              </w:rPr>
              <w:t>同首次扫描</w:t>
            </w:r>
          </w:p>
        </w:tc>
        <w:tc>
          <w:tcPr>
            <w:tcW w:w="30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3973B46">
            <w:r>
              <w:rPr>
                <w:rFonts w:ascii="Arial" w:hAnsi="Arial" w:eastAsia="Arial" w:cs="Arial"/>
                <w:sz w:val="20"/>
                <w:szCs w:val="20"/>
              </w:rPr>
              <w:t>修复确认报告</w:t>
            </w:r>
          </w:p>
        </w:tc>
      </w:tr>
    </w:tbl>
    <w:p w14:paraId="519A8469">
      <w:pPr>
        <w:spacing w:before="80" w:after="80"/>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400"/>
        <w:gridCol w:w="1800"/>
        <w:gridCol w:w="2200"/>
        <w:gridCol w:w="2426"/>
      </w:tblGrid>
      <w:tr w14:paraId="6C25A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8C1E5C1">
            <w:r>
              <w:rPr>
                <w:rFonts w:ascii="Arial" w:hAnsi="Arial" w:eastAsia="Arial" w:cs="Arial"/>
                <w:b/>
                <w:bCs/>
                <w:color w:val="FFFFFF"/>
                <w:sz w:val="20"/>
                <w:szCs w:val="20"/>
              </w:rPr>
              <w:t>漏洞等级</w:t>
            </w:r>
          </w:p>
        </w:tc>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0A7222F">
            <w:r>
              <w:rPr>
                <w:rFonts w:ascii="Arial" w:hAnsi="Arial" w:eastAsia="Arial" w:cs="Arial"/>
                <w:b/>
                <w:bCs/>
                <w:color w:val="FFFFFF"/>
                <w:sz w:val="20"/>
                <w:szCs w:val="20"/>
              </w:rPr>
              <w:t>CVSS 范围</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DD0C7AC">
            <w:r>
              <w:rPr>
                <w:rFonts w:ascii="Arial" w:hAnsi="Arial" w:eastAsia="Arial" w:cs="Arial"/>
                <w:b/>
                <w:bCs/>
                <w:color w:val="FFFFFF"/>
                <w:sz w:val="20"/>
                <w:szCs w:val="20"/>
              </w:rPr>
              <w:t>发现到报告</w:t>
            </w:r>
          </w:p>
        </w:tc>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8FCE191">
            <w:r>
              <w:rPr>
                <w:rFonts w:ascii="Arial" w:hAnsi="Arial" w:eastAsia="Arial" w:cs="Arial"/>
                <w:b/>
                <w:bCs/>
                <w:color w:val="FFFFFF"/>
                <w:sz w:val="20"/>
                <w:szCs w:val="20"/>
              </w:rPr>
              <w:t>报告到修复方案</w:t>
            </w:r>
          </w:p>
        </w:tc>
        <w:tc>
          <w:tcPr>
            <w:tcW w:w="24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C959418">
            <w:r>
              <w:rPr>
                <w:rFonts w:ascii="Arial" w:hAnsi="Arial" w:eastAsia="Arial" w:cs="Arial"/>
                <w:b/>
                <w:bCs/>
                <w:color w:val="FFFFFF"/>
                <w:sz w:val="20"/>
                <w:szCs w:val="20"/>
              </w:rPr>
              <w:t>修复到验证</w:t>
            </w:r>
          </w:p>
        </w:tc>
      </w:tr>
      <w:tr w14:paraId="73F08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C7ACB88">
            <w:r>
              <w:rPr>
                <w:rFonts w:ascii="Arial" w:hAnsi="Arial" w:eastAsia="Arial" w:cs="Arial"/>
                <w:sz w:val="20"/>
                <w:szCs w:val="20"/>
              </w:rPr>
              <w:t>严重</w:t>
            </w:r>
          </w:p>
        </w:tc>
        <w:tc>
          <w:tcPr>
            <w:tcW w:w="1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8EC1E1D">
            <w:r>
              <w:rPr>
                <w:rFonts w:ascii="Arial" w:hAnsi="Arial" w:eastAsia="Arial" w:cs="Arial"/>
                <w:sz w:val="20"/>
                <w:szCs w:val="20"/>
              </w:rPr>
              <w:t>9.0 – 10.0</w:t>
            </w:r>
          </w:p>
        </w:tc>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F267EF0">
            <w:r>
              <w:rPr>
                <w:rFonts w:ascii="Arial" w:hAnsi="Arial" w:eastAsia="Arial" w:cs="Arial"/>
                <w:sz w:val="20"/>
                <w:szCs w:val="20"/>
              </w:rPr>
              <w:t>&lt; 2 小时</w:t>
            </w:r>
          </w:p>
        </w:tc>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9DFCA65">
            <w:r>
              <w:rPr>
                <w:rFonts w:ascii="Arial" w:hAnsi="Arial" w:eastAsia="Arial" w:cs="Arial"/>
                <w:sz w:val="20"/>
                <w:szCs w:val="20"/>
              </w:rPr>
              <w:t>&lt; 4 小时</w:t>
            </w:r>
          </w:p>
        </w:tc>
        <w:tc>
          <w:tcPr>
            <w:tcW w:w="24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B2559B0">
            <w:r>
              <w:rPr>
                <w:rFonts w:ascii="Arial" w:hAnsi="Arial" w:eastAsia="Arial" w:cs="Arial"/>
                <w:sz w:val="20"/>
                <w:szCs w:val="20"/>
              </w:rPr>
              <w:t>&lt; 24 小时</w:t>
            </w:r>
          </w:p>
        </w:tc>
      </w:tr>
      <w:tr w14:paraId="2E081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17E321">
            <w:r>
              <w:rPr>
                <w:rFonts w:ascii="Arial" w:hAnsi="Arial" w:eastAsia="Arial" w:cs="Arial"/>
                <w:sz w:val="20"/>
                <w:szCs w:val="20"/>
              </w:rPr>
              <w:t>高危</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3CE9FD">
            <w:r>
              <w:rPr>
                <w:rFonts w:ascii="Arial" w:hAnsi="Arial" w:eastAsia="Arial" w:cs="Arial"/>
                <w:sz w:val="20"/>
                <w:szCs w:val="20"/>
              </w:rPr>
              <w:t>7.0 – 8.9</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E5C8B4">
            <w:r>
              <w:rPr>
                <w:rFonts w:ascii="Arial" w:hAnsi="Arial" w:eastAsia="Arial" w:cs="Arial"/>
                <w:sz w:val="20"/>
                <w:szCs w:val="20"/>
              </w:rPr>
              <w:t>&lt; 4 小时</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E90AF5">
            <w:r>
              <w:rPr>
                <w:rFonts w:ascii="Arial" w:hAnsi="Arial" w:eastAsia="Arial" w:cs="Arial"/>
                <w:sz w:val="20"/>
                <w:szCs w:val="20"/>
              </w:rPr>
              <w:t>&lt; 8 小时</w:t>
            </w:r>
          </w:p>
        </w:tc>
        <w:tc>
          <w:tcPr>
            <w:tcW w:w="2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42B65D">
            <w:r>
              <w:rPr>
                <w:rFonts w:ascii="Arial" w:hAnsi="Arial" w:eastAsia="Arial" w:cs="Arial"/>
                <w:sz w:val="20"/>
                <w:szCs w:val="20"/>
              </w:rPr>
              <w:t>&lt; 48 小时</w:t>
            </w:r>
          </w:p>
        </w:tc>
      </w:tr>
      <w:tr w14:paraId="31280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47B812B">
            <w:r>
              <w:rPr>
                <w:rFonts w:ascii="Arial" w:hAnsi="Arial" w:eastAsia="Arial" w:cs="Arial"/>
                <w:sz w:val="20"/>
                <w:szCs w:val="20"/>
              </w:rPr>
              <w:t>中危</w:t>
            </w:r>
          </w:p>
        </w:tc>
        <w:tc>
          <w:tcPr>
            <w:tcW w:w="1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E25A7CC">
            <w:r>
              <w:rPr>
                <w:rFonts w:ascii="Arial" w:hAnsi="Arial" w:eastAsia="Arial" w:cs="Arial"/>
                <w:sz w:val="20"/>
                <w:szCs w:val="20"/>
              </w:rPr>
              <w:t>4.0 – 6.9</w:t>
            </w:r>
          </w:p>
        </w:tc>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290E54A">
            <w:r>
              <w:rPr>
                <w:rFonts w:ascii="Arial" w:hAnsi="Arial" w:eastAsia="Arial" w:cs="Arial"/>
                <w:sz w:val="20"/>
                <w:szCs w:val="20"/>
              </w:rPr>
              <w:t>&lt; 8 小时</w:t>
            </w:r>
          </w:p>
        </w:tc>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748E881">
            <w:r>
              <w:rPr>
                <w:rFonts w:ascii="Arial" w:hAnsi="Arial" w:eastAsia="Arial" w:cs="Arial"/>
                <w:sz w:val="20"/>
                <w:szCs w:val="20"/>
              </w:rPr>
              <w:t>&lt; 24 小时</w:t>
            </w:r>
          </w:p>
        </w:tc>
        <w:tc>
          <w:tcPr>
            <w:tcW w:w="24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26CE54B">
            <w:r>
              <w:rPr>
                <w:rFonts w:ascii="Arial" w:hAnsi="Arial" w:eastAsia="Arial" w:cs="Arial"/>
                <w:sz w:val="20"/>
                <w:szCs w:val="20"/>
              </w:rPr>
              <w:t>&lt; 7 天</w:t>
            </w:r>
          </w:p>
        </w:tc>
      </w:tr>
      <w:tr w14:paraId="0882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8A4BBA">
            <w:r>
              <w:rPr>
                <w:rFonts w:ascii="Arial" w:hAnsi="Arial" w:eastAsia="Arial" w:cs="Arial"/>
                <w:sz w:val="20"/>
                <w:szCs w:val="20"/>
              </w:rPr>
              <w:t>低危</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8D485F">
            <w:r>
              <w:rPr>
                <w:rFonts w:ascii="Arial" w:hAnsi="Arial" w:eastAsia="Arial" w:cs="Arial"/>
                <w:sz w:val="20"/>
                <w:szCs w:val="20"/>
              </w:rPr>
              <w:t>0.1 – 3.9</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114D74">
            <w:r>
              <w:rPr>
                <w:rFonts w:ascii="Arial" w:hAnsi="Arial" w:eastAsia="Arial" w:cs="Arial"/>
                <w:sz w:val="20"/>
                <w:szCs w:val="20"/>
              </w:rPr>
              <w:t>&lt; 24 小时</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C603F2">
            <w:r>
              <w:rPr>
                <w:rFonts w:ascii="Arial" w:hAnsi="Arial" w:eastAsia="Arial" w:cs="Arial"/>
                <w:sz w:val="20"/>
                <w:szCs w:val="20"/>
              </w:rPr>
              <w:t>&lt; 72 小时</w:t>
            </w:r>
          </w:p>
        </w:tc>
        <w:tc>
          <w:tcPr>
            <w:tcW w:w="2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E61CED">
            <w:r>
              <w:rPr>
                <w:rFonts w:ascii="Arial" w:hAnsi="Arial" w:eastAsia="Arial" w:cs="Arial"/>
                <w:sz w:val="20"/>
                <w:szCs w:val="20"/>
              </w:rPr>
              <w:t>&lt; 30 天</w:t>
            </w:r>
          </w:p>
        </w:tc>
      </w:tr>
    </w:tbl>
    <w:p w14:paraId="7C6C7A5D">
      <w:r>
        <w:br w:type="page"/>
      </w:r>
    </w:p>
    <w:p w14:paraId="68074FD6">
      <w:pPr>
        <w:pStyle w:val="2"/>
        <w:spacing w:before="360" w:after="180"/>
      </w:pPr>
      <w:r>
        <w:rPr>
          <w:rFonts w:ascii="Arial" w:hAnsi="Arial" w:eastAsia="Arial" w:cs="Arial"/>
          <w:b/>
          <w:bCs/>
          <w:color w:val="1F3864"/>
          <w:sz w:val="32"/>
          <w:szCs w:val="32"/>
        </w:rPr>
        <w:t>6. 安全与合规设计</w:t>
      </w:r>
    </w:p>
    <w:p w14:paraId="5FDA4E8B">
      <w:pPr>
        <w:pStyle w:val="3"/>
        <w:spacing w:before="280" w:after="140"/>
      </w:pPr>
      <w:r>
        <w:rPr>
          <w:rFonts w:ascii="Arial" w:hAnsi="Arial" w:eastAsia="Arial" w:cs="Arial"/>
          <w:b/>
          <w:bCs/>
          <w:color w:val="2E5CA6"/>
          <w:sz w:val="26"/>
          <w:szCs w:val="26"/>
        </w:rPr>
        <w:t>6.1 平台自身安全</w:t>
      </w:r>
    </w:p>
    <w:p w14:paraId="4FDA5918">
      <w:pPr>
        <w:pStyle w:val="16"/>
        <w:numPr>
          <w:ilvl w:val="0"/>
          <w:numId w:val="1"/>
        </w:numPr>
        <w:spacing w:before="40" w:after="40"/>
      </w:pPr>
      <w:r>
        <w:rPr>
          <w:rFonts w:ascii="Arial" w:hAnsi="Arial" w:eastAsia="Arial" w:cs="Arial"/>
          <w:sz w:val="22"/>
          <w:szCs w:val="22"/>
        </w:rPr>
        <w:t>网络隔离：平台服务器部署于独立 VLAN，与办公网、生产网络隔离</w:t>
      </w:r>
    </w:p>
    <w:p w14:paraId="7423AB7D">
      <w:pPr>
        <w:pStyle w:val="16"/>
        <w:numPr>
          <w:ilvl w:val="0"/>
          <w:numId w:val="1"/>
        </w:numPr>
        <w:spacing w:before="40" w:after="40"/>
      </w:pPr>
      <w:r>
        <w:rPr>
          <w:rFonts w:ascii="Arial" w:hAnsi="Arial" w:eastAsia="Arial" w:cs="Arial"/>
          <w:sz w:val="22"/>
          <w:szCs w:val="22"/>
        </w:rPr>
        <w:t>PoC 加密存储：所有生成的 PoC 使用 AES-256 加密存储，访问需双因素认证</w:t>
      </w:r>
    </w:p>
    <w:p w14:paraId="3F47FEFF">
      <w:pPr>
        <w:pStyle w:val="16"/>
        <w:numPr>
          <w:ilvl w:val="0"/>
          <w:numId w:val="1"/>
        </w:numPr>
        <w:spacing w:before="40" w:after="40"/>
      </w:pPr>
      <w:r>
        <w:rPr>
          <w:rFonts w:ascii="Arial" w:hAnsi="Arial" w:eastAsia="Arial" w:cs="Arial"/>
          <w:sz w:val="22"/>
          <w:szCs w:val="22"/>
        </w:rPr>
        <w:t>权限最小化：各组件使用最小权限运行，沙箱容器无法访问宿主系统</w:t>
      </w:r>
    </w:p>
    <w:p w14:paraId="028853F6">
      <w:pPr>
        <w:pStyle w:val="16"/>
        <w:numPr>
          <w:ilvl w:val="0"/>
          <w:numId w:val="1"/>
        </w:numPr>
        <w:spacing w:before="40" w:after="40"/>
      </w:pPr>
      <w:r>
        <w:rPr>
          <w:rFonts w:ascii="Arial" w:hAnsi="Arial" w:eastAsia="Arial" w:cs="Arial"/>
          <w:sz w:val="22"/>
          <w:szCs w:val="22"/>
        </w:rPr>
        <w:t>访问审计：所有 PoC 查看、下载操作记录完整审计日志，保留 180 天</w:t>
      </w:r>
    </w:p>
    <w:p w14:paraId="40766EAD">
      <w:pPr>
        <w:spacing w:before="80" w:after="80"/>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FD02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CCCCC" w:sz="0" w:space="0"/>
              <w:left w:val="single" w:color="CCCCCC" w:sz="0" w:space="0"/>
              <w:bottom w:val="single" w:color="CCCCCC" w:sz="0" w:space="0"/>
              <w:right w:val="single" w:color="CCCCCC" w:sz="0" w:space="0"/>
            </w:tcBorders>
            <w:shd w:val="clear" w:color="auto" w:fill="FFF3CD"/>
            <w:tcMar>
              <w:top w:w="120" w:type="dxa"/>
              <w:left w:w="180" w:type="dxa"/>
              <w:bottom w:w="120" w:type="dxa"/>
              <w:right w:w="180" w:type="dxa"/>
            </w:tcMar>
          </w:tcPr>
          <w:p w14:paraId="60C20E74">
            <w:r>
              <w:rPr>
                <w:rFonts w:ascii="Arial" w:hAnsi="Arial" w:eastAsia="Arial" w:cs="Arial"/>
                <w:color w:val="7B4F00"/>
                <w:sz w:val="20"/>
                <w:szCs w:val="20"/>
              </w:rPr>
              <w:t>⚠ 关键安全原则：平台产出的 PoC 具有实际攻击能力。PoC 库必须与代码仓库严格隔离，任何 PoC 的访问都需要审批，严禁将 PoC 发送给非授权人员。</w:t>
            </w:r>
          </w:p>
        </w:tc>
      </w:tr>
    </w:tbl>
    <w:p w14:paraId="6C1856B8">
      <w:pPr>
        <w:spacing w:before="80" w:after="80"/>
      </w:pPr>
    </w:p>
    <w:p w14:paraId="7C327FDB">
      <w:pPr>
        <w:pStyle w:val="3"/>
        <w:spacing w:before="280" w:after="140"/>
      </w:pPr>
      <w:r>
        <w:rPr>
          <w:rFonts w:ascii="Arial" w:hAnsi="Arial" w:eastAsia="Arial" w:cs="Arial"/>
          <w:b/>
          <w:bCs/>
          <w:color w:val="2E5CA6"/>
          <w:sz w:val="26"/>
          <w:szCs w:val="26"/>
        </w:rPr>
        <w:t>6.2 合规考量</w:t>
      </w:r>
    </w:p>
    <w:p w14:paraId="3E2C0B9F">
      <w:pPr>
        <w:pStyle w:val="16"/>
        <w:numPr>
          <w:ilvl w:val="0"/>
          <w:numId w:val="1"/>
        </w:numPr>
        <w:spacing w:before="40" w:after="40"/>
      </w:pPr>
      <w:r>
        <w:rPr>
          <w:rFonts w:ascii="Arial" w:hAnsi="Arial" w:eastAsia="Arial" w:cs="Arial"/>
          <w:sz w:val="22"/>
          <w:szCs w:val="22"/>
        </w:rPr>
        <w:t>负责任披露：发现涉及第三方开源组件的零日漏洞时，遵循 90 天负责任披露原则</w:t>
      </w:r>
    </w:p>
    <w:p w14:paraId="08D0D9EA">
      <w:pPr>
        <w:pStyle w:val="16"/>
        <w:numPr>
          <w:ilvl w:val="0"/>
          <w:numId w:val="1"/>
        </w:numPr>
        <w:spacing w:before="40" w:after="40"/>
      </w:pPr>
      <w:r>
        <w:rPr>
          <w:rFonts w:ascii="Arial" w:hAnsi="Arial" w:eastAsia="Arial" w:cs="Arial"/>
          <w:sz w:val="22"/>
          <w:szCs w:val="22"/>
        </w:rPr>
        <w:t>CVE 申请：对符合条件的漏洞，向 CVE 编号颁发机构（CNA）申请编号</w:t>
      </w:r>
    </w:p>
    <w:p w14:paraId="7F8E101F">
      <w:pPr>
        <w:pStyle w:val="16"/>
        <w:numPr>
          <w:ilvl w:val="0"/>
          <w:numId w:val="1"/>
        </w:numPr>
        <w:spacing w:before="40" w:after="40"/>
      </w:pPr>
      <w:r>
        <w:rPr>
          <w:rFonts w:ascii="Arial" w:hAnsi="Arial" w:eastAsia="Arial" w:cs="Arial"/>
          <w:sz w:val="22"/>
          <w:szCs w:val="22"/>
        </w:rPr>
        <w:t>审计合规：漏洞发现、处理、修复的全流程记录可用于内部安全审计和合规报告</w:t>
      </w:r>
    </w:p>
    <w:p w14:paraId="49FAF6D1">
      <w:r>
        <w:br w:type="page"/>
      </w:r>
    </w:p>
    <w:p w14:paraId="70E9B0C9">
      <w:pPr>
        <w:pStyle w:val="2"/>
        <w:spacing w:before="360" w:after="180"/>
      </w:pPr>
      <w:r>
        <w:rPr>
          <w:rFonts w:ascii="Arial" w:hAnsi="Arial" w:eastAsia="Arial" w:cs="Arial"/>
          <w:b/>
          <w:bCs/>
          <w:color w:val="1F3864"/>
          <w:sz w:val="32"/>
          <w:szCs w:val="32"/>
        </w:rPr>
        <w:t>7. 建设路线图</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900"/>
        <w:gridCol w:w="2800"/>
        <w:gridCol w:w="3926"/>
      </w:tblGrid>
      <w:tr w14:paraId="03485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E26EA95">
            <w:r>
              <w:rPr>
                <w:rFonts w:ascii="Arial" w:hAnsi="Arial" w:eastAsia="Arial" w:cs="Arial"/>
                <w:b/>
                <w:bCs/>
                <w:color w:val="FFFFFF"/>
                <w:sz w:val="20"/>
                <w:szCs w:val="20"/>
              </w:rPr>
              <w:t>阶段</w:t>
            </w:r>
          </w:p>
        </w:tc>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5C71146">
            <w:r>
              <w:rPr>
                <w:rFonts w:ascii="Arial" w:hAnsi="Arial" w:eastAsia="Arial" w:cs="Arial"/>
                <w:b/>
                <w:bCs/>
                <w:color w:val="FFFFFF"/>
                <w:sz w:val="20"/>
                <w:szCs w:val="20"/>
              </w:rPr>
              <w:t>时间</w:t>
            </w:r>
          </w:p>
        </w:tc>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1BC598B">
            <w:r>
              <w:rPr>
                <w:rFonts w:ascii="Arial" w:hAnsi="Arial" w:eastAsia="Arial" w:cs="Arial"/>
                <w:b/>
                <w:bCs/>
                <w:color w:val="FFFFFF"/>
                <w:sz w:val="20"/>
                <w:szCs w:val="20"/>
              </w:rPr>
              <w:t>目标</w:t>
            </w:r>
          </w:p>
        </w:tc>
        <w:tc>
          <w:tcPr>
            <w:tcW w:w="39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AC3D7ED">
            <w:r>
              <w:rPr>
                <w:rFonts w:ascii="Arial" w:hAnsi="Arial" w:eastAsia="Arial" w:cs="Arial"/>
                <w:b/>
                <w:bCs/>
                <w:color w:val="FFFFFF"/>
                <w:sz w:val="20"/>
                <w:szCs w:val="20"/>
              </w:rPr>
              <w:t>关键交付物</w:t>
            </w:r>
          </w:p>
        </w:tc>
      </w:tr>
      <w:tr w14:paraId="66FAD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087EE00">
            <w:r>
              <w:rPr>
                <w:rFonts w:ascii="Arial" w:hAnsi="Arial" w:eastAsia="Arial" w:cs="Arial"/>
                <w:sz w:val="20"/>
                <w:szCs w:val="20"/>
              </w:rPr>
              <w:t>Phase 1 基础搭建</w:t>
            </w:r>
          </w:p>
        </w:tc>
        <w:tc>
          <w:tcPr>
            <w:tcW w:w="9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7FC9DE6">
            <w:r>
              <w:rPr>
                <w:rFonts w:ascii="Arial" w:hAnsi="Arial" w:eastAsia="Arial" w:cs="Arial"/>
                <w:sz w:val="20"/>
                <w:szCs w:val="20"/>
              </w:rPr>
              <w:t>第 1～2 月</w:t>
            </w:r>
          </w:p>
        </w:tc>
        <w:tc>
          <w:tcPr>
            <w:tcW w:w="2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E154514">
            <w:r>
              <w:rPr>
                <w:rFonts w:ascii="Arial" w:hAnsi="Arial" w:eastAsia="Arial" w:cs="Arial"/>
                <w:sz w:val="20"/>
                <w:szCs w:val="20"/>
              </w:rPr>
              <w:t>打通接入、静态分析、报告三层</w:t>
            </w:r>
          </w:p>
        </w:tc>
        <w:tc>
          <w:tcPr>
            <w:tcW w:w="39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87403CB">
            <w:r>
              <w:rPr>
                <w:rFonts w:ascii="Arial" w:hAnsi="Arial" w:eastAsia="Arial" w:cs="Arial"/>
                <w:sz w:val="20"/>
                <w:szCs w:val="20"/>
              </w:rPr>
              <w:t>Git Hook、CodeQL、DefectDojo、Jira 集成</w:t>
            </w:r>
          </w:p>
        </w:tc>
      </w:tr>
      <w:tr w14:paraId="6B739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A8B1D7">
            <w:r>
              <w:rPr>
                <w:rFonts w:ascii="Arial" w:hAnsi="Arial" w:eastAsia="Arial" w:cs="Arial"/>
                <w:sz w:val="20"/>
                <w:szCs w:val="20"/>
              </w:rPr>
              <w:t>Phase 2 Agent 接入</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B34138">
            <w:r>
              <w:rPr>
                <w:rFonts w:ascii="Arial" w:hAnsi="Arial" w:eastAsia="Arial" w:cs="Arial"/>
                <w:sz w:val="20"/>
                <w:szCs w:val="20"/>
              </w:rPr>
              <w:t>第 3～4 月</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D4A406">
            <w:r>
              <w:rPr>
                <w:rFonts w:ascii="Arial" w:hAnsi="Arial" w:eastAsia="Arial" w:cs="Arial"/>
                <w:sz w:val="20"/>
                <w:szCs w:val="20"/>
              </w:rPr>
              <w:t>引入 LLM Agent，实现自动化漏洞分析与 PoC 生成</w:t>
            </w:r>
          </w:p>
        </w:tc>
        <w:tc>
          <w:tcPr>
            <w:tcW w:w="39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97CAF8">
            <w:r>
              <w:rPr>
                <w:rFonts w:ascii="Arial" w:hAnsi="Arial" w:eastAsia="Arial" w:cs="Arial"/>
                <w:sz w:val="20"/>
                <w:szCs w:val="20"/>
              </w:rPr>
              <w:t>LangGraph、Planner + 子 Agent、沙箱验证层</w:t>
            </w:r>
          </w:p>
        </w:tc>
      </w:tr>
      <w:tr w14:paraId="04D3F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979CBFE">
            <w:r>
              <w:rPr>
                <w:rFonts w:ascii="Arial" w:hAnsi="Arial" w:eastAsia="Arial" w:cs="Arial"/>
                <w:sz w:val="20"/>
                <w:szCs w:val="20"/>
              </w:rPr>
              <w:t>Phase 3 动态分析</w:t>
            </w:r>
          </w:p>
        </w:tc>
        <w:tc>
          <w:tcPr>
            <w:tcW w:w="9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E70BED6">
            <w:r>
              <w:rPr>
                <w:rFonts w:ascii="Arial" w:hAnsi="Arial" w:eastAsia="Arial" w:cs="Arial"/>
                <w:sz w:val="20"/>
                <w:szCs w:val="20"/>
              </w:rPr>
              <w:t>第 5～6 月</w:t>
            </w:r>
          </w:p>
        </w:tc>
        <w:tc>
          <w:tcPr>
            <w:tcW w:w="2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C69A182">
            <w:r>
              <w:rPr>
                <w:rFonts w:ascii="Arial" w:hAnsi="Arial" w:eastAsia="Arial" w:cs="Arial"/>
                <w:sz w:val="20"/>
                <w:szCs w:val="20"/>
              </w:rPr>
              <w:t>加入 Fuzzing 能力，覆盖运行时漏洞</w:t>
            </w:r>
          </w:p>
        </w:tc>
        <w:tc>
          <w:tcPr>
            <w:tcW w:w="39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677A3E7">
            <w:r>
              <w:rPr>
                <w:rFonts w:ascii="Arial" w:hAnsi="Arial" w:eastAsia="Arial" w:cs="Arial"/>
                <w:sz w:val="20"/>
                <w:szCs w:val="20"/>
              </w:rPr>
              <w:t>AFL++ 集成、Syzkaller 部署</w:t>
            </w:r>
          </w:p>
        </w:tc>
      </w:tr>
      <w:tr w14:paraId="31631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4A4D73">
            <w:r>
              <w:rPr>
                <w:rFonts w:ascii="Arial" w:hAnsi="Arial" w:eastAsia="Arial" w:cs="Arial"/>
                <w:sz w:val="20"/>
                <w:szCs w:val="20"/>
              </w:rPr>
              <w:t>Phase 4 自动修复</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E53EBF">
            <w:r>
              <w:rPr>
                <w:rFonts w:ascii="Arial" w:hAnsi="Arial" w:eastAsia="Arial" w:cs="Arial"/>
                <w:sz w:val="20"/>
                <w:szCs w:val="20"/>
              </w:rPr>
              <w:t>第 7～9 月</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6D60B2">
            <w:r>
              <w:rPr>
                <w:rFonts w:ascii="Arial" w:hAnsi="Arial" w:eastAsia="Arial" w:cs="Arial"/>
                <w:sz w:val="20"/>
                <w:szCs w:val="20"/>
              </w:rPr>
              <w:t>实现自动修复与验证闭环</w:t>
            </w:r>
          </w:p>
        </w:tc>
        <w:tc>
          <w:tcPr>
            <w:tcW w:w="39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62248C">
            <w:r>
              <w:rPr>
                <w:rFonts w:ascii="Arial" w:hAnsi="Arial" w:eastAsia="Arial" w:cs="Arial"/>
                <w:sz w:val="20"/>
                <w:szCs w:val="20"/>
              </w:rPr>
              <w:t>Patcher Agent、修复验证、PR 自动创建</w:t>
            </w:r>
          </w:p>
        </w:tc>
      </w:tr>
      <w:tr w14:paraId="043EC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0272173">
            <w:r>
              <w:rPr>
                <w:rFonts w:ascii="Arial" w:hAnsi="Arial" w:eastAsia="Arial" w:cs="Arial"/>
                <w:sz w:val="20"/>
                <w:szCs w:val="20"/>
              </w:rPr>
              <w:t>Phase 5 规模化</w:t>
            </w:r>
          </w:p>
        </w:tc>
        <w:tc>
          <w:tcPr>
            <w:tcW w:w="9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D989A5C">
            <w:r>
              <w:rPr>
                <w:rFonts w:ascii="Arial" w:hAnsi="Arial" w:eastAsia="Arial" w:cs="Arial"/>
                <w:sz w:val="20"/>
                <w:szCs w:val="20"/>
              </w:rPr>
              <w:t>第 10～12 月</w:t>
            </w:r>
          </w:p>
        </w:tc>
        <w:tc>
          <w:tcPr>
            <w:tcW w:w="2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ABB07B0">
            <w:r>
              <w:rPr>
                <w:rFonts w:ascii="Arial" w:hAnsi="Arial" w:eastAsia="Arial" w:cs="Arial"/>
                <w:sz w:val="20"/>
                <w:szCs w:val="20"/>
              </w:rPr>
              <w:t>全面推广，优化误报率，建立安全基线</w:t>
            </w:r>
          </w:p>
        </w:tc>
        <w:tc>
          <w:tcPr>
            <w:tcW w:w="39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2CDFAE9">
            <w:r>
              <w:rPr>
                <w:rFonts w:ascii="Arial" w:hAnsi="Arial" w:eastAsia="Arial" w:cs="Arial"/>
                <w:sz w:val="20"/>
                <w:szCs w:val="20"/>
              </w:rPr>
              <w:t>各产品线全量接入、SLA 监控看板</w:t>
            </w:r>
          </w:p>
        </w:tc>
      </w:tr>
    </w:tbl>
    <w:p w14:paraId="4FDDF39E">
      <w:pPr>
        <w:spacing w:before="80" w:after="80"/>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2000"/>
        <w:gridCol w:w="3026"/>
      </w:tblGrid>
      <w:tr w14:paraId="7F0FD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577AADB">
            <w:r>
              <w:rPr>
                <w:rFonts w:ascii="Arial" w:hAnsi="Arial" w:eastAsia="Arial" w:cs="Arial"/>
                <w:b/>
                <w:bCs/>
                <w:color w:val="FFFFFF"/>
                <w:sz w:val="20"/>
                <w:szCs w:val="20"/>
              </w:rPr>
              <w:t>指标</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F3C5013">
            <w:r>
              <w:rPr>
                <w:rFonts w:ascii="Arial" w:hAnsi="Arial" w:eastAsia="Arial" w:cs="Arial"/>
                <w:b/>
                <w:bCs/>
                <w:color w:val="FFFFFF"/>
                <w:sz w:val="20"/>
                <w:szCs w:val="20"/>
              </w:rPr>
              <w:t>当前基线</w:t>
            </w:r>
          </w:p>
        </w:tc>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52EB848">
            <w:r>
              <w:rPr>
                <w:rFonts w:ascii="Arial" w:hAnsi="Arial" w:eastAsia="Arial" w:cs="Arial"/>
                <w:b/>
                <w:bCs/>
                <w:color w:val="FFFFFF"/>
                <w:sz w:val="20"/>
                <w:szCs w:val="20"/>
              </w:rPr>
              <w:t>Phase 2 目标</w:t>
            </w:r>
          </w:p>
        </w:tc>
        <w:tc>
          <w:tcPr>
            <w:tcW w:w="30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03D1EFF">
            <w:r>
              <w:rPr>
                <w:rFonts w:ascii="Arial" w:hAnsi="Arial" w:eastAsia="Arial" w:cs="Arial"/>
                <w:b/>
                <w:bCs/>
                <w:color w:val="FFFFFF"/>
                <w:sz w:val="20"/>
                <w:szCs w:val="20"/>
              </w:rPr>
              <w:t>Phase 5 目标</w:t>
            </w:r>
          </w:p>
        </w:tc>
      </w:tr>
      <w:tr w14:paraId="7BB72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D3AD142">
            <w:r>
              <w:rPr>
                <w:rFonts w:ascii="Arial" w:hAnsi="Arial" w:eastAsia="Arial" w:cs="Arial"/>
                <w:sz w:val="20"/>
                <w:szCs w:val="20"/>
              </w:rPr>
              <w:t>漏洞发现周期</w:t>
            </w:r>
          </w:p>
        </w:tc>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8DF909D">
            <w:r>
              <w:rPr>
                <w:rFonts w:ascii="Arial" w:hAnsi="Arial" w:eastAsia="Arial" w:cs="Arial"/>
                <w:sz w:val="20"/>
                <w:szCs w:val="20"/>
              </w:rPr>
              <w:t>按需（月级）</w:t>
            </w:r>
          </w:p>
        </w:tc>
        <w:tc>
          <w:tcPr>
            <w:tcW w:w="20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ECA5A73">
            <w:r>
              <w:rPr>
                <w:rFonts w:ascii="Arial" w:hAnsi="Arial" w:eastAsia="Arial" w:cs="Arial"/>
                <w:sz w:val="20"/>
                <w:szCs w:val="20"/>
              </w:rPr>
              <w:t>自动触发（小时级）</w:t>
            </w:r>
          </w:p>
        </w:tc>
        <w:tc>
          <w:tcPr>
            <w:tcW w:w="30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9FB45F7">
            <w:r>
              <w:rPr>
                <w:rFonts w:ascii="Arial" w:hAnsi="Arial" w:eastAsia="Arial" w:cs="Arial"/>
                <w:sz w:val="20"/>
                <w:szCs w:val="20"/>
              </w:rPr>
              <w:t>持续（分钟级）</w:t>
            </w:r>
          </w:p>
        </w:tc>
      </w:tr>
      <w:tr w14:paraId="36CF2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C89420">
            <w:r>
              <w:rPr>
                <w:rFonts w:ascii="Arial" w:hAnsi="Arial" w:eastAsia="Arial" w:cs="Arial"/>
                <w:sz w:val="20"/>
                <w:szCs w:val="20"/>
              </w:rPr>
              <w:t>高危漏洞修复 SLA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4AE22D">
            <w:r>
              <w:rPr>
                <w:rFonts w:ascii="Arial" w:hAnsi="Arial" w:eastAsia="Arial" w:cs="Arial"/>
                <w:sz w:val="20"/>
                <w:szCs w:val="20"/>
              </w:rPr>
              <w:t>无 SLA</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9DD3DB">
            <w:r>
              <w:rPr>
                <w:rFonts w:ascii="Arial" w:hAnsi="Arial" w:eastAsia="Arial" w:cs="Arial"/>
                <w:sz w:val="20"/>
                <w:szCs w:val="20"/>
              </w:rPr>
              <w:t>&lt; 7 天</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CED6B5">
            <w:r>
              <w:rPr>
                <w:rFonts w:ascii="Arial" w:hAnsi="Arial" w:eastAsia="Arial" w:cs="Arial"/>
                <w:sz w:val="20"/>
                <w:szCs w:val="20"/>
              </w:rPr>
              <w:t>&lt; 48 小时</w:t>
            </w:r>
          </w:p>
        </w:tc>
      </w:tr>
      <w:tr w14:paraId="6DA6B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770ECDD">
            <w:r>
              <w:rPr>
                <w:rFonts w:ascii="Arial" w:hAnsi="Arial" w:eastAsia="Arial" w:cs="Arial"/>
                <w:sz w:val="20"/>
                <w:szCs w:val="20"/>
              </w:rPr>
              <w:t>自动修复覆盖率</w:t>
            </w:r>
          </w:p>
        </w:tc>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DC12306">
            <w:r>
              <w:rPr>
                <w:rFonts w:ascii="Arial" w:hAnsi="Arial" w:eastAsia="Arial" w:cs="Arial"/>
                <w:sz w:val="20"/>
                <w:szCs w:val="20"/>
              </w:rPr>
              <w:t>0%</w:t>
            </w:r>
          </w:p>
        </w:tc>
        <w:tc>
          <w:tcPr>
            <w:tcW w:w="20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3EACC6B">
            <w:r>
              <w:rPr>
                <w:rFonts w:ascii="Arial" w:hAnsi="Arial" w:eastAsia="Arial" w:cs="Arial"/>
                <w:sz w:val="20"/>
                <w:szCs w:val="20"/>
              </w:rPr>
              <w:t>—</w:t>
            </w:r>
          </w:p>
        </w:tc>
        <w:tc>
          <w:tcPr>
            <w:tcW w:w="30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E1081F8">
            <w:r>
              <w:rPr>
                <w:rFonts w:ascii="Arial" w:hAnsi="Arial" w:eastAsia="Arial" w:cs="Arial"/>
                <w:sz w:val="20"/>
                <w:szCs w:val="20"/>
              </w:rPr>
              <w:t>&gt; 60%（低/中危）</w:t>
            </w:r>
          </w:p>
        </w:tc>
      </w:tr>
      <w:tr w14:paraId="2F2CF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780A31">
            <w:r>
              <w:rPr>
                <w:rFonts w:ascii="Arial" w:hAnsi="Arial" w:eastAsia="Arial" w:cs="Arial"/>
                <w:sz w:val="20"/>
                <w:szCs w:val="20"/>
              </w:rPr>
              <w:t>误报率</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7D3AF9">
            <w:r>
              <w:rPr>
                <w:rFonts w:ascii="Arial" w:hAnsi="Arial" w:eastAsia="Arial" w:cs="Arial"/>
                <w:sz w:val="20"/>
                <w:szCs w:val="20"/>
              </w:rPr>
              <w: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47F77C">
            <w:r>
              <w:rPr>
                <w:rFonts w:ascii="Arial" w:hAnsi="Arial" w:eastAsia="Arial" w:cs="Arial"/>
                <w:sz w:val="20"/>
                <w:szCs w:val="20"/>
              </w:rPr>
              <w:t>&lt; 30%</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6174C5">
            <w:r>
              <w:rPr>
                <w:rFonts w:ascii="Arial" w:hAnsi="Arial" w:eastAsia="Arial" w:cs="Arial"/>
                <w:sz w:val="20"/>
                <w:szCs w:val="20"/>
              </w:rPr>
              <w:t>&lt; 10%</w:t>
            </w:r>
          </w:p>
        </w:tc>
      </w:tr>
      <w:tr w14:paraId="27E47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6FD205A">
            <w:r>
              <w:rPr>
                <w:rFonts w:ascii="Arial" w:hAnsi="Arial" w:eastAsia="Arial" w:cs="Arial"/>
                <w:sz w:val="20"/>
                <w:szCs w:val="20"/>
              </w:rPr>
              <w:t>产品线覆盖率</w:t>
            </w:r>
          </w:p>
        </w:tc>
        <w:tc>
          <w:tcPr>
            <w:tcW w:w="18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AF16FC5">
            <w:r>
              <w:rPr>
                <w:rFonts w:ascii="Arial" w:hAnsi="Arial" w:eastAsia="Arial" w:cs="Arial"/>
                <w:sz w:val="20"/>
                <w:szCs w:val="20"/>
              </w:rPr>
              <w:t>0%</w:t>
            </w:r>
          </w:p>
        </w:tc>
        <w:tc>
          <w:tcPr>
            <w:tcW w:w="20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A6965B6">
            <w:r>
              <w:rPr>
                <w:rFonts w:ascii="Arial" w:hAnsi="Arial" w:eastAsia="Arial" w:cs="Arial"/>
                <w:sz w:val="20"/>
                <w:szCs w:val="20"/>
              </w:rPr>
              <w:t>&gt; 50%</w:t>
            </w:r>
          </w:p>
        </w:tc>
        <w:tc>
          <w:tcPr>
            <w:tcW w:w="30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6D17820">
            <w:r>
              <w:rPr>
                <w:rFonts w:ascii="Arial" w:hAnsi="Arial" w:eastAsia="Arial" w:cs="Arial"/>
                <w:sz w:val="20"/>
                <w:szCs w:val="20"/>
              </w:rPr>
              <w:t>100%</w:t>
            </w:r>
          </w:p>
        </w:tc>
      </w:tr>
    </w:tbl>
    <w:p w14:paraId="414B2D92">
      <w:r>
        <w:br w:type="page"/>
      </w:r>
    </w:p>
    <w:p w14:paraId="6E5F1F28">
      <w:pPr>
        <w:pStyle w:val="2"/>
        <w:spacing w:before="360" w:after="180"/>
      </w:pPr>
      <w:r>
        <w:rPr>
          <w:rFonts w:ascii="Arial" w:hAnsi="Arial" w:eastAsia="Arial" w:cs="Arial"/>
          <w:b/>
          <w:bCs/>
          <w:color w:val="1F3864"/>
          <w:sz w:val="32"/>
          <w:szCs w:val="32"/>
        </w:rPr>
        <w:t>8. 风险与应对</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900"/>
        <w:gridCol w:w="900"/>
        <w:gridCol w:w="5226"/>
      </w:tblGrid>
      <w:tr w14:paraId="7C2FC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3642340">
            <w:r>
              <w:rPr>
                <w:rFonts w:ascii="Arial" w:hAnsi="Arial" w:eastAsia="Arial" w:cs="Arial"/>
                <w:b/>
                <w:bCs/>
                <w:color w:val="FFFFFF"/>
                <w:sz w:val="20"/>
                <w:szCs w:val="20"/>
              </w:rPr>
              <w:t>风险</w:t>
            </w:r>
          </w:p>
        </w:tc>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460FDE2">
            <w:r>
              <w:rPr>
                <w:rFonts w:ascii="Arial" w:hAnsi="Arial" w:eastAsia="Arial" w:cs="Arial"/>
                <w:b/>
                <w:bCs/>
                <w:color w:val="FFFFFF"/>
                <w:sz w:val="20"/>
                <w:szCs w:val="20"/>
              </w:rPr>
              <w:t>可能性</w:t>
            </w:r>
          </w:p>
        </w:tc>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93EAC32">
            <w:r>
              <w:rPr>
                <w:rFonts w:ascii="Arial" w:hAnsi="Arial" w:eastAsia="Arial" w:cs="Arial"/>
                <w:b/>
                <w:bCs/>
                <w:color w:val="FFFFFF"/>
                <w:sz w:val="20"/>
                <w:szCs w:val="20"/>
              </w:rPr>
              <w:t>影响</w:t>
            </w:r>
          </w:p>
        </w:tc>
        <w:tc>
          <w:tcPr>
            <w:tcW w:w="52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C1292C5">
            <w:r>
              <w:rPr>
                <w:rFonts w:ascii="Arial" w:hAnsi="Arial" w:eastAsia="Arial" w:cs="Arial"/>
                <w:b/>
                <w:bCs/>
                <w:color w:val="FFFFFF"/>
                <w:sz w:val="20"/>
                <w:szCs w:val="20"/>
              </w:rPr>
              <w:t>应对措施</w:t>
            </w:r>
          </w:p>
        </w:tc>
      </w:tr>
      <w:tr w14:paraId="7F6C5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8919630">
            <w:r>
              <w:rPr>
                <w:rFonts w:ascii="Arial" w:hAnsi="Arial" w:eastAsia="Arial" w:cs="Arial"/>
                <w:sz w:val="20"/>
                <w:szCs w:val="20"/>
              </w:rPr>
              <w:t>LLM 幻觉导致误报过高</w:t>
            </w:r>
          </w:p>
        </w:tc>
        <w:tc>
          <w:tcPr>
            <w:tcW w:w="9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B44EDC2">
            <w:r>
              <w:rPr>
                <w:rFonts w:ascii="Arial" w:hAnsi="Arial" w:eastAsia="Arial" w:cs="Arial"/>
                <w:sz w:val="20"/>
                <w:szCs w:val="20"/>
              </w:rPr>
              <w:t>中</w:t>
            </w:r>
          </w:p>
        </w:tc>
        <w:tc>
          <w:tcPr>
            <w:tcW w:w="9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FC54E00">
            <w:r>
              <w:rPr>
                <w:rFonts w:ascii="Arial" w:hAnsi="Arial" w:eastAsia="Arial" w:cs="Arial"/>
                <w:sz w:val="20"/>
                <w:szCs w:val="20"/>
              </w:rPr>
              <w:t>高</w:t>
            </w:r>
          </w:p>
        </w:tc>
        <w:tc>
          <w:tcPr>
            <w:tcW w:w="52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7C097E8">
            <w:r>
              <w:rPr>
                <w:rFonts w:ascii="Arial" w:hAnsi="Arial" w:eastAsia="Arial" w:cs="Arial"/>
                <w:sz w:val="20"/>
                <w:szCs w:val="20"/>
              </w:rPr>
              <w:t>沙箱验证作为强制过滤器；误报数据用于持续微调</w:t>
            </w:r>
          </w:p>
        </w:tc>
      </w:tr>
      <w:tr w14:paraId="49694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DFB129">
            <w:r>
              <w:rPr>
                <w:rFonts w:ascii="Arial" w:hAnsi="Arial" w:eastAsia="Arial" w:cs="Arial"/>
                <w:sz w:val="20"/>
                <w:szCs w:val="20"/>
              </w:rPr>
              <w:t>自动修复补丁引入新漏洞</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3365D7">
            <w:r>
              <w:rPr>
                <w:rFonts w:ascii="Arial" w:hAnsi="Arial" w:eastAsia="Arial" w:cs="Arial"/>
                <w:sz w:val="20"/>
                <w:szCs w:val="20"/>
              </w:rPr>
              <w:t>中</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F286CE">
            <w:r>
              <w:rPr>
                <w:rFonts w:ascii="Arial" w:hAnsi="Arial" w:eastAsia="Arial" w:cs="Arial"/>
                <w:sz w:val="20"/>
                <w:szCs w:val="20"/>
              </w:rPr>
              <w:t>高</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A1498F">
            <w:r>
              <w:rPr>
                <w:rFonts w:ascii="Arial" w:hAnsi="Arial" w:eastAsia="Arial" w:cs="Arial"/>
                <w:sz w:val="20"/>
                <w:szCs w:val="20"/>
              </w:rPr>
              <w:t>补丁安全扫描强制执行；高危漏洞双重人工审核</w:t>
            </w:r>
          </w:p>
        </w:tc>
      </w:tr>
      <w:tr w14:paraId="2CCB0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EAA96D7">
            <w:r>
              <w:rPr>
                <w:rFonts w:ascii="Arial" w:hAnsi="Arial" w:eastAsia="Arial" w:cs="Arial"/>
                <w:sz w:val="20"/>
                <w:szCs w:val="20"/>
              </w:rPr>
              <w:t>PoC 泄露导致平台成为攻击跳板</w:t>
            </w:r>
          </w:p>
        </w:tc>
        <w:tc>
          <w:tcPr>
            <w:tcW w:w="9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CE2CD1F">
            <w:r>
              <w:rPr>
                <w:rFonts w:ascii="Arial" w:hAnsi="Arial" w:eastAsia="Arial" w:cs="Arial"/>
                <w:sz w:val="20"/>
                <w:szCs w:val="20"/>
              </w:rPr>
              <w:t>低</w:t>
            </w:r>
          </w:p>
        </w:tc>
        <w:tc>
          <w:tcPr>
            <w:tcW w:w="9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566B85B">
            <w:r>
              <w:rPr>
                <w:rFonts w:ascii="Arial" w:hAnsi="Arial" w:eastAsia="Arial" w:cs="Arial"/>
                <w:sz w:val="20"/>
                <w:szCs w:val="20"/>
              </w:rPr>
              <w:t>严重</w:t>
            </w:r>
          </w:p>
        </w:tc>
        <w:tc>
          <w:tcPr>
            <w:tcW w:w="52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231F485">
            <w:r>
              <w:rPr>
                <w:rFonts w:ascii="Arial" w:hAnsi="Arial" w:eastAsia="Arial" w:cs="Arial"/>
                <w:sz w:val="20"/>
                <w:szCs w:val="20"/>
              </w:rPr>
              <w:t>PoC 加密存储隔离；严格访问审计</w:t>
            </w:r>
          </w:p>
        </w:tc>
      </w:tr>
      <w:tr w14:paraId="4DD2B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F254E8">
            <w:r>
              <w:rPr>
                <w:rFonts w:ascii="Arial" w:hAnsi="Arial" w:eastAsia="Arial" w:cs="Arial"/>
                <w:sz w:val="20"/>
                <w:szCs w:val="20"/>
              </w:rPr>
              <w:t>代码通过 LLM API 泄露</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99F0A3">
            <w:r>
              <w:rPr>
                <w:rFonts w:ascii="Arial" w:hAnsi="Arial" w:eastAsia="Arial" w:cs="Arial"/>
                <w:sz w:val="20"/>
                <w:szCs w:val="20"/>
              </w:rPr>
              <w:t>中</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05B7A3">
            <w:r>
              <w:rPr>
                <w:rFonts w:ascii="Arial" w:hAnsi="Arial" w:eastAsia="Arial" w:cs="Arial"/>
                <w:sz w:val="20"/>
                <w:szCs w:val="20"/>
              </w:rPr>
              <w:t>高</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F2C522">
            <w:r>
              <w:rPr>
                <w:rFonts w:ascii="Arial" w:hAnsi="Arial" w:eastAsia="Arial" w:cs="Arial"/>
                <w:sz w:val="20"/>
                <w:szCs w:val="20"/>
              </w:rPr>
              <w:t>核心代码走私有部署 LLM；云端调用前代码脱敏</w:t>
            </w:r>
          </w:p>
        </w:tc>
      </w:tr>
      <w:tr w14:paraId="37D46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2D5D441">
            <w:r>
              <w:rPr>
                <w:rFonts w:ascii="Arial" w:hAnsi="Arial" w:eastAsia="Arial" w:cs="Arial"/>
                <w:sz w:val="20"/>
                <w:szCs w:val="20"/>
              </w:rPr>
              <w:t>Fuzzing 资源消耗过高</w:t>
            </w:r>
          </w:p>
        </w:tc>
        <w:tc>
          <w:tcPr>
            <w:tcW w:w="9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A46995B">
            <w:r>
              <w:rPr>
                <w:rFonts w:ascii="Arial" w:hAnsi="Arial" w:eastAsia="Arial" w:cs="Arial"/>
                <w:sz w:val="20"/>
                <w:szCs w:val="20"/>
              </w:rPr>
              <w:t>高</w:t>
            </w:r>
          </w:p>
        </w:tc>
        <w:tc>
          <w:tcPr>
            <w:tcW w:w="9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B2CD0B9">
            <w:r>
              <w:rPr>
                <w:rFonts w:ascii="Arial" w:hAnsi="Arial" w:eastAsia="Arial" w:cs="Arial"/>
                <w:sz w:val="20"/>
                <w:szCs w:val="20"/>
              </w:rPr>
              <w:t>低</w:t>
            </w:r>
          </w:p>
        </w:tc>
        <w:tc>
          <w:tcPr>
            <w:tcW w:w="52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22E99C3">
            <w:r>
              <w:rPr>
                <w:rFonts w:ascii="Arial" w:hAnsi="Arial" w:eastAsia="Arial" w:cs="Arial"/>
                <w:sz w:val="20"/>
                <w:szCs w:val="20"/>
              </w:rPr>
              <w:t>设置 CPU/内存配额；按优先级调度</w:t>
            </w:r>
          </w:p>
        </w:tc>
      </w:tr>
      <w:tr w14:paraId="4361A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37D80E">
            <w:r>
              <w:rPr>
                <w:rFonts w:ascii="Arial" w:hAnsi="Arial" w:eastAsia="Arial" w:cs="Arial"/>
                <w:sz w:val="20"/>
                <w:szCs w:val="20"/>
              </w:rPr>
              <w:t>研发团队抵触安全流程</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653266">
            <w:r>
              <w:rPr>
                <w:rFonts w:ascii="Arial" w:hAnsi="Arial" w:eastAsia="Arial" w:cs="Arial"/>
                <w:sz w:val="20"/>
                <w:szCs w:val="20"/>
              </w:rPr>
              <w:t>中</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1A7DD3">
            <w:r>
              <w:rPr>
                <w:rFonts w:ascii="Arial" w:hAnsi="Arial" w:eastAsia="Arial" w:cs="Arial"/>
                <w:sz w:val="20"/>
                <w:szCs w:val="20"/>
              </w:rPr>
              <w:t>中</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B40F42">
            <w:r>
              <w:rPr>
                <w:rFonts w:ascii="Arial" w:hAnsi="Arial" w:eastAsia="Arial" w:cs="Arial"/>
                <w:sz w:val="20"/>
                <w:szCs w:val="20"/>
              </w:rPr>
              <w:t>低危漏洞全自动修复降低摩擦；安全报告可视化</w:t>
            </w:r>
          </w:p>
        </w:tc>
      </w:tr>
    </w:tbl>
    <w:p w14:paraId="093BAC93">
      <w:pPr>
        <w:spacing w:before="80" w:after="80"/>
      </w:pPr>
    </w:p>
    <w:p w14:paraId="64A6A1DD">
      <w:r>
        <w:br w:type="page"/>
      </w:r>
    </w:p>
    <w:p w14:paraId="4C4AE2C8">
      <w:pPr>
        <w:pStyle w:val="2"/>
        <w:spacing w:before="360" w:after="180"/>
      </w:pPr>
      <w:r>
        <w:rPr>
          <w:rFonts w:ascii="Arial" w:hAnsi="Arial" w:eastAsia="Arial" w:cs="Arial"/>
          <w:b/>
          <w:bCs/>
          <w:color w:val="1F3864"/>
          <w:sz w:val="32"/>
          <w:szCs w:val="32"/>
        </w:rPr>
        <w:t>附录 A：参考资料</w:t>
      </w:r>
    </w:p>
    <w:p w14:paraId="72BAF6D1">
      <w:pPr>
        <w:pStyle w:val="16"/>
        <w:numPr>
          <w:ilvl w:val="0"/>
          <w:numId w:val="1"/>
        </w:numPr>
        <w:spacing w:before="40" w:after="40"/>
      </w:pPr>
      <w:r>
        <w:rPr>
          <w:rFonts w:ascii="Arial" w:hAnsi="Arial" w:eastAsia="Arial" w:cs="Arial"/>
          <w:sz w:val="22"/>
          <w:szCs w:val="22"/>
        </w:rPr>
        <w:t>CyberGym：UC Berkeley 漏洞挖掘 AI 能力评测基准（cybergym.io）</w:t>
      </w:r>
    </w:p>
    <w:p w14:paraId="796ADCB5">
      <w:pPr>
        <w:pStyle w:val="16"/>
        <w:numPr>
          <w:ilvl w:val="0"/>
          <w:numId w:val="1"/>
        </w:numPr>
        <w:spacing w:before="40" w:after="40"/>
      </w:pPr>
      <w:r>
        <w:rPr>
          <w:rFonts w:ascii="Arial" w:hAnsi="Arial" w:eastAsia="Arial" w:cs="Arial"/>
          <w:sz w:val="22"/>
          <w:szCs w:val="22"/>
        </w:rPr>
        <w:t>Anthropic Project Glasswing：Mythos Preview 模型在网络安全领域的应用（anthropic.com/glasswing）</w:t>
      </w:r>
    </w:p>
    <w:p w14:paraId="2FE5F756">
      <w:pPr>
        <w:pStyle w:val="16"/>
        <w:numPr>
          <w:ilvl w:val="0"/>
          <w:numId w:val="1"/>
        </w:numPr>
        <w:spacing w:before="40" w:after="40"/>
      </w:pPr>
      <w:r>
        <w:rPr>
          <w:rFonts w:ascii="Arial" w:hAnsi="Arial" w:eastAsia="Arial" w:cs="Arial"/>
          <w:sz w:val="22"/>
          <w:szCs w:val="22"/>
        </w:rPr>
        <w:t>Google Project Zero：Naptime 系统，AI 辅助内存安全漏洞发现</w:t>
      </w:r>
    </w:p>
    <w:p w14:paraId="237E3945">
      <w:pPr>
        <w:pStyle w:val="16"/>
        <w:numPr>
          <w:ilvl w:val="0"/>
          <w:numId w:val="1"/>
        </w:numPr>
        <w:spacing w:before="40" w:after="40"/>
      </w:pPr>
      <w:r>
        <w:rPr>
          <w:rFonts w:ascii="Arial" w:hAnsi="Arial" w:eastAsia="Arial" w:cs="Arial"/>
          <w:sz w:val="22"/>
          <w:szCs w:val="22"/>
        </w:rPr>
        <w:t>NIST NVD：国家漏洞数据库（nvd.nist.gov）</w:t>
      </w:r>
    </w:p>
    <w:p w14:paraId="334FB3AB">
      <w:pPr>
        <w:pStyle w:val="16"/>
        <w:numPr>
          <w:ilvl w:val="0"/>
          <w:numId w:val="1"/>
        </w:numPr>
        <w:spacing w:before="40" w:after="40"/>
      </w:pPr>
      <w:r>
        <w:rPr>
          <w:rFonts w:ascii="Arial" w:hAnsi="Arial" w:eastAsia="Arial" w:cs="Arial"/>
          <w:sz w:val="22"/>
          <w:szCs w:val="22"/>
        </w:rPr>
        <w:t>CVSS v3.1 规范：通用漏洞评分系统（first.org/cvss）</w:t>
      </w:r>
    </w:p>
    <w:p w14:paraId="16B79305">
      <w:pPr>
        <w:pStyle w:val="16"/>
        <w:numPr>
          <w:ilvl w:val="0"/>
          <w:numId w:val="1"/>
        </w:numPr>
        <w:spacing w:before="40" w:after="40"/>
      </w:pPr>
      <w:r>
        <w:rPr>
          <w:rFonts w:ascii="Arial" w:hAnsi="Arial" w:eastAsia="Arial" w:cs="Arial"/>
          <w:sz w:val="22"/>
          <w:szCs w:val="22"/>
        </w:rPr>
        <w:t>OWASP Top 10：Web 应用常见漏洞分类（owasp.org）</w:t>
      </w:r>
    </w:p>
    <w:p w14:paraId="2B5A4537">
      <w:pPr>
        <w:spacing w:before="80" w:after="80"/>
      </w:pPr>
    </w:p>
    <w:p w14:paraId="06818AAB">
      <w:pPr>
        <w:pStyle w:val="2"/>
        <w:spacing w:before="360" w:after="180"/>
      </w:pPr>
      <w:r>
        <w:rPr>
          <w:rFonts w:ascii="Arial" w:hAnsi="Arial" w:eastAsia="Arial" w:cs="Arial"/>
          <w:b/>
          <w:bCs/>
          <w:color w:val="1F3864"/>
          <w:sz w:val="32"/>
          <w:szCs w:val="32"/>
        </w:rPr>
        <w:t>附录 B：漏洞类型覆盖矩阵</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2400"/>
        <w:gridCol w:w="3226"/>
      </w:tblGrid>
      <w:tr w14:paraId="1330F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89B6BBC">
            <w:r>
              <w:rPr>
                <w:rFonts w:ascii="Arial" w:hAnsi="Arial" w:eastAsia="Arial" w:cs="Arial"/>
                <w:b/>
                <w:bCs/>
                <w:color w:val="FFFFFF"/>
                <w:sz w:val="20"/>
                <w:szCs w:val="20"/>
              </w:rPr>
              <w:t>漏洞类型</w:t>
            </w:r>
          </w:p>
        </w:tc>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035126F">
            <w:r>
              <w:rPr>
                <w:rFonts w:ascii="Arial" w:hAnsi="Arial" w:eastAsia="Arial" w:cs="Arial"/>
                <w:b/>
                <w:bCs/>
                <w:color w:val="FFFFFF"/>
                <w:sz w:val="20"/>
                <w:szCs w:val="20"/>
              </w:rPr>
              <w:t>CWE 编号</w:t>
            </w:r>
          </w:p>
        </w:tc>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9BB7C64">
            <w:r>
              <w:rPr>
                <w:rFonts w:ascii="Arial" w:hAnsi="Arial" w:eastAsia="Arial" w:cs="Arial"/>
                <w:b/>
                <w:bCs/>
                <w:color w:val="FFFFFF"/>
                <w:sz w:val="20"/>
                <w:szCs w:val="20"/>
              </w:rPr>
              <w:t>检测工具</w:t>
            </w:r>
          </w:p>
        </w:tc>
        <w:tc>
          <w:tcPr>
            <w:tcW w:w="32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62C0124">
            <w:r>
              <w:rPr>
                <w:rFonts w:ascii="Arial" w:hAnsi="Arial" w:eastAsia="Arial" w:cs="Arial"/>
                <w:b/>
                <w:bCs/>
                <w:color w:val="FFFFFF"/>
                <w:sz w:val="20"/>
                <w:szCs w:val="20"/>
              </w:rPr>
              <w:t>自动修复可行性</w:t>
            </w:r>
          </w:p>
        </w:tc>
      </w:tr>
      <w:tr w14:paraId="0CC5F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183DF3D2">
            <w:r>
              <w:rPr>
                <w:rFonts w:ascii="Arial" w:hAnsi="Arial" w:eastAsia="Arial" w:cs="Arial"/>
                <w:sz w:val="20"/>
                <w:szCs w:val="20"/>
              </w:rPr>
              <w:t>缓冲区溢出</w:t>
            </w:r>
          </w:p>
        </w:tc>
        <w:tc>
          <w:tcPr>
            <w:tcW w:w="1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D0BB57D">
            <w:r>
              <w:rPr>
                <w:rFonts w:ascii="Arial" w:hAnsi="Arial" w:eastAsia="Arial" w:cs="Arial"/>
                <w:sz w:val="20"/>
                <w:szCs w:val="20"/>
              </w:rPr>
              <w:t>CWE-119/120</w:t>
            </w:r>
          </w:p>
        </w:tc>
        <w:tc>
          <w:tcPr>
            <w:tcW w:w="2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D60BF7E">
            <w:r>
              <w:rPr>
                <w:rFonts w:ascii="Arial" w:hAnsi="Arial" w:eastAsia="Arial" w:cs="Arial"/>
                <w:sz w:val="20"/>
                <w:szCs w:val="20"/>
              </w:rPr>
              <w:t>Syzkaller、AFL++、CodeQL</w:t>
            </w:r>
          </w:p>
        </w:tc>
        <w:tc>
          <w:tcPr>
            <w:tcW w:w="32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35DC0B6">
            <w:r>
              <w:rPr>
                <w:rFonts w:ascii="Arial" w:hAnsi="Arial" w:eastAsia="Arial" w:cs="Arial"/>
                <w:sz w:val="20"/>
                <w:szCs w:val="20"/>
              </w:rPr>
              <w:t>高（安全 API 替换）</w:t>
            </w:r>
          </w:p>
        </w:tc>
      </w:tr>
      <w:tr w14:paraId="303FD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AD4262">
            <w:r>
              <w:rPr>
                <w:rFonts w:ascii="Arial" w:hAnsi="Arial" w:eastAsia="Arial" w:cs="Arial"/>
                <w:sz w:val="20"/>
                <w:szCs w:val="20"/>
              </w:rPr>
              <w:t>Use-After-Free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4AB574">
            <w:r>
              <w:rPr>
                <w:rFonts w:ascii="Arial" w:hAnsi="Arial" w:eastAsia="Arial" w:cs="Arial"/>
                <w:sz w:val="20"/>
                <w:szCs w:val="20"/>
              </w:rPr>
              <w:t>CWE-416</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DFAE4D">
            <w:r>
              <w:rPr>
                <w:rFonts w:ascii="Arial" w:hAnsi="Arial" w:eastAsia="Arial" w:cs="Arial"/>
                <w:sz w:val="20"/>
                <w:szCs w:val="20"/>
              </w:rPr>
              <w:t>Syzkaller、AFL++、KASAN</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C5C771">
            <w:r>
              <w:rPr>
                <w:rFonts w:ascii="Arial" w:hAnsi="Arial" w:eastAsia="Arial" w:cs="Arial"/>
                <w:sz w:val="20"/>
                <w:szCs w:val="20"/>
              </w:rPr>
              <w:t>中（生命周期重构）</w:t>
            </w:r>
          </w:p>
        </w:tc>
      </w:tr>
      <w:tr w14:paraId="083E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6E241B7">
            <w:r>
              <w:rPr>
                <w:rFonts w:ascii="Arial" w:hAnsi="Arial" w:eastAsia="Arial" w:cs="Arial"/>
                <w:sz w:val="20"/>
                <w:szCs w:val="20"/>
              </w:rPr>
              <w:t>SQL 注入</w:t>
            </w:r>
          </w:p>
        </w:tc>
        <w:tc>
          <w:tcPr>
            <w:tcW w:w="1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C27EB56">
            <w:r>
              <w:rPr>
                <w:rFonts w:ascii="Arial" w:hAnsi="Arial" w:eastAsia="Arial" w:cs="Arial"/>
                <w:sz w:val="20"/>
                <w:szCs w:val="20"/>
              </w:rPr>
              <w:t>CWE-89</w:t>
            </w:r>
          </w:p>
        </w:tc>
        <w:tc>
          <w:tcPr>
            <w:tcW w:w="2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3D391F7">
            <w:r>
              <w:rPr>
                <w:rFonts w:ascii="Arial" w:hAnsi="Arial" w:eastAsia="Arial" w:cs="Arial"/>
                <w:sz w:val="20"/>
                <w:szCs w:val="20"/>
              </w:rPr>
              <w:t>CodeQL、Semgrep</w:t>
            </w:r>
          </w:p>
        </w:tc>
        <w:tc>
          <w:tcPr>
            <w:tcW w:w="32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C06238F">
            <w:r>
              <w:rPr>
                <w:rFonts w:ascii="Arial" w:hAnsi="Arial" w:eastAsia="Arial" w:cs="Arial"/>
                <w:sz w:val="20"/>
                <w:szCs w:val="20"/>
              </w:rPr>
              <w:t>高（参数化查询）</w:t>
            </w:r>
          </w:p>
        </w:tc>
      </w:tr>
      <w:tr w14:paraId="7BED6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D68F17">
            <w:r>
              <w:rPr>
                <w:rFonts w:ascii="Arial" w:hAnsi="Arial" w:eastAsia="Arial" w:cs="Arial"/>
                <w:sz w:val="20"/>
                <w:szCs w:val="20"/>
              </w:rPr>
              <w:t>XSS 跨站脚本</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1A45B8">
            <w:r>
              <w:rPr>
                <w:rFonts w:ascii="Arial" w:hAnsi="Arial" w:eastAsia="Arial" w:cs="Arial"/>
                <w:sz w:val="20"/>
                <w:szCs w:val="20"/>
              </w:rPr>
              <w:t>CWE-79</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818B28">
            <w:r>
              <w:rPr>
                <w:rFonts w:ascii="Arial" w:hAnsi="Arial" w:eastAsia="Arial" w:cs="Arial"/>
                <w:sz w:val="20"/>
                <w:szCs w:val="20"/>
              </w:rPr>
              <w:t>CodeQL、Semgrep</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59986E">
            <w:r>
              <w:rPr>
                <w:rFonts w:ascii="Arial" w:hAnsi="Arial" w:eastAsia="Arial" w:cs="Arial"/>
                <w:sz w:val="20"/>
                <w:szCs w:val="20"/>
              </w:rPr>
              <w:t>高（输出编码）</w:t>
            </w:r>
          </w:p>
        </w:tc>
      </w:tr>
      <w:tr w14:paraId="5CEE8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5FB6F3F5">
            <w:r>
              <w:rPr>
                <w:rFonts w:ascii="Arial" w:hAnsi="Arial" w:eastAsia="Arial" w:cs="Arial"/>
                <w:sz w:val="20"/>
                <w:szCs w:val="20"/>
              </w:rPr>
              <w:t>路径遍历</w:t>
            </w:r>
          </w:p>
        </w:tc>
        <w:tc>
          <w:tcPr>
            <w:tcW w:w="1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276CCB11">
            <w:r>
              <w:rPr>
                <w:rFonts w:ascii="Arial" w:hAnsi="Arial" w:eastAsia="Arial" w:cs="Arial"/>
                <w:sz w:val="20"/>
                <w:szCs w:val="20"/>
              </w:rPr>
              <w:t>CWE-22</w:t>
            </w:r>
          </w:p>
        </w:tc>
        <w:tc>
          <w:tcPr>
            <w:tcW w:w="2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FE48D19">
            <w:r>
              <w:rPr>
                <w:rFonts w:ascii="Arial" w:hAnsi="Arial" w:eastAsia="Arial" w:cs="Arial"/>
                <w:sz w:val="20"/>
                <w:szCs w:val="20"/>
              </w:rPr>
              <w:t>CodeQL、Semgrep</w:t>
            </w:r>
          </w:p>
        </w:tc>
        <w:tc>
          <w:tcPr>
            <w:tcW w:w="32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470E7748">
            <w:r>
              <w:rPr>
                <w:rFonts w:ascii="Arial" w:hAnsi="Arial" w:eastAsia="Arial" w:cs="Arial"/>
                <w:sz w:val="20"/>
                <w:szCs w:val="20"/>
              </w:rPr>
              <w:t>高（路径规范化）</w:t>
            </w:r>
          </w:p>
        </w:tc>
      </w:tr>
      <w:tr w14:paraId="610ED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7FFC58">
            <w:r>
              <w:rPr>
                <w:rFonts w:ascii="Arial" w:hAnsi="Arial" w:eastAsia="Arial" w:cs="Arial"/>
                <w:sz w:val="20"/>
                <w:szCs w:val="20"/>
              </w:rPr>
              <w:t>空指针解引用</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D3E1D7">
            <w:r>
              <w:rPr>
                <w:rFonts w:ascii="Arial" w:hAnsi="Arial" w:eastAsia="Arial" w:cs="Arial"/>
                <w:sz w:val="20"/>
                <w:szCs w:val="20"/>
              </w:rPr>
              <w:t>CWE-476</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708530">
            <w:r>
              <w:rPr>
                <w:rFonts w:ascii="Arial" w:hAnsi="Arial" w:eastAsia="Arial" w:cs="Arial"/>
                <w:sz w:val="20"/>
                <w:szCs w:val="20"/>
              </w:rPr>
              <w:t>Syzkaller、AFL++</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C84FDE">
            <w:r>
              <w:rPr>
                <w:rFonts w:ascii="Arial" w:hAnsi="Arial" w:eastAsia="Arial" w:cs="Arial"/>
                <w:sz w:val="20"/>
                <w:szCs w:val="20"/>
              </w:rPr>
              <w:t>高（空指针检查）</w:t>
            </w:r>
          </w:p>
        </w:tc>
      </w:tr>
      <w:tr w14:paraId="29C0D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AAA0F07">
            <w:r>
              <w:rPr>
                <w:rFonts w:ascii="Arial" w:hAnsi="Arial" w:eastAsia="Arial" w:cs="Arial"/>
                <w:sz w:val="20"/>
                <w:szCs w:val="20"/>
              </w:rPr>
              <w:t>竞争条件</w:t>
            </w:r>
          </w:p>
        </w:tc>
        <w:tc>
          <w:tcPr>
            <w:tcW w:w="1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5B306F0">
            <w:r>
              <w:rPr>
                <w:rFonts w:ascii="Arial" w:hAnsi="Arial" w:eastAsia="Arial" w:cs="Arial"/>
                <w:sz w:val="20"/>
                <w:szCs w:val="20"/>
              </w:rPr>
              <w:t>CWE-362</w:t>
            </w:r>
          </w:p>
        </w:tc>
        <w:tc>
          <w:tcPr>
            <w:tcW w:w="2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7FF26D0">
            <w:r>
              <w:rPr>
                <w:rFonts w:ascii="Arial" w:hAnsi="Arial" w:eastAsia="Arial" w:cs="Arial"/>
                <w:sz w:val="20"/>
                <w:szCs w:val="20"/>
              </w:rPr>
              <w:t>Syzkaller、ThreadSanitizer</w:t>
            </w:r>
          </w:p>
        </w:tc>
        <w:tc>
          <w:tcPr>
            <w:tcW w:w="32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3A2C9899">
            <w:r>
              <w:rPr>
                <w:rFonts w:ascii="Arial" w:hAnsi="Arial" w:eastAsia="Arial" w:cs="Arial"/>
                <w:sz w:val="20"/>
                <w:szCs w:val="20"/>
              </w:rPr>
              <w:t>低（需架构调整）</w:t>
            </w:r>
          </w:p>
        </w:tc>
      </w:tr>
      <w:tr w14:paraId="707D5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23AA39">
            <w:r>
              <w:rPr>
                <w:rFonts w:ascii="Arial" w:hAnsi="Arial" w:eastAsia="Arial" w:cs="Arial"/>
                <w:sz w:val="20"/>
                <w:szCs w:val="20"/>
              </w:rPr>
              <w:t>整数溢出</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EC637A">
            <w:r>
              <w:rPr>
                <w:rFonts w:ascii="Arial" w:hAnsi="Arial" w:eastAsia="Arial" w:cs="Arial"/>
                <w:sz w:val="20"/>
                <w:szCs w:val="20"/>
              </w:rPr>
              <w:t>CWE-190</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22B82B">
            <w:r>
              <w:rPr>
                <w:rFonts w:ascii="Arial" w:hAnsi="Arial" w:eastAsia="Arial" w:cs="Arial"/>
                <w:sz w:val="20"/>
                <w:szCs w:val="20"/>
              </w:rPr>
              <w:t>CodeQL、AFL++</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CAAEE1">
            <w:r>
              <w:rPr>
                <w:rFonts w:ascii="Arial" w:hAnsi="Arial" w:eastAsia="Arial" w:cs="Arial"/>
                <w:sz w:val="20"/>
                <w:szCs w:val="20"/>
              </w:rPr>
              <w:t>中（边界检查）</w:t>
            </w:r>
          </w:p>
        </w:tc>
      </w:tr>
      <w:tr w14:paraId="42753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D48C793">
            <w:r>
              <w:rPr>
                <w:rFonts w:ascii="Arial" w:hAnsi="Arial" w:eastAsia="Arial" w:cs="Arial"/>
                <w:sz w:val="20"/>
                <w:szCs w:val="20"/>
              </w:rPr>
              <w:t>命令注入</w:t>
            </w:r>
          </w:p>
        </w:tc>
        <w:tc>
          <w:tcPr>
            <w:tcW w:w="1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79E02466">
            <w:r>
              <w:rPr>
                <w:rFonts w:ascii="Arial" w:hAnsi="Arial" w:eastAsia="Arial" w:cs="Arial"/>
                <w:sz w:val="20"/>
                <w:szCs w:val="20"/>
              </w:rPr>
              <w:t>CWE-78</w:t>
            </w:r>
          </w:p>
        </w:tc>
        <w:tc>
          <w:tcPr>
            <w:tcW w:w="2400"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0B45309D">
            <w:r>
              <w:rPr>
                <w:rFonts w:ascii="Arial" w:hAnsi="Arial" w:eastAsia="Arial" w:cs="Arial"/>
                <w:sz w:val="20"/>
                <w:szCs w:val="20"/>
              </w:rPr>
              <w:t>CodeQL、Semgrep</w:t>
            </w:r>
          </w:p>
        </w:tc>
        <w:tc>
          <w:tcPr>
            <w:tcW w:w="3226" w:type="dxa"/>
            <w:tcBorders>
              <w:top w:val="single" w:color="CCCCCC" w:sz="0" w:space="0"/>
              <w:left w:val="single" w:color="CCCCCC" w:sz="0" w:space="0"/>
              <w:bottom w:val="single" w:color="CCCCCC" w:sz="0" w:space="0"/>
              <w:right w:val="single" w:color="CCCCCC" w:sz="0" w:space="0"/>
            </w:tcBorders>
            <w:shd w:val="clear" w:color="auto" w:fill="F7F9FC"/>
            <w:tcMar>
              <w:top w:w="80" w:type="dxa"/>
              <w:left w:w="120" w:type="dxa"/>
              <w:bottom w:w="80" w:type="dxa"/>
              <w:right w:w="120" w:type="dxa"/>
            </w:tcMar>
          </w:tcPr>
          <w:p w14:paraId="68864142">
            <w:r>
              <w:rPr>
                <w:rFonts w:ascii="Arial" w:hAnsi="Arial" w:eastAsia="Arial" w:cs="Arial"/>
                <w:sz w:val="20"/>
                <w:szCs w:val="20"/>
              </w:rPr>
              <w:t>高（白名单过滤）</w:t>
            </w:r>
          </w:p>
        </w:tc>
      </w:tr>
      <w:tr w14:paraId="2893F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146F72">
            <w:r>
              <w:rPr>
                <w:rFonts w:ascii="Arial" w:hAnsi="Arial" w:eastAsia="Arial" w:cs="Arial"/>
                <w:sz w:val="20"/>
                <w:szCs w:val="20"/>
              </w:rPr>
              <w:t>未授权访问</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7D1DDB">
            <w:r>
              <w:rPr>
                <w:rFonts w:ascii="Arial" w:hAnsi="Arial" w:eastAsia="Arial" w:cs="Arial"/>
                <w:sz w:val="20"/>
                <w:szCs w:val="20"/>
              </w:rPr>
              <w:t>CWE-284</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108F2D">
            <w:r>
              <w:rPr>
                <w:rFonts w:ascii="Arial" w:hAnsi="Arial" w:eastAsia="Arial" w:cs="Arial"/>
                <w:sz w:val="20"/>
                <w:szCs w:val="20"/>
              </w:rPr>
              <w:t>CodeQL、Semgrep</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197D5A">
            <w:r>
              <w:rPr>
                <w:rFonts w:ascii="Arial" w:hAnsi="Arial" w:eastAsia="Arial" w:cs="Arial"/>
                <w:sz w:val="20"/>
                <w:szCs w:val="20"/>
              </w:rPr>
              <w:t>中（权限检查补全）</w:t>
            </w:r>
          </w:p>
        </w:tc>
      </w:tr>
    </w:tbl>
    <w:p w14:paraId="3F046AAD">
      <w:pPr>
        <w:spacing w:before="80" w:after="80"/>
      </w:pPr>
    </w:p>
    <w:p w14:paraId="4AC9599A">
      <w:pPr>
        <w:spacing w:before="400"/>
        <w:jc w:val="center"/>
      </w:pPr>
      <w:r>
        <w:rPr>
          <w:rFonts w:ascii="Arial" w:hAnsi="Arial" w:eastAsia="Arial" w:cs="Arial"/>
          <w:color w:val="888888"/>
          <w:sz w:val="20"/>
          <w:szCs w:val="20"/>
        </w:rPr>
        <w:t>— 文档结束 —</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872EC">
    <w:pPr>
      <w:pBdr>
        <w:top w:val="single" w:color="CCCCCC" w:sz="2" w:space="0"/>
      </w:pBdr>
      <w:jc w:val="right"/>
    </w:pPr>
    <w:r>
      <w:rPr>
        <w:rFonts w:ascii="Arial" w:hAnsi="Arial" w:eastAsia="Arial" w:cs="Arial"/>
        <w:color w:val="888888"/>
        <w:sz w:val="18"/>
        <w:szCs w:val="18"/>
      </w:rPr>
      <w:t xml:space="preserve">第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14505">
    <w:pPr>
      <w:pBdr>
        <w:bottom w:val="single" w:color="CCCCCC" w:sz="2" w:space="0"/>
      </w:pBdr>
    </w:pPr>
    <w:r>
      <w:rPr>
        <w:rFonts w:ascii="Arial" w:hAnsi="Arial" w:eastAsia="Arial" w:cs="Arial"/>
        <w:color w:val="888888"/>
        <w:sz w:val="18"/>
        <w:szCs w:val="18"/>
      </w:rPr>
      <w:t>内部漏洞挖掘平台 — 整体架构设计文档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E3C986"/>
    <w:multiLevelType w:val="multilevel"/>
    <w:tmpl w:val="97E3C986"/>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FD813DB7"/>
    <w:multiLevelType w:val="singleLevel"/>
    <w:tmpl w:val="FD813DB7"/>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ompat>
    <w:useFELayout/>
    <w:compatSetting w:name="compatibilityMode" w:uri="http://schemas.microsoft.com/office/word" w:val="15"/>
  </w:compat>
  <w:rsids>
    <w:rsidRoot w:val="00000000"/>
    <w:rsid w:val="43E12A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F3864"/>
      <w:sz w:val="32"/>
      <w:szCs w:val="32"/>
    </w:rPr>
  </w:style>
  <w:style w:type="paragraph" w:styleId="3">
    <w:name w:val="heading 2"/>
    <w:next w:val="1"/>
    <w:qFormat/>
    <w:uiPriority w:val="0"/>
    <w:pPr>
      <w:spacing w:before="280" w:after="140"/>
      <w:outlineLvl w:val="1"/>
    </w:pPr>
    <w:rPr>
      <w:rFonts w:ascii="Arial" w:hAnsi="Arial" w:eastAsia="Arial" w:cs="Arial"/>
      <w:b/>
      <w:bCs/>
      <w:color w:val="2E5CA6"/>
      <w:sz w:val="26"/>
      <w:szCs w:val="26"/>
    </w:rPr>
  </w:style>
  <w:style w:type="paragraph" w:styleId="4">
    <w:name w:val="heading 3"/>
    <w:next w:val="1"/>
    <w:qFormat/>
    <w:uiPriority w:val="0"/>
    <w:pPr>
      <w:spacing w:before="200" w:after="100"/>
      <w:outlineLvl w:val="2"/>
    </w:pPr>
    <w:rPr>
      <w:rFonts w:ascii="Arial" w:hAnsi="Arial" w:eastAsia="Arial" w:cs="Arial"/>
      <w:b/>
      <w:bCs/>
      <w:color w:val="374151"/>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631</Words>
  <Characters>832</Characters>
  <TotalTime>73</TotalTime>
  <ScaleCrop>false</ScaleCrop>
  <LinksUpToDate>false</LinksUpToDate>
  <CharactersWithSpaces>864</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2026-06-07T10:39:00Z</dcterms:created>
  <dc:creator>Un-named</dc:creator>
  <cp:lastModifiedBy>刘芹</cp:lastModifiedBy>
  <dcterms:modified xsi:type="dcterms:W3CDTF">2026-06-07T13:59:32Z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eyJoZGlkIjoiZmYwNDE2MDVlOWFiMDYyYTgxMzk0N2FkN2QwNDRhNzYiLCJ1c2VySWQiOiI0NjA3NjM0MzMifQ==</vt:lpwstr>
  </property>
  <property fmtid="{D5CDD505-2E9C-101B-9397-08002B2CF9AE}" pid="3" name="KSOProductBuildVer">
    <vt:lpwstr>2052-12.1.0.26375</vt:lpwstr>
  </property>
  <property fmtid="{D5CDD505-2E9C-101B-9397-08002B2CF9AE}" pid="4" name="ICV">
    <vt:lpwstr>6DD12309C41F4B25BBD735C54D81F6BF_12</vt:lpwstr>
  </property>
</Properties>
</file>