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1F4E79"/>
          <w:sz w:val="26"/>
        </w:rPr>
        <w:t xml:space="preserve">PROCURADURÍA GENERAL DE LA REPÚBLICA</w:t>
      </w:r>
    </w:p>
    <w:p>
      <w:pPr>
        <w:jc w:val="center"/>
        <w:spacing w:after="200"/>
      </w:pPr>
      <w:r>
        <w:rPr>
          <w:color w:val="595959"/>
          <w:sz w:val="22"/>
        </w:rPr>
        <w:t xml:space="preserve">Unidad de Adquisiciones y Contrataciones Públicas (UACP) — El Salvador</w:t>
      </w:r>
    </w:p>
    <w:p>
      <w:pPr>
        <w:jc w:val="center"/>
        <w:spacing w:after="40"/>
      </w:pPr>
      <w:r>
        <w:rPr>
          <w:b/>
          <w:color w:val="1F4E79"/>
          <w:sz w:val="44"/>
        </w:rPr>
        <w:t xml:space="preserve">MANUAL DE INSTALACIÓN</w:t>
      </w:r>
    </w:p>
    <w:p>
      <w:pPr>
        <w:jc w:val="center"/>
        <w:spacing w:after="40"/>
      </w:pPr>
      <w:r>
        <w:rPr>
          <w:color w:val="2E74B5"/>
          <w:sz w:val="28"/>
        </w:rPr>
        <w:t xml:space="preserve">Sistema de Compras Públicas PGR</w:t>
      </w:r>
    </w:p>
    <w:p>
      <w:pPr>
        <w:jc w:val="center"/>
        <w:spacing w:after="40"/>
      </w:pPr>
      <w:r>
        <w:rPr>
          <w:color w:val="2E74B5"/>
          <w:sz w:val="24"/>
        </w:rPr>
        <w:t xml:space="preserve">Google Cloud Platform (GCP) y servidores Linux</w:t>
      </w:r>
    </w:p>
    <w:p>
      <w:pPr>
        <w:jc w:val="center"/>
        <w:spacing w:after="240"/>
      </w:pPr>
      <w:r>
        <w:rPr>
          <w:i/>
          <w:color w:val="595959"/>
          <w:sz w:val="22"/>
        </w:rPr>
        <w:t xml:space="preserve">Documento técnico — Versión 1.0 — Junio 2026</w:t>
      </w:r>
    </w:p>
    <w:p>
      <w:pPr>
        <w:spacing w:after="160"/>
      </w:pPr>
      <w:r>
        <w:rPr>
          <w:b/>
          <w:color w:val="1F4E79"/>
          <w:sz w:val="36"/>
        </w:rPr>
        <w:t xml:space="preserve">1. Control del documento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10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Versión</w:t>
            </w:r>
          </w:p>
        </w:tc>
        <w:tc>
          <w:tcPr>
            <w:tcW w:w="15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tcW w:w="1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Autor</w:t>
            </w:r>
          </w:p>
        </w:tc>
        <w:tc>
          <w:tcPr>
            <w:tcW w:w="47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/>
            </w:pPr>
            <w:r>
              <w:t xml:space="preserve">1.0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t xml:space="preserve">2026-06-12</w:t>
            </w:r>
          </w:p>
        </w:tc>
        <w:tc>
          <w:tcPr>
            <w:tcW w:w="1800" w:type="dxa"/>
            <w:vAlign w:val="center"/>
          </w:tcPr>
          <w:p>
            <w:pPr>
              <w:spacing w:after="20"/>
            </w:pPr>
            <w:r>
              <w:t xml:space="preserve">UACP / TI</w:t>
            </w:r>
          </w:p>
        </w:tc>
        <w:tc>
          <w:tcPr>
            <w:tcW w:w="4700" w:type="dxa"/>
            <w:vAlign w:val="center"/>
          </w:tcPr>
          <w:p>
            <w:pPr>
              <w:spacing w:after="20"/>
            </w:pPr>
            <w:r>
              <w:t xml:space="preserve">Manual de instalación para GCP (Compute Engine y Cloud Run) y Linux on-premise.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Este manual cubre la instalación en Google Cloud Platform y en servidores Linux. Para la instalación en Windows con SQL Server Express local, consulte el README del repositorio. La versión Markdown de este manual es MANUAL_INSTALACION_GCP_LINUX.md.</w:t>
      </w:r>
    </w:p>
    <w:p>
      <w:pPr>
        <w:spacing w:after="160"/>
      </w:pPr>
      <w:r>
        <w:rPr>
          <w:b/>
          <w:color w:val="1F4E79"/>
          <w:sz w:val="36"/>
        </w:rPr>
        <w:t xml:space="preserve">2. Arquitectura del sistema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1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34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Tecnología</w:t>
            </w:r>
          </w:p>
        </w:tc>
        <w:tc>
          <w:tcPr>
            <w:tcW w:w="3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Notas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t xml:space="preserve">Backend API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Node.js 22 + Express 5 (puerto 3621)</w:t>
            </w:r>
          </w:p>
        </w:tc>
        <w:tc>
          <w:tcPr>
            <w:tcW w:w="3800" w:type="dxa"/>
            <w:vAlign w:val="center"/>
          </w:tcPr>
          <w:p>
            <w:pPr>
              <w:spacing w:after="20"/>
            </w:pPr>
            <w:r>
              <w:t xml:space="preserve">Sirve también el frontend compilado</w:t>
            </w:r>
          </w:p>
        </w:tc>
      </w:tr>
      <w:tr>
        <w:tc>
          <w:tcPr>
            <w:tcW w:w="1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Base de datos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Microsoft SQL Server 2017+</w:t>
            </w:r>
          </w:p>
        </w:tc>
        <w:tc>
          <w:tcPr>
            <w:tcW w:w="3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En GCP: Cloud SQL for SQL Server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t xml:space="preserve">Frontend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React 19 + Vite (build estático)</w:t>
            </w:r>
          </w:p>
        </w:tc>
        <w:tc>
          <w:tcPr>
            <w:tcW w:w="3800" w:type="dxa"/>
            <w:vAlign w:val="center"/>
          </w:tcPr>
          <w:p>
            <w:pPr>
              <w:spacing w:after="20"/>
            </w:pPr>
            <w:r>
              <w:t xml:space="preserve">Servido por el backend o por Nginx</w:t>
            </w:r>
          </w:p>
        </w:tc>
      </w:tr>
      <w:tr>
        <w:tc>
          <w:tcPr>
            <w:tcW w:w="1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IA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Google Gemini API (REST)</w:t>
            </w:r>
          </w:p>
        </w:tc>
        <w:tc>
          <w:tcPr>
            <w:tcW w:w="3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API Key desde panel admin o variable de entorno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t xml:space="preserve">Correo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IMAP/SMTP por usuario</w:t>
            </w:r>
          </w:p>
        </w:tc>
        <w:tc>
          <w:tcPr>
            <w:tcW w:w="3800" w:type="dxa"/>
            <w:vAlign w:val="center"/>
          </w:tcPr>
          <w:p>
            <w:pPr>
              <w:spacing w:after="20"/>
            </w:pPr>
            <w:r>
              <w:t xml:space="preserve">imapflow + nodemailer</w:t>
            </w:r>
          </w:p>
        </w:tc>
      </w:tr>
    </w:tbl>
    <w:p>
      <w:pPr>
        <w:spacing w:after="120"/>
      </w:pP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En Linux la autenticación Windows hacia SQL Server (msnodesqlv8) no existe: el sistema usa el driver 'tedious' con autenticación SQL (DB_TRUSTED_CONNECTION=false). El paquete msnodesqlv8 es una dependencia opcional: instale con `npm ci --omit=optional`.</w:t>
      </w:r>
    </w:p>
    <w:p>
      <w:pPr>
        <w:spacing w:after="60"/>
      </w:pPr>
      <w:r>
        <w:rPr>
          <w:b/>
        </w:rPr>
        <w:t xml:space="preserve">Modalidades de despliegue cubiertas:</w:t>
      </w:r>
    </w:p>
    <w:p>
      <w:pPr>
        <w:numPr>
          <w:ilvl w:val="0"/>
          <w:numId w:val="1"/>
        </w:numPr>
        <w:spacing w:after="60"/>
      </w:pPr>
      <w:r>
        <w:t xml:space="preserve">Opción A — GCP: Compute Engine (VM Ubuntu) + Cloud SQL for SQL Server (recomendada).</w:t>
      </w:r>
    </w:p>
    <w:p>
      <w:pPr>
        <w:numPr>
          <w:ilvl w:val="0"/>
          <w:numId w:val="1"/>
        </w:numPr>
        <w:spacing w:after="60"/>
      </w:pPr>
      <w:r>
        <w:t xml:space="preserve">Opción B — GCP: Cloud Run (contenedor Docker) + Cloud SQL for SQL Server.</w:t>
      </w:r>
    </w:p>
    <w:p>
      <w:pPr>
        <w:numPr>
          <w:ilvl w:val="0"/>
          <w:numId w:val="1"/>
        </w:numPr>
        <w:spacing w:after="60"/>
      </w:pPr>
      <w:r>
        <w:t xml:space="preserve">Opción C — Linux on-premise: Ubuntu Server + SQL Server 2022 para Linux.</w:t>
      </w:r>
    </w:p>
    <w:p>
      <w:pPr>
        <w:spacing w:after="160"/>
      </w:pPr>
      <w:r>
        <w:rPr>
          <w:b/>
          <w:color w:val="1F4E79"/>
          <w:sz w:val="36"/>
        </w:rPr>
        <w:t xml:space="preserve">3. Requisitos previos</w:t>
      </w:r>
    </w:p>
    <w:p>
      <w:pPr>
        <w:numPr>
          <w:ilvl w:val="0"/>
          <w:numId w:val="1"/>
        </w:numPr>
        <w:spacing w:after="60"/>
      </w:pPr>
      <w:r>
        <w:t xml:space="preserve">Código fuente del sistema (repositorio PGR).</w:t>
      </w:r>
    </w:p>
    <w:p>
      <w:pPr>
        <w:numPr>
          <w:ilvl w:val="0"/>
          <w:numId w:val="1"/>
        </w:numPr>
        <w:spacing w:after="60"/>
      </w:pPr>
      <w:r>
        <w:t xml:space="preserve">Dominio o IP fija para los usuarios (recomendado: compras.pgr.gob.sv).</w:t>
      </w:r>
    </w:p>
    <w:p>
      <w:pPr>
        <w:numPr>
          <w:ilvl w:val="0"/>
          <w:numId w:val="1"/>
        </w:numPr>
        <w:spacing w:after="60"/>
      </w:pPr>
      <w:r>
        <w:t xml:space="preserve">API Key de Gemini (opcional, funciones de IA): https://aistudio.google.com/apikey</w:t>
      </w:r>
    </w:p>
    <w:p>
      <w:pPr>
        <w:numPr>
          <w:ilvl w:val="0"/>
          <w:numId w:val="1"/>
        </w:numPr>
        <w:spacing w:after="60"/>
      </w:pPr>
      <w:r>
        <w:t xml:space="preserve">En GCP: proyecto con facturación habilitada y gcloud CLI autenticado.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auth login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config set project PGR-COMPRAS-PROD   # su ID de proyecto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1F4E79"/>
          <w:sz w:val="36"/>
        </w:rPr>
        <w:t xml:space="preserve">4. Opción A — GCP: Compute Engine + Cloud SQL (recomendada)</w:t>
      </w:r>
    </w:p>
    <w:p>
      <w:pPr>
        <w:spacing w:after="160"/>
      </w:pPr>
      <w:r>
        <w:rPr>
          <w:b/>
          <w:color w:val="2E74B5"/>
          <w:sz w:val="28"/>
        </w:rPr>
        <w:t xml:space="preserve">4.1 Crear la instancia Cloud SQL for SQL 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services enable sqladmin.googleapis.com compute.googleapis.com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sql instances create pgr-sqlserver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--database-version=SQLSERVER_2022_EXPRESS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--tier=db-custom-2-8192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--region=us-central1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--root-password='CAMBIE_ESTA_CLAVE_FUERTE'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--storage-size=20GB --storage-auto-increase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--backup-start-time=03:00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sql users create pgr_app --instance=pgr-sqlserver --password='OTRA_CLAVE_FUERTE'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sql instances describe pgr-sqlserver --format='value(ipAddresses)'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Red recomendada: habilite IP privada y coloque la VM en la misma red VPC. Si usa IP pública, autorice únicamente la IP de la VM (Authorized networks) o use Cloud SQL Auth Proxy.</w:t>
      </w:r>
    </w:p>
    <w:p>
      <w:pPr>
        <w:spacing w:after="160"/>
      </w:pPr>
      <w:r>
        <w:rPr>
          <w:b/>
          <w:color w:val="2E74B5"/>
          <w:sz w:val="28"/>
        </w:rPr>
        <w:t xml:space="preserve">4.2 Crear la VM (Ubuntu 24.04 LTS)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compute instances create pgr-app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--zone=us-central1-a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--machine-type=e2-standard-2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--image-family=ubuntu-2404-lts-amd64 --image-project=ubuntu-os-cloud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--boot-disk-size=30GB --boot-disk-type=pd-balanced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--tags=http-server,https-server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compute firewall-rules create allow-http --allow=tcp:80 --target-tags=http-server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compute firewall-rules create allow-https --allow=tcp:443 --target-tags=https-server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compute ssh pgr-app --zone=us-central1-a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El puerto 3621 del backend NO se expone a Internet: Nginx actúa como proxy en 80/443.</w:t>
      </w:r>
    </w:p>
    <w:p>
      <w:pPr>
        <w:spacing w:after="160"/>
      </w:pPr>
      <w:r>
        <w:rPr>
          <w:b/>
          <w:color w:val="2E74B5"/>
          <w:sz w:val="28"/>
        </w:rPr>
        <w:t xml:space="preserve">4.3 Instalar software base en la VM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Node.js 22 LTS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curl -fsSL https://deb.nodesource.com/setup_22.x | sudo -E bash -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apt-get install -y nodejs git nginx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Herramientas cliente de SQL Server (sqlcmd) para crear el esquema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curl -fsSL https://packages.microsoft.com/keys/microsoft.asc | sudo gpg --dearmor -o /usr/share/keyrings/microsoft.gpg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"deb [signed-by=/usr/share/keyrings/microsoft.gpg] https://packages.microsoft.com/ubuntu/24.04/prod noble main" | sudo tee /etc/apt/sources.list.d/mssql-release.list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apt-get update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ACCEPT_EULA=Y apt-get install -y mssql-tools18 unixodbc-dev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'export PATH="$PATH:/opt/mssql-tools18/bin"' &gt;&gt; ~/.bashrc &amp;&amp; source ~/.bashrc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4.4 Desplegar la aplicación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useradd -r -m -d /opt/pgr pgrapp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git clone https://SU_REPOSITORIO/pgr.git /opt/pgr   # o copie el código con scp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/opt/pgr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Backend (sin msnodesqlv8: Linux usa tedious/SQL auth)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backend &amp;&amp; npm ci --omit=optional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Frontend (compilar el build que sirve el backend)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../frontend &amp;&amp; npm ci &amp;&amp; npx vite build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4.5 Crear el esquema de base de datos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/opt/pgr/backend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IP_SQL=10.x.x.x   # IP de Cloud SQL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$IP_SQL -U pgr_app -P 'OTRA_CLAVE_FUERTE' -C -i sql/001_schema.sql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$IP_SQL -U pgr_app -P 'OTRA_CLAVE_FUERTE' -C -i sql/002_email_import.sql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La opción -C confía en el certificado autofirmado de Cloud SQL. Si pgr_app no puede crear bases, ejecute 001_schema.sql una vez como usuario 'sqlserver' y otorgue db_owner sobre PGR_Compras a pgr_app.</w:t>
      </w:r>
    </w:p>
    <w:p>
      <w:pPr>
        <w:spacing w:after="160"/>
      </w:pPr>
      <w:r>
        <w:rPr>
          <w:b/>
          <w:color w:val="2E74B5"/>
          <w:sz w:val="28"/>
        </w:rPr>
        <w:t xml:space="preserve">4.6 Variables de entorno de producción (/opt/pgr/backend/.env)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NODE_ENV=production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PORT=3621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OBLIGATORIO: el servidor NO arranca en producción sin JWT_SECRET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JWT_SECRET=GENERE_UNO_CON: openssl rand -hex 48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CORS_ORIGIN=https://compras.pgr.gob.sv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ADMIN_DOC=00000000-0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ADMIN_PASSWORD=CAMBIE_ESTA_CLAVE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SQL Server (autenticación SQL — obligatorio en Linux)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DB_TRUSTED_CONNECTION=false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DB_SERVER=10.x.x.x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DB_PORT=1433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DB_DATABASE=PGR_Compras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DB_USER=pgr_app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DB_PASSWORD=OTRA_CLAVE_FUERTE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DB_ENCRYPT=true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DB_TRUST_SERVER_CERTIFICATE=true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Producción: sin datos de demostración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SEED_DEMO_DATA=false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IA (opcional; también configurable desde el panel admin)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GEMINI_API_KEY=AIza...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chown -R pgrapp:pgrapp /opt/pgr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chmod 600 /opt/pgr/backend/.env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Datos iniciales (unidades, roles, categorías y usuario admin)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cd /opt/pgr/backend &amp;&amp; sudo -u pgrapp npm run seed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4.7 Servicio systemd + Nginx + HTTPS</w:t>
      </w:r>
    </w:p>
    <w:p>
      <w:pPr>
        <w:spacing w:after="120"/>
      </w:pPr>
      <w:r>
        <w:t xml:space="preserve">Los archivos pgr-backend.service y nginx-pgr.conf vienen incluidos en la carpeta deploy/ del repositorio.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cp /opt/pgr/deploy/pgr-backend.service /etc/systemd/system/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systemctl daemon-reload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systemctl enable --now pgr-backend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systemctl status pgr-backend      # debe mostrar "Conectado a SQL Server"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cp /opt/pgr/deploy/nginx-pgr.conf /etc/nginx/sites-available/pgr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ln -s /etc/nginx/sites-available/pgr /etc/nginx/sites-enabled/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rm -f /etc/nginx/sites-enabled/default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nginx -t &amp;&amp; sudo systemctl reload nginx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Certificado TLS gratuito (requiere DNS apuntando a la VM)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apt-get install -y certbot python3-certbot-nginx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certbot --nginx -d compras.pgr.gob.sv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4.8 Verificación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curl -s http://localhost:3621/api/health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→ {"ok":true,"system":"PGR-Compras-Publicas","db":"sqlserver"}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20"/>
      </w:pPr>
      <w:r>
        <w:t xml:space="preserve">Abra https://compras.pgr.gob.sv, inicie sesión con el ADMIN_DOC/ADMIN_PASSWORD configurados y, en Configuración → Gemini Pro API, pegue la API Key y use Probar Conexión (realiza una llamada real a Google).</w:t>
      </w:r>
    </w:p>
    <w:p>
      <w:pPr>
        <w:spacing w:after="160"/>
      </w:pPr>
      <w:r>
        <w:rPr>
          <w:b/>
          <w:color w:val="1F4E79"/>
          <w:sz w:val="36"/>
        </w:rPr>
        <w:t xml:space="preserve">5. Opción B — GCP: Cloud Run + Cloud SQL (contenedor)</w:t>
      </w:r>
    </w:p>
    <w:p>
      <w:pPr>
        <w:spacing w:after="120"/>
      </w:pPr>
      <w:r>
        <w:t xml:space="preserve">Útil si la institución prefiere infraestructura sin servidores. Requiere la instancia Cloud SQL de la sección 4.1 con IP privada y un conector de Acceso VPC sin servidores. El Dockerfile está incluido en deploy/.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services enable run.googleapis.com artifactregistry.googleapis.com vpcaccess.googleapis.com secretmanager.googleapis.com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Conector VPC (una sola vez)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compute networks vpc-access connectors create pgr-vpc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--region=us-central1 --range=10.8.0.0/28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Secretos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-n "$(openssl rand -hex 48)" | gcloud secrets create pgr-jwt-secret --data-file=-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-n 'OTRA_CLAVE_FUERTE' | gcloud secrets create pgr-db-password --data-file=-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-n 'CLAVE_ADMIN' | gcloud secrets create pgr-admin-password --data-file=-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Construir y publicar la imagen (desde la raíz del repositorio)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artifacts repositories create pgr --repository-format=docker --location=us-central1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builds submit --tag us-central1-docker.pkg.dev/PROYECTO/pgr/pgr-compras -f deploy/Dockerfile .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Desplegar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gcloud run deploy pgr-compras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--image=us-central1-docker.pkg.dev/PROYECTO/pgr/pgr-compras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--region=us-central1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--vpc-connector=pgr-vpc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--allow-unauthenticated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--min-instances=1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--set-env-vars="NODE_ENV=production,DB_TRUSTED_CONNECTION=false,DB_SERVER=IP_PRIVADA_SQL,DB_PORT=1433,DB_DATABASE=PGR_Compras,DB_USER=pgr_app,DB_ENCRYPT=true,DB_TRUST_SERVER_CERTIFICATE=true,SEED_DEMO_DATA=false" \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 --set-secrets="JWT_SECRET=pgr-jwt-secret:latest,DB_PASSWORD=pgr-db-password:latest,ADMIN_PASSWORD=pgr-admin-password:latest"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El esquema (sección 4.5) y los seeds se ejecutan una vez desde una VM o Cloud Shell con acceso a la instancia. Asocie el dominio en Cloud Run → Manage custom domains. --min-instances=1 evita arranques en frío.</w:t>
      </w:r>
    </w:p>
    <w:p>
      <w:pPr>
        <w:spacing w:after="160"/>
      </w:pPr>
      <w:r>
        <w:rPr>
          <w:b/>
          <w:color w:val="1F4E79"/>
          <w:sz w:val="36"/>
        </w:rPr>
        <w:t xml:space="preserve">6. Opción C — Linux on-premise (Ubuntu + SQL Server para Linux)</w:t>
      </w:r>
    </w:p>
    <w:p>
      <w:pPr>
        <w:spacing w:after="120"/>
      </w:pPr>
      <w:r>
        <w:t xml:space="preserve">SQL Server 2022 corre nativamente en Ubuntu 20.04/22.04. En Ubuntu 24.04 puede usarse el repositorio de 22.04 o el contenedor oficial mcr.microsoft.com/mssql/server:2022-latest.</w:t>
      </w:r>
    </w:p>
    <w:p>
      <w:pPr>
        <w:spacing w:after="160"/>
      </w:pPr>
      <w:r>
        <w:rPr>
          <w:b/>
          <w:color w:val="2E74B5"/>
          <w:sz w:val="28"/>
        </w:rPr>
        <w:t xml:space="preserve">6.1 Instalar SQL Server 2022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curl -fsSL https://packages.microsoft.com/keys/microsoft.asc | sudo gpg --dearmor -o /usr/share/keyrings/microsoft.gpg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echo "deb [signed-by=/usr/share/keyrings/microsoft.gpg] https://packages.microsoft.com/ubuntu/22.04/mssql-server-2022 jammy main" | sudo tee /etc/apt/sources.list.d/mssql-server.list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apt-get update &amp;&amp; sudo apt-get install -y mssql-server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sudo /opt/mssql/bin/mssql-conf setup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# Elija edición (Express es gratuita), acepte la EULA y defina la clave de 'sa'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 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systemctl status mssql-server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6.2 Crear usuario de aplicación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sqlcmd -S localhost -U sa -P 'CLAVE_SA' -C -Q "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CREATE LOGIN pgr_app WITH PASSWORD='OTRA_CLAVE_FUERTE';</w:t>
      </w:r>
    </w:p>
    <w:p>
      <w:pPr>
        <w:shd w:val="clear" w:fill="F3F4F6"/>
        <w:ind w:left="284"/>
        <w:spacing w:after="0"/>
      </w:pPr>
      <w:r>
        <w:rPr>
          <w:rFonts w:ascii="Consolas" w:hAnsi="Consolas" w:cs="Consolas"/>
          <w:color w:val="1F2937"/>
          <w:sz w:val="18"/>
        </w:rPr>
        <w:t xml:space="preserve">ALTER SERVER ROLE dbcreator ADD MEMBER pgr_app;"</w:t>
      </w:r>
    </w:p>
    <w:p>
      <w:pPr>
        <w:spacing w:after="40"/>
      </w:pPr>
      <w:r>
        <w:rPr>
          <w:sz w:val="8"/>
        </w:rPr>
        <w:t xml:space="preserve"> </w:t>
      </w:r>
    </w:p>
    <w:p>
      <w:pPr>
        <w:spacing w:after="160"/>
      </w:pPr>
      <w:r>
        <w:rPr>
          <w:b/>
          <w:color w:val="2E74B5"/>
          <w:sz w:val="28"/>
        </w:rPr>
        <w:t xml:space="preserve">6.3 Aplicación</w:t>
      </w:r>
    </w:p>
    <w:p>
      <w:pPr>
        <w:spacing w:after="120"/>
      </w:pPr>
      <w:r>
        <w:t xml:space="preserve">Siga las secciones 4.3 a 4.8 usando DB_SERVER=localhost en el archivo .env. Todo lo demás es idéntico.</w:t>
      </w:r>
    </w:p>
    <w:p>
      <w:pPr>
        <w:shd w:val="clear" w:fill="FEF3C7"/>
        <w:ind w:left="284"/>
        <w:spacing w:after="140"/>
      </w:pPr>
      <w:r>
        <w:rPr>
          <w:b/>
          <w:color w:val="92400E"/>
        </w:rPr>
        <w:t xml:space="preserve">Nota: </w:t>
      </w:r>
      <w:r>
        <w:rPr>
          <w:color w:val="92400E"/>
        </w:rPr>
        <w:t xml:space="preserve">Si el servidor tiene un antivirus tipo AVG/Avast que intercepta los puertos IMAP/SMTP (raro en servidores Linux), defina EMAIL_ALLOW_INVALID_CERTS=true. En servidores limpios no lo defina.</w:t>
      </w:r>
    </w:p>
    <w:p>
      <w:pPr>
        <w:spacing w:after="160"/>
      </w:pPr>
      <w:r>
        <w:rPr>
          <w:b/>
          <w:color w:val="1F4E79"/>
          <w:sz w:val="36"/>
        </w:rPr>
        <w:t xml:space="preserve">7. Lista de verificación de seguridad (producción)</w:t>
      </w:r>
    </w:p>
    <w:p>
      <w:pPr>
        <w:numPr>
          <w:ilvl w:val="0"/>
          <w:numId w:val="1"/>
        </w:numPr>
        <w:spacing w:after="60"/>
      </w:pPr>
      <w:r>
        <w:t xml:space="preserve">JWT_SECRET único y fuerte (≥48 bytes aleatorios); nunca el valor de desarrollo.</w:t>
      </w:r>
    </w:p>
    <w:p>
      <w:pPr>
        <w:numPr>
          <w:ilvl w:val="0"/>
          <w:numId w:val="1"/>
        </w:numPr>
        <w:spacing w:after="60"/>
      </w:pPr>
      <w:r>
        <w:t xml:space="preserve">ADMIN_PASSWORD cambiado; cambie también la clave dentro del sistema tras el primer ingreso.</w:t>
      </w:r>
    </w:p>
    <w:p>
      <w:pPr>
        <w:numPr>
          <w:ilvl w:val="0"/>
          <w:numId w:val="1"/>
        </w:numPr>
        <w:spacing w:after="60"/>
      </w:pPr>
      <w:r>
        <w:t xml:space="preserve">SEED_DEMO_DATA=false (sin usuarios ni proyectos de demostración).</w:t>
      </w:r>
    </w:p>
    <w:p>
      <w:pPr>
        <w:numPr>
          <w:ilvl w:val="0"/>
          <w:numId w:val="1"/>
        </w:numPr>
        <w:spacing w:after="60"/>
      </w:pPr>
      <w:r>
        <w:t xml:space="preserve">CORS_ORIGIN restringido al dominio institucional.</w:t>
      </w:r>
    </w:p>
    <w:p>
      <w:pPr>
        <w:numPr>
          <w:ilvl w:val="0"/>
          <w:numId w:val="1"/>
        </w:numPr>
        <w:spacing w:after="60"/>
      </w:pPr>
      <w:r>
        <w:t xml:space="preserve">Puerto 3621 NO expuesto a Internet (solo Nginx en 80/443).</w:t>
      </w:r>
    </w:p>
    <w:p>
      <w:pPr>
        <w:numPr>
          <w:ilvl w:val="0"/>
          <w:numId w:val="1"/>
        </w:numPr>
        <w:spacing w:after="60"/>
      </w:pPr>
      <w:r>
        <w:t xml:space="preserve">SQL Server sin IP pública, o con redes autorizadas restringidas.</w:t>
      </w:r>
    </w:p>
    <w:p>
      <w:pPr>
        <w:numPr>
          <w:ilvl w:val="0"/>
          <w:numId w:val="1"/>
        </w:numPr>
        <w:spacing w:after="60"/>
      </w:pPr>
      <w:r>
        <w:t xml:space="preserve">HTTPS activo y renovación automática de certificados (certbot).</w:t>
      </w:r>
    </w:p>
    <w:p>
      <w:pPr>
        <w:numPr>
          <w:ilvl w:val="0"/>
          <w:numId w:val="1"/>
        </w:numPr>
        <w:spacing w:after="60"/>
      </w:pPr>
      <w:r>
        <w:t xml:space="preserve">Respaldos: automáticos en Cloud SQL; on-premise, BACKUP DATABASE diario de PGR_Compras.</w:t>
      </w:r>
    </w:p>
    <w:p>
      <w:pPr>
        <w:numPr>
          <w:ilvl w:val="0"/>
          <w:numId w:val="1"/>
        </w:numPr>
        <w:spacing w:after="60"/>
      </w:pPr>
      <w:r>
        <w:t xml:space="preserve">Archivo .env con permisos 600 y propietario pgrapp.</w:t>
      </w:r>
    </w:p>
    <w:p>
      <w:pPr>
        <w:numPr>
          <w:ilvl w:val="0"/>
          <w:numId w:val="1"/>
        </w:numPr>
        <w:spacing w:after="60"/>
      </w:pPr>
      <w:r>
        <w:t xml:space="preserve">API Key de Gemini tratada como secreto; restrinja la key por API en Google Cloud Console.</w:t>
      </w:r>
    </w:p>
    <w:p>
      <w:pPr>
        <w:spacing w:after="160"/>
      </w:pPr>
      <w:r>
        <w:rPr>
          <w:b/>
          <w:color w:val="1F4E79"/>
          <w:sz w:val="36"/>
        </w:rPr>
        <w:t xml:space="preserve">8. Operación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32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Tarea</w:t>
            </w:r>
          </w:p>
        </w:tc>
        <w:tc>
          <w:tcPr>
            <w:tcW w:w="58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Comando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Estado del servicio</w:t>
            </w:r>
          </w:p>
        </w:tc>
        <w:tc>
          <w:tcPr>
            <w:tcW w:w="5800" w:type="dxa"/>
            <w:vAlign w:val="center"/>
          </w:tcPr>
          <w:p>
            <w:pPr>
              <w:spacing w:after="20"/>
            </w:pPr>
            <w:r>
              <w:t xml:space="preserve">systemctl status pgr-backend</w:t>
            </w:r>
          </w:p>
        </w:tc>
      </w:tr>
      <w:tr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Logs en vivo</w:t>
            </w:r>
          </w:p>
        </w:tc>
        <w:tc>
          <w:tcPr>
            <w:tcW w:w="5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journalctl -u pgr-backend -f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Reiniciar</w:t>
            </w:r>
          </w:p>
        </w:tc>
        <w:tc>
          <w:tcPr>
            <w:tcW w:w="5800" w:type="dxa"/>
            <w:vAlign w:val="center"/>
          </w:tcPr>
          <w:p>
            <w:pPr>
              <w:spacing w:after="20"/>
            </w:pPr>
            <w:r>
              <w:t xml:space="preserve">sudo systemctl restart pgr-backend</w:t>
            </w:r>
          </w:p>
        </w:tc>
      </w:tr>
      <w:tr>
        <w:tc>
          <w:tcPr>
            <w:tcW w:w="32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Actualizar versión</w:t>
            </w:r>
          </w:p>
        </w:tc>
        <w:tc>
          <w:tcPr>
            <w:tcW w:w="58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git pull · npm ci --omit=optional (backend) · npx vite build (frontend) · restart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after="20"/>
            </w:pPr>
            <w:r>
              <w:t xml:space="preserve">Respaldo manual (on-premise)</w:t>
            </w:r>
          </w:p>
        </w:tc>
        <w:tc>
          <w:tcPr>
            <w:tcW w:w="5800" w:type="dxa"/>
            <w:vAlign w:val="center"/>
          </w:tcPr>
          <w:p>
            <w:pPr>
              <w:spacing w:after="20"/>
            </w:pPr>
            <w:r>
              <w:t xml:space="preserve">BACKUP DATABASE PGR_Compras TO DISK='/var/opt/mssql/backup/pgr.bak'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1F4E79"/>
          <w:sz w:val="36"/>
        </w:rPr>
        <w:t xml:space="preserve">9. Solución de problemas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7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Síntoma</w:t>
            </w:r>
          </w:p>
        </w:tc>
        <w:tc>
          <w:tcPr>
            <w:tcW w:w="29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Causa probable</w:t>
            </w:r>
          </w:p>
        </w:tc>
        <w:tc>
          <w:tcPr>
            <w:tcW w:w="3400" w:type="dxa"/>
            <w:shd w:val="clear" w:fill="1F4E79"/>
            <w:vAlign w:val="center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Solución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20"/>
            </w:pPr>
            <w:r>
              <w:t xml:space="preserve">FATAL ... JWT_SECRET</w:t>
            </w:r>
          </w:p>
        </w:tc>
        <w:tc>
          <w:tcPr>
            <w:tcW w:w="2900" w:type="dxa"/>
            <w:vAlign w:val="center"/>
          </w:tcPr>
          <w:p>
            <w:pPr>
              <w:spacing w:after="20"/>
            </w:pPr>
            <w:r>
              <w:t xml:space="preserve">Falta JWT_SECRET en producción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Definirlo en .env</w:t>
            </w:r>
          </w:p>
        </w:tc>
      </w:tr>
      <w:tr>
        <w:tc>
          <w:tcPr>
            <w:tcW w:w="27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Failed to connect ... ETIMEOUT</w:t>
            </w:r>
          </w:p>
        </w:tc>
        <w:tc>
          <w:tcPr>
            <w:tcW w:w="29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Firewall/red hacia SQL Server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Verificar IP privada/redes autorizadas, puerto 1433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20"/>
            </w:pPr>
            <w:r>
              <w:t xml:space="preserve">self signed certificate (BD)</w:t>
            </w:r>
          </w:p>
        </w:tc>
        <w:tc>
          <w:tcPr>
            <w:tcW w:w="2900" w:type="dxa"/>
            <w:vAlign w:val="center"/>
          </w:tcPr>
          <w:p>
            <w:pPr>
              <w:spacing w:after="20"/>
            </w:pPr>
            <w:r>
              <w:t xml:space="preserve">Certificado de Cloud SQL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DB_TRUST_SERVER_CERTIFICATE=true</w:t>
            </w:r>
          </w:p>
        </w:tc>
      </w:tr>
      <w:tr>
        <w:tc>
          <w:tcPr>
            <w:tcW w:w="27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Login failed for user 'pgr_app'</w:t>
            </w:r>
          </w:p>
        </w:tc>
        <w:tc>
          <w:tcPr>
            <w:tcW w:w="29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Clave o permisos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Revisar usuario en Cloud SQL / otorgar db_owner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20"/>
            </w:pPr>
            <w:r>
              <w:t xml:space="preserve">npm falla compilando msnodesqlv8</w:t>
            </w:r>
          </w:p>
        </w:tc>
        <w:tc>
          <w:tcPr>
            <w:tcW w:w="2900" w:type="dxa"/>
            <w:vAlign w:val="center"/>
          </w:tcPr>
          <w:p>
            <w:pPr>
              <w:spacing w:after="20"/>
            </w:pPr>
            <w:r>
              <w:t xml:space="preserve">Dependencia opcional solo-Windows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Instalar con npm ci --omit=optional</w:t>
            </w:r>
          </w:p>
        </w:tc>
      </w:tr>
      <w:tr>
        <w:tc>
          <w:tcPr>
            <w:tcW w:w="27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Gemini: API key not valid</w:t>
            </w:r>
          </w:p>
        </w:tc>
        <w:tc>
          <w:tcPr>
            <w:tcW w:w="29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Key incorrecta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Generar nueva en Google AI Studio y probar desde el panel admin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20"/>
            </w:pPr>
            <w:r>
              <w:t xml:space="preserve">IMAP: unable to verify certificate</w:t>
            </w:r>
          </w:p>
        </w:tc>
        <w:tc>
          <w:tcPr>
            <w:tcW w:w="2900" w:type="dxa"/>
            <w:vAlign w:val="center"/>
          </w:tcPr>
          <w:p>
            <w:pPr>
              <w:spacing w:after="20"/>
            </w:pPr>
            <w:r>
              <w:t xml:space="preserve">Antivirus/proxy intercepta TLS</w:t>
            </w:r>
          </w:p>
        </w:tc>
        <w:tc>
          <w:tcPr>
            <w:tcW w:w="3400" w:type="dxa"/>
            <w:vAlign w:val="center"/>
          </w:tcPr>
          <w:p>
            <w:pPr>
              <w:spacing w:after="20"/>
            </w:pPr>
            <w:r>
              <w:t xml:space="preserve">Excepción en antivirus o EMAIL_ALLOW_INVALID_CERTS=true</w:t>
            </w:r>
          </w:p>
        </w:tc>
      </w:tr>
      <w:tr>
        <w:tc>
          <w:tcPr>
            <w:tcW w:w="27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502 en Nginx</w:t>
            </w:r>
          </w:p>
        </w:tc>
        <w:tc>
          <w:tcPr>
            <w:tcW w:w="29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Backend caído</w:t>
            </w:r>
          </w:p>
        </w:tc>
        <w:tc>
          <w:tcPr>
            <w:tcW w:w="3400" w:type="dxa"/>
            <w:shd w:val="clear" w:fill="F2F6FB"/>
            <w:vAlign w:val="center"/>
          </w:tcPr>
          <w:p>
            <w:pPr>
              <w:spacing w:after="20"/>
            </w:pPr>
            <w:r>
              <w:t xml:space="preserve">journalctl -u pgr-backend -n 50</w:t>
            </w:r>
          </w:p>
        </w:tc>
      </w:tr>
    </w:tbl>
    <w:p>
      <w:pPr>
        <w:spacing w:after="120"/>
      </w:pPr>
    </w:p>
    <w:p>
      <w:pPr>
        <w:jc w:val="center"/>
        <w:spacing w:after="0"/>
      </w:pPr>
      <w:r>
        <w:rPr>
          <w:i/>
          <w:color w:val="808080"/>
          <w:sz w:val="18"/>
        </w:rPr>
        <w:t xml:space="preserve">Documento generado para la PGR El Salvador — Versión 1.0 — 2026-06-12 · Archivos de despliegue incluidos en deploy/ (Dockerfile, pgr-backend.service, nginx-pgr.conf) · Versión Markdown: MANUAL_INSTALACION_GCP_LINUX.md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