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D279" w14:textId="77777777" w:rsidR="00D07E16" w:rsidRPr="007B4268" w:rsidRDefault="00000000">
      <w:pPr>
        <w:spacing w:after="40"/>
        <w:jc w:val="center"/>
        <w:rPr>
          <w:lang w:val="es-419"/>
        </w:rPr>
      </w:pPr>
      <w:r w:rsidRPr="007B4268">
        <w:rPr>
          <w:b/>
          <w:color w:val="1F4E79"/>
          <w:sz w:val="26"/>
          <w:lang w:val="es-419"/>
        </w:rPr>
        <w:t>PROCURADURÍA GENERAL DE LA REPÚBLICA</w:t>
      </w:r>
    </w:p>
    <w:p w14:paraId="6DA03589" w14:textId="77777777" w:rsidR="00D07E16" w:rsidRPr="007B4268" w:rsidRDefault="00000000">
      <w:pPr>
        <w:spacing w:after="200"/>
        <w:jc w:val="center"/>
        <w:rPr>
          <w:lang w:val="es-419"/>
        </w:rPr>
      </w:pPr>
      <w:r w:rsidRPr="007B4268">
        <w:rPr>
          <w:color w:val="595959"/>
          <w:lang w:val="es-419"/>
        </w:rPr>
        <w:t>Unidad de Adquisiciones y Contrataciones Públicas (UACP) — El Salvador</w:t>
      </w:r>
    </w:p>
    <w:p w14:paraId="3632B0D9" w14:textId="77777777" w:rsidR="00D07E16" w:rsidRPr="007B4268" w:rsidRDefault="00000000">
      <w:pPr>
        <w:spacing w:after="40"/>
        <w:jc w:val="center"/>
        <w:rPr>
          <w:lang w:val="es-419"/>
        </w:rPr>
      </w:pPr>
      <w:r w:rsidRPr="007B4268">
        <w:rPr>
          <w:b/>
          <w:color w:val="1F4E79"/>
          <w:sz w:val="44"/>
          <w:lang w:val="es-419"/>
        </w:rPr>
        <w:t>REQUERIMIENTOS DE INSTALACIÓN</w:t>
      </w:r>
    </w:p>
    <w:p w14:paraId="51B733D9" w14:textId="77777777" w:rsidR="00D07E16" w:rsidRPr="007B4268" w:rsidRDefault="00000000">
      <w:pPr>
        <w:spacing w:after="40"/>
        <w:jc w:val="center"/>
        <w:rPr>
          <w:lang w:val="es-419"/>
        </w:rPr>
      </w:pPr>
      <w:r w:rsidRPr="007B4268">
        <w:rPr>
          <w:color w:val="2E74B5"/>
          <w:sz w:val="28"/>
          <w:lang w:val="es-419"/>
        </w:rPr>
        <w:t>Sistema de Compras Públicas PGR</w:t>
      </w:r>
    </w:p>
    <w:p w14:paraId="7C4CDC74" w14:textId="77777777" w:rsidR="00D07E16" w:rsidRPr="007B4268" w:rsidRDefault="00000000">
      <w:pPr>
        <w:spacing w:after="240"/>
        <w:jc w:val="center"/>
        <w:rPr>
          <w:lang w:val="es-419"/>
        </w:rPr>
      </w:pPr>
      <w:r w:rsidRPr="007B4268">
        <w:rPr>
          <w:i/>
          <w:color w:val="595959"/>
          <w:lang w:val="es-419"/>
        </w:rPr>
        <w:t>Documento técnico — Versión 1</w:t>
      </w:r>
    </w:p>
    <w:p w14:paraId="2BB23911" w14:textId="77777777" w:rsidR="00D07E16" w:rsidRPr="007B4268" w:rsidRDefault="00000000">
      <w:pPr>
        <w:rPr>
          <w:lang w:val="es-419"/>
        </w:rPr>
      </w:pPr>
      <w:r w:rsidRPr="007B4268">
        <w:rPr>
          <w:b/>
          <w:color w:val="1F4E79"/>
          <w:sz w:val="36"/>
          <w:lang w:val="es-419"/>
        </w:rPr>
        <w:t>1. Control de versiones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1610"/>
        <w:gridCol w:w="1932"/>
        <w:gridCol w:w="5044"/>
      </w:tblGrid>
      <w:tr w:rsidR="00D07E16" w14:paraId="6C828E58" w14:textId="77777777">
        <w:tc>
          <w:tcPr>
            <w:tcW w:w="1000" w:type="dxa"/>
            <w:shd w:val="clear" w:color="auto" w:fill="1F4E79"/>
            <w:vAlign w:val="center"/>
          </w:tcPr>
          <w:p w14:paraId="6F43FC71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1E386EE4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7602F3C5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Autor</w:t>
            </w:r>
          </w:p>
        </w:tc>
        <w:tc>
          <w:tcPr>
            <w:tcW w:w="4700" w:type="dxa"/>
            <w:shd w:val="clear" w:color="auto" w:fill="1F4E79"/>
            <w:vAlign w:val="center"/>
          </w:tcPr>
          <w:p w14:paraId="6A4ECFB0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Descripción del cambio</w:t>
            </w:r>
          </w:p>
        </w:tc>
      </w:tr>
      <w:tr w:rsidR="00D07E16" w:rsidRPr="00657358" w14:paraId="49CC83BA" w14:textId="77777777">
        <w:tc>
          <w:tcPr>
            <w:tcW w:w="1000" w:type="dxa"/>
            <w:vAlign w:val="center"/>
          </w:tcPr>
          <w:p w14:paraId="679BA606" w14:textId="77777777" w:rsidR="00D07E16" w:rsidRDefault="00000000">
            <w:pPr>
              <w:spacing w:after="20"/>
            </w:pPr>
            <w:r>
              <w:t>1.0</w:t>
            </w:r>
          </w:p>
        </w:tc>
        <w:tc>
          <w:tcPr>
            <w:tcW w:w="1500" w:type="dxa"/>
            <w:vAlign w:val="center"/>
          </w:tcPr>
          <w:p w14:paraId="593D2F49" w14:textId="77777777" w:rsidR="00D07E16" w:rsidRDefault="00000000">
            <w:pPr>
              <w:spacing w:after="20"/>
            </w:pPr>
            <w:r>
              <w:t>2026-06-03</w:t>
            </w:r>
          </w:p>
        </w:tc>
        <w:tc>
          <w:tcPr>
            <w:tcW w:w="1800" w:type="dxa"/>
            <w:vAlign w:val="center"/>
          </w:tcPr>
          <w:p w14:paraId="1B4BEE12" w14:textId="77777777" w:rsidR="00D07E16" w:rsidRDefault="00000000">
            <w:pPr>
              <w:spacing w:after="20"/>
            </w:pPr>
            <w:r>
              <w:t>UACP / TI</w:t>
            </w:r>
          </w:p>
        </w:tc>
        <w:tc>
          <w:tcPr>
            <w:tcW w:w="4700" w:type="dxa"/>
            <w:vAlign w:val="center"/>
          </w:tcPr>
          <w:p w14:paraId="4AF8E741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Emisión inicial del documento de requerimientos de instalación.</w:t>
            </w:r>
          </w:p>
        </w:tc>
      </w:tr>
    </w:tbl>
    <w:p w14:paraId="45E64B9D" w14:textId="77777777" w:rsidR="00D07E16" w:rsidRPr="007B4268" w:rsidRDefault="00D07E16">
      <w:pPr>
        <w:spacing w:after="120"/>
        <w:rPr>
          <w:lang w:val="es-419"/>
        </w:rPr>
      </w:pP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7297"/>
      </w:tblGrid>
      <w:tr w:rsidR="00D07E16" w14:paraId="01F5C8AE" w14:textId="77777777">
        <w:tc>
          <w:tcPr>
            <w:tcW w:w="2200" w:type="dxa"/>
            <w:shd w:val="clear" w:color="auto" w:fill="1F4E79"/>
            <w:vAlign w:val="center"/>
          </w:tcPr>
          <w:p w14:paraId="2EEFA618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6800" w:type="dxa"/>
            <w:shd w:val="clear" w:color="auto" w:fill="1F4E79"/>
            <w:vAlign w:val="center"/>
          </w:tcPr>
          <w:p w14:paraId="3AC3BB50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Detalle</w:t>
            </w:r>
          </w:p>
        </w:tc>
      </w:tr>
      <w:tr w:rsidR="00D07E16" w:rsidRPr="00657358" w14:paraId="4E033F9E" w14:textId="77777777">
        <w:tc>
          <w:tcPr>
            <w:tcW w:w="2200" w:type="dxa"/>
            <w:vAlign w:val="center"/>
          </w:tcPr>
          <w:p w14:paraId="4D205BCE" w14:textId="77777777" w:rsidR="00D07E16" w:rsidRDefault="00000000">
            <w:pPr>
              <w:spacing w:after="20"/>
            </w:pPr>
            <w:r>
              <w:t>Institución</w:t>
            </w:r>
          </w:p>
        </w:tc>
        <w:tc>
          <w:tcPr>
            <w:tcW w:w="6800" w:type="dxa"/>
            <w:vAlign w:val="center"/>
          </w:tcPr>
          <w:p w14:paraId="6D6EC833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Procuraduría General de la República (PGR), El Salvador</w:t>
            </w:r>
          </w:p>
        </w:tc>
      </w:tr>
      <w:tr w:rsidR="00D07E16" w:rsidRPr="00657358" w14:paraId="3125FFEB" w14:textId="77777777">
        <w:tc>
          <w:tcPr>
            <w:tcW w:w="2200" w:type="dxa"/>
            <w:shd w:val="clear" w:color="auto" w:fill="F2F6FB"/>
            <w:vAlign w:val="center"/>
          </w:tcPr>
          <w:p w14:paraId="6DAC6A3C" w14:textId="77777777" w:rsidR="00D07E16" w:rsidRDefault="00000000">
            <w:pPr>
              <w:spacing w:after="20"/>
            </w:pPr>
            <w:r>
              <w:t>Unidad</w:t>
            </w:r>
          </w:p>
        </w:tc>
        <w:tc>
          <w:tcPr>
            <w:tcW w:w="6800" w:type="dxa"/>
            <w:shd w:val="clear" w:color="auto" w:fill="F2F6FB"/>
            <w:vAlign w:val="center"/>
          </w:tcPr>
          <w:p w14:paraId="0A7477D6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Unidad de Adquisiciones y Contrataciones Públicas (UACP)</w:t>
            </w:r>
          </w:p>
        </w:tc>
      </w:tr>
      <w:tr w:rsidR="00D07E16" w14:paraId="3D0DBBE2" w14:textId="77777777">
        <w:tc>
          <w:tcPr>
            <w:tcW w:w="2200" w:type="dxa"/>
            <w:vAlign w:val="center"/>
          </w:tcPr>
          <w:p w14:paraId="19D7B689" w14:textId="77777777" w:rsidR="00D07E16" w:rsidRDefault="00000000">
            <w:pPr>
              <w:spacing w:after="20"/>
            </w:pPr>
            <w:r>
              <w:t>Sistema</w:t>
            </w:r>
          </w:p>
        </w:tc>
        <w:tc>
          <w:tcPr>
            <w:tcW w:w="6800" w:type="dxa"/>
            <w:vAlign w:val="center"/>
          </w:tcPr>
          <w:p w14:paraId="03826949" w14:textId="77777777" w:rsidR="00D07E16" w:rsidRDefault="00000000">
            <w:pPr>
              <w:spacing w:after="20"/>
            </w:pPr>
            <w:r>
              <w:t>PGR — Compras Públicas (Backend Node.js/Express + SQLite · Frontend React/Vite)</w:t>
            </w:r>
          </w:p>
        </w:tc>
      </w:tr>
      <w:tr w:rsidR="00D07E16" w:rsidRPr="00657358" w14:paraId="297B8D19" w14:textId="77777777">
        <w:tc>
          <w:tcPr>
            <w:tcW w:w="2200" w:type="dxa"/>
            <w:shd w:val="clear" w:color="auto" w:fill="F2F6FB"/>
            <w:vAlign w:val="center"/>
          </w:tcPr>
          <w:p w14:paraId="52EDA6F1" w14:textId="77777777" w:rsidR="00D07E16" w:rsidRDefault="00000000">
            <w:pPr>
              <w:spacing w:after="20"/>
            </w:pPr>
            <w:r>
              <w:t>Propósito</w:t>
            </w:r>
          </w:p>
        </w:tc>
        <w:tc>
          <w:tcPr>
            <w:tcW w:w="6800" w:type="dxa"/>
            <w:shd w:val="clear" w:color="auto" w:fill="F2F6FB"/>
            <w:vAlign w:val="center"/>
          </w:tcPr>
          <w:p w14:paraId="022A3D3A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Análisis de proyectos de compra y seguimiento de procesos LACAP</w:t>
            </w:r>
          </w:p>
        </w:tc>
      </w:tr>
      <w:tr w:rsidR="00D07E16" w14:paraId="5638F66A" w14:textId="77777777">
        <w:tc>
          <w:tcPr>
            <w:tcW w:w="2200" w:type="dxa"/>
            <w:vAlign w:val="center"/>
          </w:tcPr>
          <w:p w14:paraId="03E0C650" w14:textId="77777777" w:rsidR="00D07E16" w:rsidRDefault="00000000">
            <w:pPr>
              <w:spacing w:after="20"/>
            </w:pPr>
            <w:r>
              <w:t>Clasificación</w:t>
            </w:r>
          </w:p>
        </w:tc>
        <w:tc>
          <w:tcPr>
            <w:tcW w:w="6800" w:type="dxa"/>
            <w:vAlign w:val="center"/>
          </w:tcPr>
          <w:p w14:paraId="6124A774" w14:textId="77777777" w:rsidR="00D07E16" w:rsidRDefault="00000000">
            <w:pPr>
              <w:spacing w:after="20"/>
            </w:pPr>
            <w:r>
              <w:t>Uso interno institucional</w:t>
            </w:r>
          </w:p>
        </w:tc>
      </w:tr>
    </w:tbl>
    <w:p w14:paraId="62522236" w14:textId="77777777" w:rsidR="00D07E16" w:rsidRDefault="00D07E16">
      <w:pPr>
        <w:spacing w:after="120"/>
      </w:pPr>
    </w:p>
    <w:p w14:paraId="03F76C6E" w14:textId="77777777" w:rsidR="00D07E16" w:rsidRDefault="00000000">
      <w:r>
        <w:rPr>
          <w:b/>
          <w:color w:val="1F4E79"/>
          <w:sz w:val="36"/>
        </w:rPr>
        <w:t>2. Objetivo</w:t>
      </w:r>
    </w:p>
    <w:p w14:paraId="46076046" w14:textId="77777777" w:rsidR="00D07E16" w:rsidRPr="007B4268" w:rsidRDefault="00000000">
      <w:pPr>
        <w:spacing w:after="120"/>
        <w:rPr>
          <w:lang w:val="es-419"/>
        </w:rPr>
      </w:pPr>
      <w:r w:rsidRPr="007B4268">
        <w:rPr>
          <w:lang w:val="es-419"/>
        </w:rPr>
        <w:t>Definir los requerimientos mínimos y recomendados de software, hardware, red, almacenamiento y seguridad necesarios para instalar y operar el Sistema de Compras Públicas de la PGR, considerando un volumen alto de correspondencia electrónica (correos) asociada a los procesos de adquisición.</w:t>
      </w:r>
    </w:p>
    <w:p w14:paraId="24052CA2" w14:textId="77777777" w:rsidR="00D07E16" w:rsidRDefault="00000000">
      <w:r>
        <w:rPr>
          <w:b/>
          <w:color w:val="1F4E79"/>
          <w:sz w:val="36"/>
        </w:rPr>
        <w:t>3. Requerimientos de software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2254"/>
        <w:gridCol w:w="2468"/>
        <w:gridCol w:w="2575"/>
      </w:tblGrid>
      <w:tr w:rsidR="00D07E16" w14:paraId="663A190F" w14:textId="77777777">
        <w:tc>
          <w:tcPr>
            <w:tcW w:w="2200" w:type="dxa"/>
            <w:shd w:val="clear" w:color="auto" w:fill="1F4E79"/>
            <w:vAlign w:val="center"/>
          </w:tcPr>
          <w:p w14:paraId="758DF619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2100" w:type="dxa"/>
            <w:shd w:val="clear" w:color="auto" w:fill="1F4E79"/>
            <w:vAlign w:val="center"/>
          </w:tcPr>
          <w:p w14:paraId="62272693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Mínimo</w:t>
            </w:r>
          </w:p>
        </w:tc>
        <w:tc>
          <w:tcPr>
            <w:tcW w:w="2300" w:type="dxa"/>
            <w:shd w:val="clear" w:color="auto" w:fill="1F4E79"/>
            <w:vAlign w:val="center"/>
          </w:tcPr>
          <w:p w14:paraId="12FFBB3C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Recomendado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77BE9A80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Observación</w:t>
            </w:r>
          </w:p>
        </w:tc>
      </w:tr>
      <w:tr w:rsidR="00D07E16" w:rsidRPr="00657358" w14:paraId="4D6D7A6D" w14:textId="77777777">
        <w:tc>
          <w:tcPr>
            <w:tcW w:w="2200" w:type="dxa"/>
            <w:vAlign w:val="center"/>
          </w:tcPr>
          <w:p w14:paraId="5DE03854" w14:textId="77777777" w:rsidR="00D07E16" w:rsidRDefault="00000000">
            <w:pPr>
              <w:spacing w:after="20"/>
            </w:pPr>
            <w:r>
              <w:t>Node.js</w:t>
            </w:r>
          </w:p>
        </w:tc>
        <w:tc>
          <w:tcPr>
            <w:tcW w:w="2100" w:type="dxa"/>
            <w:vAlign w:val="center"/>
          </w:tcPr>
          <w:p w14:paraId="7DDDCD39" w14:textId="77777777" w:rsidR="00D07E16" w:rsidRDefault="00000000">
            <w:pPr>
              <w:spacing w:after="20"/>
            </w:pPr>
            <w:r>
              <w:t>18 LTS</w:t>
            </w:r>
          </w:p>
        </w:tc>
        <w:tc>
          <w:tcPr>
            <w:tcW w:w="2300" w:type="dxa"/>
            <w:vAlign w:val="center"/>
          </w:tcPr>
          <w:p w14:paraId="4116F453" w14:textId="77777777" w:rsidR="00D07E16" w:rsidRDefault="00000000">
            <w:pPr>
              <w:spacing w:after="20"/>
            </w:pPr>
            <w:r>
              <w:t>22 LTS</w:t>
            </w:r>
          </w:p>
        </w:tc>
        <w:tc>
          <w:tcPr>
            <w:tcW w:w="2400" w:type="dxa"/>
            <w:vAlign w:val="center"/>
          </w:tcPr>
          <w:p w14:paraId="28A7EE4B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Motor de ejecución del backend y build del frontend</w:t>
            </w:r>
          </w:p>
        </w:tc>
      </w:tr>
      <w:tr w:rsidR="00D07E16" w14:paraId="0EE3868B" w14:textId="77777777">
        <w:tc>
          <w:tcPr>
            <w:tcW w:w="2200" w:type="dxa"/>
            <w:shd w:val="clear" w:color="auto" w:fill="F2F6FB"/>
            <w:vAlign w:val="center"/>
          </w:tcPr>
          <w:p w14:paraId="7BFE96DD" w14:textId="77777777" w:rsidR="00D07E16" w:rsidRDefault="00000000">
            <w:pPr>
              <w:spacing w:after="20"/>
            </w:pPr>
            <w:r>
              <w:t>npm</w:t>
            </w:r>
          </w:p>
        </w:tc>
        <w:tc>
          <w:tcPr>
            <w:tcW w:w="2100" w:type="dxa"/>
            <w:shd w:val="clear" w:color="auto" w:fill="F2F6FB"/>
            <w:vAlign w:val="center"/>
          </w:tcPr>
          <w:p w14:paraId="70EE925F" w14:textId="77777777" w:rsidR="00D07E16" w:rsidRDefault="00000000">
            <w:pPr>
              <w:spacing w:after="20"/>
            </w:pPr>
            <w:r>
              <w:t>9</w:t>
            </w:r>
          </w:p>
        </w:tc>
        <w:tc>
          <w:tcPr>
            <w:tcW w:w="2300" w:type="dxa"/>
            <w:shd w:val="clear" w:color="auto" w:fill="F2F6FB"/>
            <w:vAlign w:val="center"/>
          </w:tcPr>
          <w:p w14:paraId="0B722A8B" w14:textId="77777777" w:rsidR="00D07E16" w:rsidRDefault="00000000">
            <w:pPr>
              <w:spacing w:after="20"/>
            </w:pPr>
            <w:r>
              <w:t>10 o superior</w:t>
            </w:r>
          </w:p>
        </w:tc>
        <w:tc>
          <w:tcPr>
            <w:tcW w:w="2400" w:type="dxa"/>
            <w:shd w:val="clear" w:color="auto" w:fill="F2F6FB"/>
            <w:vAlign w:val="center"/>
          </w:tcPr>
          <w:p w14:paraId="35D6DCDB" w14:textId="77777777" w:rsidR="00D07E16" w:rsidRDefault="00000000">
            <w:pPr>
              <w:spacing w:after="20"/>
            </w:pPr>
            <w:r>
              <w:t>Gestor de paquetes</w:t>
            </w:r>
          </w:p>
        </w:tc>
      </w:tr>
      <w:tr w:rsidR="00D07E16" w:rsidRPr="00657358" w14:paraId="74B1387B" w14:textId="77777777">
        <w:tc>
          <w:tcPr>
            <w:tcW w:w="2200" w:type="dxa"/>
            <w:vAlign w:val="center"/>
          </w:tcPr>
          <w:p w14:paraId="49AD32D3" w14:textId="77777777" w:rsidR="00D07E16" w:rsidRDefault="00000000">
            <w:pPr>
              <w:spacing w:after="20"/>
            </w:pPr>
            <w:r>
              <w:t>Base de datos</w:t>
            </w:r>
          </w:p>
        </w:tc>
        <w:tc>
          <w:tcPr>
            <w:tcW w:w="2100" w:type="dxa"/>
            <w:vAlign w:val="center"/>
          </w:tcPr>
          <w:p w14:paraId="1483A890" w14:textId="77777777" w:rsidR="00D07E16" w:rsidRDefault="00000000">
            <w:pPr>
              <w:spacing w:after="20"/>
            </w:pPr>
            <w:r>
              <w:t>SQLite (incluida)</w:t>
            </w:r>
          </w:p>
        </w:tc>
        <w:tc>
          <w:tcPr>
            <w:tcW w:w="2300" w:type="dxa"/>
            <w:vAlign w:val="center"/>
          </w:tcPr>
          <w:p w14:paraId="19E662F9" w14:textId="77777777" w:rsidR="00D07E16" w:rsidRDefault="00000000">
            <w:pPr>
              <w:spacing w:after="20"/>
            </w:pPr>
            <w:r>
              <w:t>SQLite / PostgreSQL</w:t>
            </w:r>
          </w:p>
        </w:tc>
        <w:tc>
          <w:tcPr>
            <w:tcW w:w="2400" w:type="dxa"/>
            <w:vAlign w:val="center"/>
          </w:tcPr>
          <w:p w14:paraId="366FA8F3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SQLite para uso departamental; PostgreSQL si crece a uso institucional masivo</w:t>
            </w:r>
          </w:p>
        </w:tc>
      </w:tr>
      <w:tr w:rsidR="00D07E16" w14:paraId="5B20FB4A" w14:textId="77777777">
        <w:tc>
          <w:tcPr>
            <w:tcW w:w="2200" w:type="dxa"/>
            <w:shd w:val="clear" w:color="auto" w:fill="F2F6FB"/>
            <w:vAlign w:val="center"/>
          </w:tcPr>
          <w:p w14:paraId="4DD0CE74" w14:textId="77777777" w:rsidR="00D07E16" w:rsidRDefault="00000000">
            <w:pPr>
              <w:spacing w:after="20"/>
            </w:pPr>
            <w:r>
              <w:t>Sistema operativo</w:t>
            </w:r>
          </w:p>
        </w:tc>
        <w:tc>
          <w:tcPr>
            <w:tcW w:w="2100" w:type="dxa"/>
            <w:shd w:val="clear" w:color="auto" w:fill="F2F6FB"/>
            <w:vAlign w:val="center"/>
          </w:tcPr>
          <w:p w14:paraId="5E8D1713" w14:textId="77777777" w:rsidR="00D07E16" w:rsidRDefault="00000000">
            <w:pPr>
              <w:spacing w:after="20"/>
            </w:pPr>
            <w:r>
              <w:t>Windows 10/11</w:t>
            </w:r>
          </w:p>
        </w:tc>
        <w:tc>
          <w:tcPr>
            <w:tcW w:w="2300" w:type="dxa"/>
            <w:shd w:val="clear" w:color="auto" w:fill="F2F6FB"/>
            <w:vAlign w:val="center"/>
          </w:tcPr>
          <w:p w14:paraId="65BB130F" w14:textId="77777777" w:rsidR="00D07E16" w:rsidRDefault="00000000">
            <w:pPr>
              <w:spacing w:after="20"/>
            </w:pPr>
            <w:r>
              <w:t>Windows Server 2019/2022 o Linux</w:t>
            </w:r>
          </w:p>
        </w:tc>
        <w:tc>
          <w:tcPr>
            <w:tcW w:w="2400" w:type="dxa"/>
            <w:shd w:val="clear" w:color="auto" w:fill="F2F6FB"/>
            <w:vAlign w:val="center"/>
          </w:tcPr>
          <w:p w14:paraId="54D71A83" w14:textId="77777777" w:rsidR="00D07E16" w:rsidRDefault="00000000">
            <w:pPr>
              <w:spacing w:after="20"/>
            </w:pPr>
            <w:r>
              <w:t>Servidor dedicado para producción</w:t>
            </w:r>
          </w:p>
        </w:tc>
      </w:tr>
      <w:tr w:rsidR="00D07E16" w:rsidRPr="00657358" w14:paraId="09DEE589" w14:textId="77777777">
        <w:tc>
          <w:tcPr>
            <w:tcW w:w="2200" w:type="dxa"/>
            <w:vAlign w:val="center"/>
          </w:tcPr>
          <w:p w14:paraId="1B552EB6" w14:textId="77777777" w:rsidR="00D07E16" w:rsidRDefault="00000000">
            <w:pPr>
              <w:spacing w:after="20"/>
            </w:pPr>
            <w:r>
              <w:t>Navegador (clientes)</w:t>
            </w:r>
          </w:p>
        </w:tc>
        <w:tc>
          <w:tcPr>
            <w:tcW w:w="2100" w:type="dxa"/>
            <w:vAlign w:val="center"/>
          </w:tcPr>
          <w:p w14:paraId="2DEDB404" w14:textId="77777777" w:rsidR="00D07E16" w:rsidRDefault="00000000">
            <w:pPr>
              <w:spacing w:after="20"/>
            </w:pPr>
            <w:r>
              <w:t>Chrome/Edge/Firefox actual</w:t>
            </w:r>
          </w:p>
        </w:tc>
        <w:tc>
          <w:tcPr>
            <w:tcW w:w="2300" w:type="dxa"/>
            <w:vAlign w:val="center"/>
          </w:tcPr>
          <w:p w14:paraId="131FC443" w14:textId="77777777" w:rsidR="00D07E16" w:rsidRDefault="00000000">
            <w:pPr>
              <w:spacing w:after="20"/>
            </w:pPr>
            <w:r>
              <w:t>Última versión estable</w:t>
            </w:r>
          </w:p>
        </w:tc>
        <w:tc>
          <w:tcPr>
            <w:tcW w:w="2400" w:type="dxa"/>
            <w:vAlign w:val="center"/>
          </w:tcPr>
          <w:p w14:paraId="44B90AC4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Acceso de usuarios al frontend</w:t>
            </w:r>
          </w:p>
        </w:tc>
      </w:tr>
      <w:tr w:rsidR="00D07E16" w:rsidRPr="00657358" w14:paraId="6DEF692A" w14:textId="77777777">
        <w:tc>
          <w:tcPr>
            <w:tcW w:w="2200" w:type="dxa"/>
            <w:shd w:val="clear" w:color="auto" w:fill="F2F6FB"/>
            <w:vAlign w:val="center"/>
          </w:tcPr>
          <w:p w14:paraId="47187490" w14:textId="77777777" w:rsidR="00D07E16" w:rsidRDefault="00000000">
            <w:pPr>
              <w:spacing w:after="20"/>
            </w:pPr>
            <w:r>
              <w:t>Servidor web (prod.)</w:t>
            </w:r>
          </w:p>
        </w:tc>
        <w:tc>
          <w:tcPr>
            <w:tcW w:w="2100" w:type="dxa"/>
            <w:shd w:val="clear" w:color="auto" w:fill="F2F6FB"/>
            <w:vAlign w:val="center"/>
          </w:tcPr>
          <w:p w14:paraId="103C9035" w14:textId="77777777" w:rsidR="00D07E16" w:rsidRDefault="00000000">
            <w:pPr>
              <w:spacing w:after="20"/>
            </w:pPr>
            <w:r>
              <w:t>—</w:t>
            </w:r>
          </w:p>
        </w:tc>
        <w:tc>
          <w:tcPr>
            <w:tcW w:w="2300" w:type="dxa"/>
            <w:shd w:val="clear" w:color="auto" w:fill="F2F6FB"/>
            <w:vAlign w:val="center"/>
          </w:tcPr>
          <w:p w14:paraId="7E74F733" w14:textId="77777777" w:rsidR="00D07E16" w:rsidRDefault="00000000">
            <w:pPr>
              <w:spacing w:after="20"/>
            </w:pPr>
            <w:r>
              <w:t>IIS o Nginx</w:t>
            </w:r>
          </w:p>
        </w:tc>
        <w:tc>
          <w:tcPr>
            <w:tcW w:w="2400" w:type="dxa"/>
            <w:shd w:val="clear" w:color="auto" w:fill="F2F6FB"/>
            <w:vAlign w:val="center"/>
          </w:tcPr>
          <w:p w14:paraId="683C5756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Para servir el frontend compilado y HTTPS</w:t>
            </w:r>
          </w:p>
        </w:tc>
      </w:tr>
    </w:tbl>
    <w:p w14:paraId="14A251D1" w14:textId="77777777" w:rsidR="00D07E16" w:rsidRPr="007B4268" w:rsidRDefault="00D07E16">
      <w:pPr>
        <w:spacing w:after="120"/>
        <w:rPr>
          <w:lang w:val="es-419"/>
        </w:rPr>
      </w:pPr>
    </w:p>
    <w:p w14:paraId="32298596" w14:textId="77777777" w:rsidR="00D07E16" w:rsidRDefault="00000000">
      <w:r>
        <w:rPr>
          <w:b/>
          <w:color w:val="1F4E79"/>
          <w:sz w:val="36"/>
        </w:rPr>
        <w:lastRenderedPageBreak/>
        <w:t>4. Requerimientos de hardware (servidor)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8"/>
        <w:gridCol w:w="3005"/>
        <w:gridCol w:w="3005"/>
      </w:tblGrid>
      <w:tr w:rsidR="00D07E16" w14:paraId="0A6C6433" w14:textId="77777777">
        <w:tc>
          <w:tcPr>
            <w:tcW w:w="3400" w:type="dxa"/>
            <w:shd w:val="clear" w:color="auto" w:fill="1F4E79"/>
            <w:vAlign w:val="center"/>
          </w:tcPr>
          <w:p w14:paraId="7DF689FB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76184EC0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Mínimo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1D922399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Recomendado</w:t>
            </w:r>
          </w:p>
        </w:tc>
      </w:tr>
      <w:tr w:rsidR="00D07E16" w14:paraId="5D616597" w14:textId="77777777">
        <w:tc>
          <w:tcPr>
            <w:tcW w:w="3400" w:type="dxa"/>
            <w:vAlign w:val="center"/>
          </w:tcPr>
          <w:p w14:paraId="7B4CB42B" w14:textId="77777777" w:rsidR="00D07E16" w:rsidRDefault="00000000">
            <w:pPr>
              <w:spacing w:after="20"/>
            </w:pPr>
            <w:r>
              <w:t>CPU</w:t>
            </w:r>
          </w:p>
        </w:tc>
        <w:tc>
          <w:tcPr>
            <w:tcW w:w="2800" w:type="dxa"/>
            <w:vAlign w:val="center"/>
          </w:tcPr>
          <w:p w14:paraId="48A8C5F0" w14:textId="77777777" w:rsidR="00D07E16" w:rsidRDefault="00000000">
            <w:pPr>
              <w:spacing w:after="20"/>
            </w:pPr>
            <w:r>
              <w:t>2 núcleos</w:t>
            </w:r>
          </w:p>
        </w:tc>
        <w:tc>
          <w:tcPr>
            <w:tcW w:w="2800" w:type="dxa"/>
            <w:vAlign w:val="center"/>
          </w:tcPr>
          <w:p w14:paraId="0DBE6CD2" w14:textId="77777777" w:rsidR="00D07E16" w:rsidRDefault="00000000">
            <w:pPr>
              <w:spacing w:after="20"/>
            </w:pPr>
            <w:r>
              <w:t>4 núcleos o más</w:t>
            </w:r>
          </w:p>
        </w:tc>
      </w:tr>
      <w:tr w:rsidR="00D07E16" w14:paraId="07E17C04" w14:textId="77777777">
        <w:tc>
          <w:tcPr>
            <w:tcW w:w="3400" w:type="dxa"/>
            <w:shd w:val="clear" w:color="auto" w:fill="F2F6FB"/>
            <w:vAlign w:val="center"/>
          </w:tcPr>
          <w:p w14:paraId="7C833F9F" w14:textId="77777777" w:rsidR="00D07E16" w:rsidRDefault="00000000">
            <w:pPr>
              <w:spacing w:after="20"/>
            </w:pPr>
            <w:r>
              <w:t>Memoria RAM</w:t>
            </w:r>
          </w:p>
        </w:tc>
        <w:tc>
          <w:tcPr>
            <w:tcW w:w="2800" w:type="dxa"/>
            <w:shd w:val="clear" w:color="auto" w:fill="F2F6FB"/>
            <w:vAlign w:val="center"/>
          </w:tcPr>
          <w:p w14:paraId="522CBAEF" w14:textId="63C43971" w:rsidR="00D07E16" w:rsidRDefault="007B4268">
            <w:pPr>
              <w:spacing w:after="20"/>
            </w:pPr>
            <w:r>
              <w:t>8 GB</w:t>
            </w:r>
          </w:p>
        </w:tc>
        <w:tc>
          <w:tcPr>
            <w:tcW w:w="2800" w:type="dxa"/>
            <w:shd w:val="clear" w:color="auto" w:fill="F2F6FB"/>
            <w:vAlign w:val="center"/>
          </w:tcPr>
          <w:p w14:paraId="190C4C8D" w14:textId="77777777" w:rsidR="00D07E16" w:rsidRDefault="00000000">
            <w:pPr>
              <w:spacing w:after="20"/>
            </w:pPr>
            <w:r>
              <w:t>8–16 GB</w:t>
            </w:r>
          </w:p>
        </w:tc>
      </w:tr>
      <w:tr w:rsidR="00D07E16" w14:paraId="64785E8D" w14:textId="77777777">
        <w:tc>
          <w:tcPr>
            <w:tcW w:w="3400" w:type="dxa"/>
            <w:vAlign w:val="center"/>
          </w:tcPr>
          <w:p w14:paraId="705F612B" w14:textId="77777777" w:rsidR="00D07E16" w:rsidRDefault="00000000">
            <w:pPr>
              <w:spacing w:after="20"/>
            </w:pPr>
            <w:r>
              <w:t>Disco — sistema y aplicación</w:t>
            </w:r>
          </w:p>
        </w:tc>
        <w:tc>
          <w:tcPr>
            <w:tcW w:w="2800" w:type="dxa"/>
            <w:vAlign w:val="center"/>
          </w:tcPr>
          <w:p w14:paraId="161FA5E9" w14:textId="77777777" w:rsidR="00D07E16" w:rsidRDefault="00000000">
            <w:pPr>
              <w:spacing w:after="20"/>
            </w:pPr>
            <w:r>
              <w:t>20 GB</w:t>
            </w:r>
          </w:p>
        </w:tc>
        <w:tc>
          <w:tcPr>
            <w:tcW w:w="2800" w:type="dxa"/>
            <w:vAlign w:val="center"/>
          </w:tcPr>
          <w:p w14:paraId="572C95B6" w14:textId="77777777" w:rsidR="00D07E16" w:rsidRDefault="00000000">
            <w:pPr>
              <w:spacing w:after="20"/>
            </w:pPr>
            <w:r>
              <w:t>50 GB SSD</w:t>
            </w:r>
          </w:p>
        </w:tc>
      </w:tr>
      <w:tr w:rsidR="00D07E16" w14:paraId="53F03878" w14:textId="77777777">
        <w:tc>
          <w:tcPr>
            <w:tcW w:w="3400" w:type="dxa"/>
            <w:shd w:val="clear" w:color="auto" w:fill="F2F6FB"/>
            <w:vAlign w:val="center"/>
          </w:tcPr>
          <w:p w14:paraId="78D03597" w14:textId="77777777" w:rsidR="00D07E16" w:rsidRDefault="00000000">
            <w:pPr>
              <w:spacing w:after="20"/>
            </w:pPr>
            <w:r>
              <w:t>Disco — datos y correos</w:t>
            </w:r>
          </w:p>
        </w:tc>
        <w:tc>
          <w:tcPr>
            <w:tcW w:w="2800" w:type="dxa"/>
            <w:shd w:val="clear" w:color="auto" w:fill="F2F6FB"/>
            <w:vAlign w:val="center"/>
          </w:tcPr>
          <w:p w14:paraId="66A4D10C" w14:textId="77777777" w:rsidR="00D07E16" w:rsidRDefault="00000000">
            <w:pPr>
              <w:spacing w:after="20"/>
            </w:pPr>
            <w:r>
              <w:t>Ver sección 6</w:t>
            </w:r>
          </w:p>
        </w:tc>
        <w:tc>
          <w:tcPr>
            <w:tcW w:w="2800" w:type="dxa"/>
            <w:shd w:val="clear" w:color="auto" w:fill="F2F6FB"/>
            <w:vAlign w:val="center"/>
          </w:tcPr>
          <w:p w14:paraId="5BF4A87A" w14:textId="77777777" w:rsidR="00D07E16" w:rsidRDefault="00000000">
            <w:pPr>
              <w:spacing w:after="20"/>
            </w:pPr>
            <w:r>
              <w:t>Ver sección 6 (SSD recomendado)</w:t>
            </w:r>
          </w:p>
        </w:tc>
      </w:tr>
    </w:tbl>
    <w:p w14:paraId="41B33FDE" w14:textId="77777777" w:rsidR="00D07E16" w:rsidRDefault="00D07E16">
      <w:pPr>
        <w:spacing w:after="120"/>
      </w:pPr>
    </w:p>
    <w:p w14:paraId="14A5ED2F" w14:textId="77777777" w:rsidR="00D07E16" w:rsidRDefault="00000000">
      <w:r>
        <w:rPr>
          <w:b/>
          <w:color w:val="1F4E79"/>
          <w:sz w:val="36"/>
        </w:rPr>
        <w:t>5. Requerimientos de red y puertos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1502"/>
        <w:gridCol w:w="2146"/>
        <w:gridCol w:w="3219"/>
      </w:tblGrid>
      <w:tr w:rsidR="00D07E16" w14:paraId="7FDB2DF3" w14:textId="77777777">
        <w:tc>
          <w:tcPr>
            <w:tcW w:w="2600" w:type="dxa"/>
            <w:shd w:val="clear" w:color="auto" w:fill="1F4E79"/>
            <w:vAlign w:val="center"/>
          </w:tcPr>
          <w:p w14:paraId="3C88ED21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w="1400" w:type="dxa"/>
            <w:shd w:val="clear" w:color="auto" w:fill="1F4E79"/>
            <w:vAlign w:val="center"/>
          </w:tcPr>
          <w:p w14:paraId="6BFDE8A5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Puerto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06D30418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Protocolo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6850D3D3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Notas</w:t>
            </w:r>
          </w:p>
        </w:tc>
      </w:tr>
      <w:tr w:rsidR="00D07E16" w14:paraId="246165CD" w14:textId="77777777">
        <w:tc>
          <w:tcPr>
            <w:tcW w:w="2600" w:type="dxa"/>
            <w:vAlign w:val="center"/>
          </w:tcPr>
          <w:p w14:paraId="167EBD7D" w14:textId="77777777" w:rsidR="00D07E16" w:rsidRDefault="00000000">
            <w:pPr>
              <w:spacing w:after="20"/>
            </w:pPr>
            <w:r>
              <w:t>Backend API</w:t>
            </w:r>
          </w:p>
        </w:tc>
        <w:tc>
          <w:tcPr>
            <w:tcW w:w="1400" w:type="dxa"/>
            <w:vAlign w:val="center"/>
          </w:tcPr>
          <w:p w14:paraId="173821C7" w14:textId="77777777" w:rsidR="00D07E16" w:rsidRDefault="00000000">
            <w:pPr>
              <w:spacing w:after="20"/>
            </w:pPr>
            <w:r>
              <w:t>3621</w:t>
            </w:r>
          </w:p>
        </w:tc>
        <w:tc>
          <w:tcPr>
            <w:tcW w:w="2000" w:type="dxa"/>
            <w:vAlign w:val="center"/>
          </w:tcPr>
          <w:p w14:paraId="5F74A010" w14:textId="77777777" w:rsidR="00D07E16" w:rsidRDefault="00000000">
            <w:pPr>
              <w:spacing w:after="20"/>
            </w:pPr>
            <w:r>
              <w:t>HTTP/HTTPS</w:t>
            </w:r>
          </w:p>
        </w:tc>
        <w:tc>
          <w:tcPr>
            <w:tcW w:w="3000" w:type="dxa"/>
            <w:vAlign w:val="center"/>
          </w:tcPr>
          <w:p w14:paraId="182D7EAD" w14:textId="77777777" w:rsidR="00D07E16" w:rsidRDefault="00000000">
            <w:pPr>
              <w:spacing w:after="20"/>
            </w:pPr>
            <w:r>
              <w:t>Configurable con variable PORT</w:t>
            </w:r>
          </w:p>
        </w:tc>
      </w:tr>
      <w:tr w:rsidR="00D07E16" w:rsidRPr="00657358" w14:paraId="374ACF80" w14:textId="77777777">
        <w:tc>
          <w:tcPr>
            <w:tcW w:w="2600" w:type="dxa"/>
            <w:shd w:val="clear" w:color="auto" w:fill="F2F6FB"/>
            <w:vAlign w:val="center"/>
          </w:tcPr>
          <w:p w14:paraId="478B30BB" w14:textId="77777777" w:rsidR="00D07E16" w:rsidRDefault="00000000">
            <w:pPr>
              <w:spacing w:after="20"/>
            </w:pPr>
            <w:r>
              <w:t>Frontend</w:t>
            </w:r>
          </w:p>
        </w:tc>
        <w:tc>
          <w:tcPr>
            <w:tcW w:w="1400" w:type="dxa"/>
            <w:shd w:val="clear" w:color="auto" w:fill="F2F6FB"/>
            <w:vAlign w:val="center"/>
          </w:tcPr>
          <w:p w14:paraId="41D945CF" w14:textId="77777777" w:rsidR="00D07E16" w:rsidRDefault="00000000">
            <w:pPr>
              <w:spacing w:after="20"/>
            </w:pPr>
            <w:r>
              <w:t>5176</w:t>
            </w:r>
          </w:p>
        </w:tc>
        <w:tc>
          <w:tcPr>
            <w:tcW w:w="2000" w:type="dxa"/>
            <w:shd w:val="clear" w:color="auto" w:fill="F2F6FB"/>
            <w:vAlign w:val="center"/>
          </w:tcPr>
          <w:p w14:paraId="4757E1CD" w14:textId="77777777" w:rsidR="00D07E16" w:rsidRDefault="00000000">
            <w:pPr>
              <w:spacing w:after="20"/>
            </w:pPr>
            <w:r>
              <w:t>HTTP/HTTPS</w:t>
            </w:r>
          </w:p>
        </w:tc>
        <w:tc>
          <w:tcPr>
            <w:tcW w:w="3000" w:type="dxa"/>
            <w:shd w:val="clear" w:color="auto" w:fill="F2F6FB"/>
            <w:vAlign w:val="center"/>
          </w:tcPr>
          <w:p w14:paraId="117E59E1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Definido en vite.config.js; en producción servir build estático</w:t>
            </w:r>
          </w:p>
        </w:tc>
      </w:tr>
      <w:tr w:rsidR="00D07E16" w:rsidRPr="00657358" w14:paraId="40979CE9" w14:textId="77777777">
        <w:tc>
          <w:tcPr>
            <w:tcW w:w="2600" w:type="dxa"/>
            <w:vAlign w:val="center"/>
          </w:tcPr>
          <w:p w14:paraId="4C073545" w14:textId="77777777" w:rsidR="00D07E16" w:rsidRDefault="00000000">
            <w:pPr>
              <w:spacing w:after="20"/>
            </w:pPr>
            <w:r>
              <w:t>Acceso de usuarios</w:t>
            </w:r>
          </w:p>
        </w:tc>
        <w:tc>
          <w:tcPr>
            <w:tcW w:w="1400" w:type="dxa"/>
            <w:vAlign w:val="center"/>
          </w:tcPr>
          <w:p w14:paraId="4B9374C1" w14:textId="77777777" w:rsidR="00D07E16" w:rsidRDefault="00000000">
            <w:pPr>
              <w:spacing w:after="20"/>
            </w:pPr>
            <w:r>
              <w:t>443</w:t>
            </w:r>
          </w:p>
        </w:tc>
        <w:tc>
          <w:tcPr>
            <w:tcW w:w="2000" w:type="dxa"/>
            <w:vAlign w:val="center"/>
          </w:tcPr>
          <w:p w14:paraId="72F2DE09" w14:textId="77777777" w:rsidR="00D07E16" w:rsidRDefault="00000000">
            <w:pPr>
              <w:spacing w:after="20"/>
            </w:pPr>
            <w:r>
              <w:t>HTTPS</w:t>
            </w:r>
          </w:p>
        </w:tc>
        <w:tc>
          <w:tcPr>
            <w:tcW w:w="3000" w:type="dxa"/>
            <w:vAlign w:val="center"/>
          </w:tcPr>
          <w:p w14:paraId="6A3CFBDF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Recomendado proxy inverso con certificado TLS</w:t>
            </w:r>
          </w:p>
        </w:tc>
      </w:tr>
    </w:tbl>
    <w:p w14:paraId="136B7D00" w14:textId="77777777" w:rsidR="00D07E16" w:rsidRPr="007B4268" w:rsidRDefault="00D07E16">
      <w:pPr>
        <w:spacing w:after="120"/>
        <w:rPr>
          <w:lang w:val="es-419"/>
        </w:rPr>
      </w:pPr>
    </w:p>
    <w:p w14:paraId="1DA72120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Se recomienda IP fija o nombre DNS interno para el servidor.</w:t>
      </w:r>
    </w:p>
    <w:p w14:paraId="2FAE7DFA" w14:textId="77777777" w:rsidR="00D07E16" w:rsidRDefault="00000000">
      <w:pPr>
        <w:numPr>
          <w:ilvl w:val="0"/>
          <w:numId w:val="1"/>
        </w:numPr>
        <w:spacing w:after="60"/>
      </w:pPr>
      <w:r>
        <w:t>Restringir CORS al dominio/IP del frontend (variable CORS_ORIGIN).</w:t>
      </w:r>
    </w:p>
    <w:p w14:paraId="54239FE2" w14:textId="77777777" w:rsidR="00D07E16" w:rsidRPr="007B4268" w:rsidRDefault="00000000">
      <w:pPr>
        <w:rPr>
          <w:lang w:val="es-419"/>
        </w:rPr>
      </w:pPr>
      <w:r w:rsidRPr="007B4268">
        <w:rPr>
          <w:b/>
          <w:color w:val="1F4E79"/>
          <w:sz w:val="36"/>
          <w:lang w:val="es-419"/>
        </w:rPr>
        <w:t>6. Almacenamiento — dimensionamiento prudente por volumen de correos</w:t>
      </w:r>
    </w:p>
    <w:p w14:paraId="75B9868D" w14:textId="77777777" w:rsidR="00D07E16" w:rsidRPr="007B4268" w:rsidRDefault="00000000">
      <w:pPr>
        <w:spacing w:after="120"/>
        <w:rPr>
          <w:lang w:val="es-419"/>
        </w:rPr>
      </w:pPr>
      <w:r w:rsidRPr="007B4268">
        <w:rPr>
          <w:lang w:val="es-419"/>
        </w:rPr>
        <w:t>Dado que el sistema gestiona una cantidad considerable de correspondencia electrónica (correos) ligada a cada proceso de compra —solicitudes, observaciones, ofertas, dictámenes y adjuntos como pliegos y PDF—, el almacenamiento debe dimensionarse con holgura. Se distingue entre el texto de los correos (ligero) y los archivos adjuntos (pesados).</w:t>
      </w:r>
    </w:p>
    <w:p w14:paraId="696BCD2D" w14:textId="77777777" w:rsidR="00D07E16" w:rsidRDefault="00000000">
      <w:pPr>
        <w:spacing w:after="60"/>
      </w:pPr>
      <w:r>
        <w:rPr>
          <w:b/>
        </w:rPr>
        <w:t>Supuestos de cálculo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3"/>
        <w:gridCol w:w="2790"/>
        <w:gridCol w:w="3005"/>
      </w:tblGrid>
      <w:tr w:rsidR="00D07E16" w14:paraId="2A6094D2" w14:textId="77777777">
        <w:tc>
          <w:tcPr>
            <w:tcW w:w="3600" w:type="dxa"/>
            <w:shd w:val="clear" w:color="auto" w:fill="1F4E79"/>
            <w:vAlign w:val="center"/>
          </w:tcPr>
          <w:p w14:paraId="67AB1E39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Concepto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2AB3599C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Tamaño unitario estimado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3D81748A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Observación</w:t>
            </w:r>
          </w:p>
        </w:tc>
      </w:tr>
      <w:tr w:rsidR="00D07E16" w:rsidRPr="00657358" w14:paraId="71EDEEF6" w14:textId="77777777">
        <w:tc>
          <w:tcPr>
            <w:tcW w:w="3600" w:type="dxa"/>
            <w:vAlign w:val="center"/>
          </w:tcPr>
          <w:p w14:paraId="563A0917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Correo solo texto (asunto + cuerpo + metadatos)</w:t>
            </w:r>
          </w:p>
        </w:tc>
        <w:tc>
          <w:tcPr>
            <w:tcW w:w="2600" w:type="dxa"/>
            <w:vAlign w:val="center"/>
          </w:tcPr>
          <w:p w14:paraId="0B7B982B" w14:textId="77777777" w:rsidR="00D07E16" w:rsidRDefault="00000000">
            <w:pPr>
              <w:spacing w:after="20"/>
            </w:pPr>
            <w:r>
              <w:t>2 – 10 KB</w:t>
            </w:r>
          </w:p>
        </w:tc>
        <w:tc>
          <w:tcPr>
            <w:tcW w:w="2800" w:type="dxa"/>
            <w:vAlign w:val="center"/>
          </w:tcPr>
          <w:p w14:paraId="1F8950D0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Almacenado en base de datos</w:t>
            </w:r>
          </w:p>
        </w:tc>
      </w:tr>
      <w:tr w:rsidR="00D07E16" w14:paraId="1CA70E63" w14:textId="77777777">
        <w:tc>
          <w:tcPr>
            <w:tcW w:w="3600" w:type="dxa"/>
            <w:shd w:val="clear" w:color="auto" w:fill="F2F6FB"/>
            <w:vAlign w:val="center"/>
          </w:tcPr>
          <w:p w14:paraId="4FF5446F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Adjunto promedio (PDF, ofertas, pliegos)</w:t>
            </w:r>
          </w:p>
        </w:tc>
        <w:tc>
          <w:tcPr>
            <w:tcW w:w="2600" w:type="dxa"/>
            <w:shd w:val="clear" w:color="auto" w:fill="F2F6FB"/>
            <w:vAlign w:val="center"/>
          </w:tcPr>
          <w:p w14:paraId="0F4F33EA" w14:textId="77777777" w:rsidR="00D07E16" w:rsidRDefault="00000000">
            <w:pPr>
              <w:spacing w:after="20"/>
            </w:pPr>
            <w:r>
              <w:t>0.5 – 3 MB</w:t>
            </w:r>
          </w:p>
        </w:tc>
        <w:tc>
          <w:tcPr>
            <w:tcW w:w="2800" w:type="dxa"/>
            <w:shd w:val="clear" w:color="auto" w:fill="F2F6FB"/>
            <w:vAlign w:val="center"/>
          </w:tcPr>
          <w:p w14:paraId="6C874676" w14:textId="77777777" w:rsidR="00D07E16" w:rsidRDefault="00000000">
            <w:pPr>
              <w:spacing w:after="20"/>
            </w:pPr>
            <w:r>
              <w:t>Almacenamiento de archivos / documental</w:t>
            </w:r>
          </w:p>
        </w:tc>
      </w:tr>
      <w:tr w:rsidR="00D07E16" w:rsidRPr="00657358" w14:paraId="0CDCB447" w14:textId="77777777">
        <w:tc>
          <w:tcPr>
            <w:tcW w:w="3600" w:type="dxa"/>
            <w:vAlign w:val="center"/>
          </w:tcPr>
          <w:p w14:paraId="4FDFA6A2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% de correos con adjunto (estimado)</w:t>
            </w:r>
          </w:p>
        </w:tc>
        <w:tc>
          <w:tcPr>
            <w:tcW w:w="2600" w:type="dxa"/>
            <w:vAlign w:val="center"/>
          </w:tcPr>
          <w:p w14:paraId="5208774E" w14:textId="77777777" w:rsidR="00D07E16" w:rsidRDefault="00000000">
            <w:pPr>
              <w:spacing w:after="20"/>
            </w:pPr>
            <w:r>
              <w:t>40 – 60 %</w:t>
            </w:r>
          </w:p>
        </w:tc>
        <w:tc>
          <w:tcPr>
            <w:tcW w:w="2800" w:type="dxa"/>
            <w:vAlign w:val="center"/>
          </w:tcPr>
          <w:p w14:paraId="29D5DF1A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Procesos de licitación suelen incluir documentos</w:t>
            </w:r>
          </w:p>
        </w:tc>
      </w:tr>
    </w:tbl>
    <w:p w14:paraId="09FCB461" w14:textId="77777777" w:rsidR="00D07E16" w:rsidRPr="007B4268" w:rsidRDefault="00D07E16">
      <w:pPr>
        <w:spacing w:after="120"/>
        <w:rPr>
          <w:lang w:val="es-419"/>
        </w:rPr>
      </w:pPr>
    </w:p>
    <w:p w14:paraId="3EA0A3A3" w14:textId="77777777" w:rsidR="00D07E16" w:rsidRDefault="00000000">
      <w:pPr>
        <w:spacing w:after="60"/>
      </w:pPr>
      <w:r>
        <w:rPr>
          <w:b/>
        </w:rPr>
        <w:t>Proyección de almacenamiento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2146"/>
        <w:gridCol w:w="2575"/>
        <w:gridCol w:w="2468"/>
      </w:tblGrid>
      <w:tr w:rsidR="00D07E16" w14:paraId="090D53C7" w14:textId="77777777">
        <w:tc>
          <w:tcPr>
            <w:tcW w:w="2300" w:type="dxa"/>
            <w:shd w:val="clear" w:color="auto" w:fill="1F4E79"/>
            <w:vAlign w:val="center"/>
          </w:tcPr>
          <w:p w14:paraId="33B2791C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Volumen de correos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60DCF94B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Solo texto (BD)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18548F16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Con adjuntos (estim.)</w:t>
            </w:r>
          </w:p>
        </w:tc>
        <w:tc>
          <w:tcPr>
            <w:tcW w:w="2300" w:type="dxa"/>
            <w:shd w:val="clear" w:color="auto" w:fill="1F4E79"/>
            <w:vAlign w:val="center"/>
          </w:tcPr>
          <w:p w14:paraId="7F01F47D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Provisión recomendada*</w:t>
            </w:r>
          </w:p>
        </w:tc>
      </w:tr>
      <w:tr w:rsidR="00D07E16" w14:paraId="422E5181" w14:textId="77777777">
        <w:tc>
          <w:tcPr>
            <w:tcW w:w="2300" w:type="dxa"/>
            <w:vAlign w:val="center"/>
          </w:tcPr>
          <w:p w14:paraId="5F53B037" w14:textId="77777777" w:rsidR="00D07E16" w:rsidRDefault="00000000">
            <w:pPr>
              <w:spacing w:after="20"/>
            </w:pPr>
            <w:r>
              <w:t>10,000</w:t>
            </w:r>
          </w:p>
        </w:tc>
        <w:tc>
          <w:tcPr>
            <w:tcW w:w="2000" w:type="dxa"/>
            <w:vAlign w:val="center"/>
          </w:tcPr>
          <w:p w14:paraId="289C0D4A" w14:textId="77777777" w:rsidR="00D07E16" w:rsidRDefault="00000000">
            <w:pPr>
              <w:spacing w:after="20"/>
            </w:pPr>
            <w:r>
              <w:t>~0.1 GB</w:t>
            </w:r>
          </w:p>
        </w:tc>
        <w:tc>
          <w:tcPr>
            <w:tcW w:w="2400" w:type="dxa"/>
            <w:vAlign w:val="center"/>
          </w:tcPr>
          <w:p w14:paraId="05B6AB86" w14:textId="77777777" w:rsidR="00D07E16" w:rsidRDefault="00000000">
            <w:pPr>
              <w:spacing w:after="20"/>
            </w:pPr>
            <w:r>
              <w:t>~10 – 15 GB</w:t>
            </w:r>
          </w:p>
        </w:tc>
        <w:tc>
          <w:tcPr>
            <w:tcW w:w="2300" w:type="dxa"/>
            <w:vAlign w:val="center"/>
          </w:tcPr>
          <w:p w14:paraId="4BDEECC6" w14:textId="77777777" w:rsidR="00D07E16" w:rsidRDefault="00000000">
            <w:pPr>
              <w:spacing w:after="20"/>
            </w:pPr>
            <w:r>
              <w:t>100 GB</w:t>
            </w:r>
          </w:p>
        </w:tc>
      </w:tr>
      <w:tr w:rsidR="00D07E16" w14:paraId="374466BD" w14:textId="77777777">
        <w:tc>
          <w:tcPr>
            <w:tcW w:w="2300" w:type="dxa"/>
            <w:shd w:val="clear" w:color="auto" w:fill="F2F6FB"/>
            <w:vAlign w:val="center"/>
          </w:tcPr>
          <w:p w14:paraId="05F99915" w14:textId="77777777" w:rsidR="00D07E16" w:rsidRDefault="00000000">
            <w:pPr>
              <w:spacing w:after="20"/>
            </w:pPr>
            <w:r>
              <w:t>50,000</w:t>
            </w:r>
          </w:p>
        </w:tc>
        <w:tc>
          <w:tcPr>
            <w:tcW w:w="2000" w:type="dxa"/>
            <w:shd w:val="clear" w:color="auto" w:fill="F2F6FB"/>
            <w:vAlign w:val="center"/>
          </w:tcPr>
          <w:p w14:paraId="53727E97" w14:textId="77777777" w:rsidR="00D07E16" w:rsidRDefault="00000000">
            <w:pPr>
              <w:spacing w:after="20"/>
            </w:pPr>
            <w:r>
              <w:t>~0.5 GB</w:t>
            </w:r>
          </w:p>
        </w:tc>
        <w:tc>
          <w:tcPr>
            <w:tcW w:w="2400" w:type="dxa"/>
            <w:shd w:val="clear" w:color="auto" w:fill="F2F6FB"/>
            <w:vAlign w:val="center"/>
          </w:tcPr>
          <w:p w14:paraId="6A6F3707" w14:textId="77777777" w:rsidR="00D07E16" w:rsidRDefault="00000000">
            <w:pPr>
              <w:spacing w:after="20"/>
            </w:pPr>
            <w:r>
              <w:t>~50 – 75 GB</w:t>
            </w:r>
          </w:p>
        </w:tc>
        <w:tc>
          <w:tcPr>
            <w:tcW w:w="2300" w:type="dxa"/>
            <w:shd w:val="clear" w:color="auto" w:fill="F2F6FB"/>
            <w:vAlign w:val="center"/>
          </w:tcPr>
          <w:p w14:paraId="479EEF05" w14:textId="77777777" w:rsidR="00D07E16" w:rsidRDefault="00000000">
            <w:pPr>
              <w:spacing w:after="20"/>
            </w:pPr>
            <w:r>
              <w:t>250 GB</w:t>
            </w:r>
          </w:p>
        </w:tc>
      </w:tr>
      <w:tr w:rsidR="00D07E16" w14:paraId="722146ED" w14:textId="77777777">
        <w:tc>
          <w:tcPr>
            <w:tcW w:w="2300" w:type="dxa"/>
            <w:vAlign w:val="center"/>
          </w:tcPr>
          <w:p w14:paraId="562624EB" w14:textId="77777777" w:rsidR="00D07E16" w:rsidRDefault="00000000">
            <w:pPr>
              <w:spacing w:after="20"/>
            </w:pPr>
            <w:r>
              <w:t>100,000</w:t>
            </w:r>
          </w:p>
        </w:tc>
        <w:tc>
          <w:tcPr>
            <w:tcW w:w="2000" w:type="dxa"/>
            <w:vAlign w:val="center"/>
          </w:tcPr>
          <w:p w14:paraId="1063376C" w14:textId="77777777" w:rsidR="00D07E16" w:rsidRDefault="00000000">
            <w:pPr>
              <w:spacing w:after="20"/>
            </w:pPr>
            <w:r>
              <w:t>~1 GB</w:t>
            </w:r>
          </w:p>
        </w:tc>
        <w:tc>
          <w:tcPr>
            <w:tcW w:w="2400" w:type="dxa"/>
            <w:vAlign w:val="center"/>
          </w:tcPr>
          <w:p w14:paraId="4951DADD" w14:textId="77777777" w:rsidR="00D07E16" w:rsidRDefault="00000000">
            <w:pPr>
              <w:spacing w:after="20"/>
            </w:pPr>
            <w:r>
              <w:t>~100 – 150 GB</w:t>
            </w:r>
          </w:p>
        </w:tc>
        <w:tc>
          <w:tcPr>
            <w:tcW w:w="2300" w:type="dxa"/>
            <w:vAlign w:val="center"/>
          </w:tcPr>
          <w:p w14:paraId="644625B4" w14:textId="77777777" w:rsidR="00D07E16" w:rsidRDefault="00000000">
            <w:pPr>
              <w:spacing w:after="20"/>
            </w:pPr>
            <w:r>
              <w:t>500 GB</w:t>
            </w:r>
          </w:p>
        </w:tc>
      </w:tr>
      <w:tr w:rsidR="00D07E16" w14:paraId="07C9F4F7" w14:textId="77777777">
        <w:tc>
          <w:tcPr>
            <w:tcW w:w="2300" w:type="dxa"/>
            <w:shd w:val="clear" w:color="auto" w:fill="F2F6FB"/>
            <w:vAlign w:val="center"/>
          </w:tcPr>
          <w:p w14:paraId="01AAD874" w14:textId="77777777" w:rsidR="00D07E16" w:rsidRDefault="00000000">
            <w:pPr>
              <w:spacing w:after="20"/>
            </w:pPr>
            <w:r>
              <w:t>250,000</w:t>
            </w:r>
          </w:p>
        </w:tc>
        <w:tc>
          <w:tcPr>
            <w:tcW w:w="2000" w:type="dxa"/>
            <w:shd w:val="clear" w:color="auto" w:fill="F2F6FB"/>
            <w:vAlign w:val="center"/>
          </w:tcPr>
          <w:p w14:paraId="123E926A" w14:textId="77777777" w:rsidR="00D07E16" w:rsidRDefault="00000000">
            <w:pPr>
              <w:spacing w:after="20"/>
            </w:pPr>
            <w:r>
              <w:t>~2.5 GB</w:t>
            </w:r>
          </w:p>
        </w:tc>
        <w:tc>
          <w:tcPr>
            <w:tcW w:w="2400" w:type="dxa"/>
            <w:shd w:val="clear" w:color="auto" w:fill="F2F6FB"/>
            <w:vAlign w:val="center"/>
          </w:tcPr>
          <w:p w14:paraId="0583AFCD" w14:textId="77777777" w:rsidR="00D07E16" w:rsidRDefault="00000000">
            <w:pPr>
              <w:spacing w:after="20"/>
            </w:pPr>
            <w:r>
              <w:t>~250 – 375 GB</w:t>
            </w:r>
          </w:p>
        </w:tc>
        <w:tc>
          <w:tcPr>
            <w:tcW w:w="2300" w:type="dxa"/>
            <w:shd w:val="clear" w:color="auto" w:fill="F2F6FB"/>
            <w:vAlign w:val="center"/>
          </w:tcPr>
          <w:p w14:paraId="27FBF3F0" w14:textId="77777777" w:rsidR="00D07E16" w:rsidRDefault="00000000">
            <w:pPr>
              <w:spacing w:after="20"/>
            </w:pPr>
            <w:r>
              <w:t>1 TB</w:t>
            </w:r>
          </w:p>
        </w:tc>
      </w:tr>
    </w:tbl>
    <w:p w14:paraId="69C752BD" w14:textId="77777777" w:rsidR="00D07E16" w:rsidRDefault="00D07E16">
      <w:pPr>
        <w:spacing w:after="120"/>
      </w:pPr>
    </w:p>
    <w:p w14:paraId="1EBE008B" w14:textId="77777777" w:rsidR="00D07E16" w:rsidRPr="007B4268" w:rsidRDefault="00000000">
      <w:pPr>
        <w:spacing w:after="120"/>
        <w:rPr>
          <w:lang w:val="es-419"/>
        </w:rPr>
      </w:pPr>
      <w:r w:rsidRPr="007B4268">
        <w:rPr>
          <w:i/>
          <w:color w:val="595959"/>
          <w:sz w:val="20"/>
          <w:lang w:val="es-419"/>
        </w:rPr>
        <w:lastRenderedPageBreak/>
        <w:t>* La provisión recomendada incluye margen de crecimiento (2–3 años) y espacio operativo. No incluye el espacio de respaldos, que debe ser equivalente o mayor.</w:t>
      </w:r>
    </w:p>
    <w:p w14:paraId="7A278CD7" w14:textId="77777777" w:rsidR="00D07E16" w:rsidRDefault="00000000">
      <w:pPr>
        <w:spacing w:after="60"/>
      </w:pPr>
      <w:r>
        <w:rPr>
          <w:b/>
          <w:color w:val="1F4E79"/>
        </w:rPr>
        <w:t>Recomendaciones de almacenamiento prudente</w:t>
      </w:r>
    </w:p>
    <w:p w14:paraId="5A5304B9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Provisionar como mínimo 256 GB SSD dedicados a datos y adjuntos; recomendado 512 GB – 1 TB SSD según el histórico de correos.</w:t>
      </w:r>
    </w:p>
    <w:p w14:paraId="3DE90759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Separar el almacenamiento de adjuntos de la base de datos (carpeta/volumen o repositorio documental dedicado), para evitar que la base crezca de forma descontrolada.</w:t>
      </w:r>
    </w:p>
    <w:p w14:paraId="2FCBA884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Configurar alertas de capacidad al alcanzar el 70 % y 85 % de uso del volumen.</w:t>
      </w:r>
    </w:p>
    <w:p w14:paraId="330C98DC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Política de retención: definir cuánto tiempo se conservan correos y adjuntos en línea antes de archivarlos en almacenamiento frío.</w:t>
      </w:r>
    </w:p>
    <w:p w14:paraId="0550FFA6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Considerar arreglo RAID 1 (o equivalente) para tolerancia a fallos en el volumen de datos.</w:t>
      </w:r>
    </w:p>
    <w:p w14:paraId="0F6C40F9" w14:textId="77777777" w:rsidR="00D07E16" w:rsidRDefault="00000000">
      <w:r>
        <w:rPr>
          <w:b/>
          <w:color w:val="1F4E79"/>
          <w:sz w:val="36"/>
        </w:rPr>
        <w:t>7. Requerimientos de seguridad y configuración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439"/>
      </w:tblGrid>
      <w:tr w:rsidR="00D07E16" w14:paraId="75792914" w14:textId="77777777">
        <w:tc>
          <w:tcPr>
            <w:tcW w:w="3000" w:type="dxa"/>
            <w:shd w:val="clear" w:color="auto" w:fill="1F4E79"/>
            <w:vAlign w:val="center"/>
          </w:tcPr>
          <w:p w14:paraId="470556BD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Variable / Parámetro</w:t>
            </w:r>
          </w:p>
        </w:tc>
        <w:tc>
          <w:tcPr>
            <w:tcW w:w="6000" w:type="dxa"/>
            <w:shd w:val="clear" w:color="auto" w:fill="1F4E79"/>
            <w:vAlign w:val="center"/>
          </w:tcPr>
          <w:p w14:paraId="32DD7909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Acción requerida en producción</w:t>
            </w:r>
          </w:p>
        </w:tc>
      </w:tr>
      <w:tr w:rsidR="00D07E16" w:rsidRPr="00657358" w14:paraId="52D7D6A7" w14:textId="77777777">
        <w:tc>
          <w:tcPr>
            <w:tcW w:w="3000" w:type="dxa"/>
            <w:vAlign w:val="center"/>
          </w:tcPr>
          <w:p w14:paraId="4429EA2A" w14:textId="77777777" w:rsidR="00D07E16" w:rsidRDefault="00000000">
            <w:pPr>
              <w:spacing w:after="20"/>
            </w:pPr>
            <w:r>
              <w:t>JWT_SECRET</w:t>
            </w:r>
          </w:p>
        </w:tc>
        <w:tc>
          <w:tcPr>
            <w:tcW w:w="6000" w:type="dxa"/>
            <w:vAlign w:val="center"/>
          </w:tcPr>
          <w:p w14:paraId="17091784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Reemplazar el valor por defecto por una cadena larga y aleatoria</w:t>
            </w:r>
          </w:p>
        </w:tc>
      </w:tr>
      <w:tr w:rsidR="00D07E16" w:rsidRPr="00657358" w14:paraId="02794C5C" w14:textId="77777777">
        <w:tc>
          <w:tcPr>
            <w:tcW w:w="3000" w:type="dxa"/>
            <w:shd w:val="clear" w:color="auto" w:fill="F2F6FB"/>
            <w:vAlign w:val="center"/>
          </w:tcPr>
          <w:p w14:paraId="3D52AB3F" w14:textId="77777777" w:rsidR="00D07E16" w:rsidRDefault="00000000">
            <w:pPr>
              <w:spacing w:after="20"/>
            </w:pPr>
            <w:r>
              <w:t>ADMIN_PASSWORD / ADMIN_DOC</w:t>
            </w:r>
          </w:p>
        </w:tc>
        <w:tc>
          <w:tcPr>
            <w:tcW w:w="6000" w:type="dxa"/>
            <w:shd w:val="clear" w:color="auto" w:fill="F2F6FB"/>
            <w:vAlign w:val="center"/>
          </w:tcPr>
          <w:p w14:paraId="27805CEA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Definir credenciales reales del administrador y cambiar la contraseña inicial</w:t>
            </w:r>
          </w:p>
        </w:tc>
      </w:tr>
      <w:tr w:rsidR="00D07E16" w:rsidRPr="00657358" w14:paraId="2184B074" w14:textId="77777777">
        <w:tc>
          <w:tcPr>
            <w:tcW w:w="3000" w:type="dxa"/>
            <w:vAlign w:val="center"/>
          </w:tcPr>
          <w:p w14:paraId="0273269D" w14:textId="77777777" w:rsidR="00D07E16" w:rsidRDefault="00000000">
            <w:pPr>
              <w:spacing w:after="20"/>
            </w:pPr>
            <w:r>
              <w:t>CORS_ORIGIN</w:t>
            </w:r>
          </w:p>
        </w:tc>
        <w:tc>
          <w:tcPr>
            <w:tcW w:w="6000" w:type="dxa"/>
            <w:vAlign w:val="center"/>
          </w:tcPr>
          <w:p w14:paraId="169D0991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Restringir al dominio/IP del frontend (no usar comodín *)</w:t>
            </w:r>
          </w:p>
        </w:tc>
      </w:tr>
      <w:tr w:rsidR="00D07E16" w:rsidRPr="00657358" w14:paraId="4ED3D5D9" w14:textId="77777777">
        <w:tc>
          <w:tcPr>
            <w:tcW w:w="3000" w:type="dxa"/>
            <w:shd w:val="clear" w:color="auto" w:fill="F2F6FB"/>
            <w:vAlign w:val="center"/>
          </w:tcPr>
          <w:p w14:paraId="7A720781" w14:textId="77777777" w:rsidR="00D07E16" w:rsidRDefault="00000000">
            <w:pPr>
              <w:spacing w:after="20"/>
            </w:pPr>
            <w:r>
              <w:t>HTTPS/TLS</w:t>
            </w:r>
          </w:p>
        </w:tc>
        <w:tc>
          <w:tcPr>
            <w:tcW w:w="6000" w:type="dxa"/>
            <w:shd w:val="clear" w:color="auto" w:fill="F2F6FB"/>
            <w:vAlign w:val="center"/>
          </w:tcPr>
          <w:p w14:paraId="0396E4CA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Habilitar certificado mediante proxy inverso (IIS/Nginx)</w:t>
            </w:r>
          </w:p>
        </w:tc>
      </w:tr>
      <w:tr w:rsidR="00D07E16" w:rsidRPr="00657358" w14:paraId="0D75B43B" w14:textId="77777777">
        <w:tc>
          <w:tcPr>
            <w:tcW w:w="3000" w:type="dxa"/>
            <w:vAlign w:val="center"/>
          </w:tcPr>
          <w:p w14:paraId="2FBFD613" w14:textId="77777777" w:rsidR="00D07E16" w:rsidRDefault="00000000">
            <w:pPr>
              <w:spacing w:after="20"/>
            </w:pPr>
            <w:r>
              <w:t>Gestor de procesos</w:t>
            </w:r>
          </w:p>
        </w:tc>
        <w:tc>
          <w:tcPr>
            <w:tcW w:w="6000" w:type="dxa"/>
            <w:vAlign w:val="center"/>
          </w:tcPr>
          <w:p w14:paraId="6D84747C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Ejecutar el backend con pm2 / servicio de Windows para reinicio automático</w:t>
            </w:r>
          </w:p>
        </w:tc>
      </w:tr>
      <w:tr w:rsidR="00657358" w:rsidRPr="00657358" w14:paraId="3BBBCBDE" w14:textId="77777777">
        <w:tc>
          <w:tcPr>
            <w:tcW w:w="3000" w:type="dxa"/>
            <w:vAlign w:val="center"/>
          </w:tcPr>
          <w:p w14:paraId="29F216AA" w14:textId="63DD3538" w:rsidR="00657358" w:rsidRPr="00657358" w:rsidRDefault="00657358">
            <w:pPr>
              <w:spacing w:after="20"/>
              <w:rPr>
                <w:lang w:val="es-419"/>
              </w:rPr>
            </w:pPr>
            <w:r>
              <w:rPr>
                <w:lang w:val="es-419"/>
              </w:rPr>
              <w:t>API GEMINI</w:t>
            </w:r>
          </w:p>
        </w:tc>
        <w:tc>
          <w:tcPr>
            <w:tcW w:w="6000" w:type="dxa"/>
            <w:vAlign w:val="center"/>
          </w:tcPr>
          <w:p w14:paraId="475C51D2" w14:textId="00F7AD0C" w:rsidR="00657358" w:rsidRPr="007B4268" w:rsidRDefault="00657358">
            <w:pPr>
              <w:spacing w:after="20"/>
              <w:rPr>
                <w:lang w:val="es-419"/>
              </w:rPr>
            </w:pPr>
            <w:r>
              <w:rPr>
                <w:lang w:val="es-419"/>
              </w:rPr>
              <w:t>Configuracion de API de Gemini Para Analisis de Datos</w:t>
            </w:r>
          </w:p>
        </w:tc>
      </w:tr>
    </w:tbl>
    <w:p w14:paraId="77900695" w14:textId="77777777" w:rsidR="00D07E16" w:rsidRPr="007B4268" w:rsidRDefault="00D07E16">
      <w:pPr>
        <w:spacing w:after="120"/>
        <w:rPr>
          <w:lang w:val="es-419"/>
        </w:rPr>
      </w:pPr>
    </w:p>
    <w:p w14:paraId="6B598972" w14:textId="77777777" w:rsidR="00D07E16" w:rsidRDefault="00000000">
      <w:r>
        <w:rPr>
          <w:b/>
          <w:color w:val="1F4E79"/>
          <w:sz w:val="36"/>
        </w:rPr>
        <w:t>8. Respaldos y continuidad</w:t>
      </w:r>
    </w:p>
    <w:p w14:paraId="64FADC6A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Respaldo periódico (diario recomendado) del archivo de base de datos backend/database/pgr_compras.db.</w:t>
      </w:r>
    </w:p>
    <w:p w14:paraId="06E6AE0C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Respaldo del repositorio de adjuntos con la misma frecuencia que la base de datos.</w:t>
      </w:r>
    </w:p>
    <w:p w14:paraId="5AAFA62C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Conservar copia fuera del servidor (offsite o nube institucional).</w:t>
      </w:r>
    </w:p>
    <w:p w14:paraId="1F86DF72" w14:textId="77777777" w:rsidR="00D07E16" w:rsidRPr="007B4268" w:rsidRDefault="00000000">
      <w:pPr>
        <w:numPr>
          <w:ilvl w:val="0"/>
          <w:numId w:val="1"/>
        </w:numPr>
        <w:spacing w:after="60"/>
        <w:rPr>
          <w:lang w:val="es-419"/>
        </w:rPr>
      </w:pPr>
      <w:r w:rsidRPr="007B4268">
        <w:rPr>
          <w:lang w:val="es-419"/>
        </w:rPr>
        <w:t>Reservar capacidad de respaldo equivalente o superior a la del volumen de datos en producción.</w:t>
      </w:r>
    </w:p>
    <w:p w14:paraId="1436DCC0" w14:textId="77777777" w:rsidR="00D07E16" w:rsidRPr="007B4268" w:rsidRDefault="00000000">
      <w:pPr>
        <w:rPr>
          <w:lang w:val="es-419"/>
        </w:rPr>
      </w:pPr>
      <w:r w:rsidRPr="007B4268">
        <w:rPr>
          <w:b/>
          <w:color w:val="1F4E79"/>
          <w:sz w:val="36"/>
          <w:lang w:val="es-419"/>
        </w:rPr>
        <w:t>9. Lista de verificación previa a la instalación</w:t>
      </w:r>
    </w:p>
    <w:tbl>
      <w:tblPr>
        <w:tblW w:w="5000" w:type="pct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6868"/>
        <w:gridCol w:w="2146"/>
      </w:tblGrid>
      <w:tr w:rsidR="00D07E16" w14:paraId="4EF6C9DD" w14:textId="77777777">
        <w:tc>
          <w:tcPr>
            <w:tcW w:w="600" w:type="dxa"/>
            <w:shd w:val="clear" w:color="auto" w:fill="1F4E79"/>
            <w:vAlign w:val="center"/>
          </w:tcPr>
          <w:p w14:paraId="17BF7E68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6400" w:type="dxa"/>
            <w:shd w:val="clear" w:color="auto" w:fill="1F4E79"/>
            <w:vAlign w:val="center"/>
          </w:tcPr>
          <w:p w14:paraId="2861084A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Requerimiento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2D87D4AD" w14:textId="77777777" w:rsidR="00D07E16" w:rsidRDefault="00000000">
            <w:pPr>
              <w:spacing w:after="20"/>
            </w:pPr>
            <w:r>
              <w:rPr>
                <w:b/>
                <w:color w:val="FFFFFF"/>
              </w:rPr>
              <w:t>Estado</w:t>
            </w:r>
          </w:p>
        </w:tc>
      </w:tr>
      <w:tr w:rsidR="00D07E16" w14:paraId="48791724" w14:textId="77777777">
        <w:tc>
          <w:tcPr>
            <w:tcW w:w="600" w:type="dxa"/>
            <w:vAlign w:val="center"/>
          </w:tcPr>
          <w:p w14:paraId="6CAAF508" w14:textId="77777777" w:rsidR="00D07E16" w:rsidRDefault="00000000">
            <w:pPr>
              <w:spacing w:after="20"/>
            </w:pPr>
            <w:r>
              <w:t>1</w:t>
            </w:r>
          </w:p>
        </w:tc>
        <w:tc>
          <w:tcPr>
            <w:tcW w:w="6400" w:type="dxa"/>
            <w:vAlign w:val="center"/>
          </w:tcPr>
          <w:p w14:paraId="75871443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Node.js 18+ y npm 9+ instalados</w:t>
            </w:r>
          </w:p>
        </w:tc>
        <w:tc>
          <w:tcPr>
            <w:tcW w:w="2000" w:type="dxa"/>
            <w:vAlign w:val="center"/>
          </w:tcPr>
          <w:p w14:paraId="5A213EF5" w14:textId="77777777" w:rsidR="00D07E16" w:rsidRDefault="00000000">
            <w:pPr>
              <w:spacing w:after="20"/>
            </w:pPr>
            <w:r>
              <w:t>Verificado (v22.22.3 / 10.9.8)</w:t>
            </w:r>
          </w:p>
        </w:tc>
      </w:tr>
      <w:tr w:rsidR="00D07E16" w:rsidRPr="00657358" w14:paraId="24E43A85" w14:textId="77777777">
        <w:tc>
          <w:tcPr>
            <w:tcW w:w="600" w:type="dxa"/>
            <w:shd w:val="clear" w:color="auto" w:fill="F2F6FB"/>
            <w:vAlign w:val="center"/>
          </w:tcPr>
          <w:p w14:paraId="6879AD9F" w14:textId="77777777" w:rsidR="00D07E16" w:rsidRDefault="00000000">
            <w:pPr>
              <w:spacing w:after="20"/>
            </w:pPr>
            <w:r>
              <w:t>2</w:t>
            </w:r>
          </w:p>
        </w:tc>
        <w:tc>
          <w:tcPr>
            <w:tcW w:w="6400" w:type="dxa"/>
            <w:shd w:val="clear" w:color="auto" w:fill="F2F6FB"/>
            <w:vAlign w:val="center"/>
          </w:tcPr>
          <w:p w14:paraId="1F069C08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Servidor con CPU/RAM según sección 4</w:t>
            </w:r>
          </w:p>
        </w:tc>
        <w:tc>
          <w:tcPr>
            <w:tcW w:w="2000" w:type="dxa"/>
            <w:shd w:val="clear" w:color="auto" w:fill="F2F6FB"/>
            <w:vAlign w:val="center"/>
          </w:tcPr>
          <w:p w14:paraId="5B9CAEA1" w14:textId="5AB03EC4" w:rsidR="00D07E16" w:rsidRPr="00657358" w:rsidRDefault="00D07E16">
            <w:pPr>
              <w:spacing w:after="20"/>
              <w:rPr>
                <w:lang w:val="es-419"/>
              </w:rPr>
            </w:pPr>
          </w:p>
        </w:tc>
      </w:tr>
      <w:tr w:rsidR="00D07E16" w:rsidRPr="00657358" w14:paraId="2803F976" w14:textId="77777777">
        <w:tc>
          <w:tcPr>
            <w:tcW w:w="600" w:type="dxa"/>
            <w:vAlign w:val="center"/>
          </w:tcPr>
          <w:p w14:paraId="62A5C699" w14:textId="77777777" w:rsidR="00D07E16" w:rsidRDefault="00000000">
            <w:pPr>
              <w:spacing w:after="20"/>
            </w:pPr>
            <w:r>
              <w:t>3</w:t>
            </w:r>
          </w:p>
        </w:tc>
        <w:tc>
          <w:tcPr>
            <w:tcW w:w="6400" w:type="dxa"/>
            <w:vAlign w:val="center"/>
          </w:tcPr>
          <w:p w14:paraId="0CC0C3F6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Volumen de almacenamiento dimensionado (sección 6)</w:t>
            </w:r>
          </w:p>
        </w:tc>
        <w:tc>
          <w:tcPr>
            <w:tcW w:w="2000" w:type="dxa"/>
            <w:vAlign w:val="center"/>
          </w:tcPr>
          <w:p w14:paraId="5A2A68D1" w14:textId="08091DF5" w:rsidR="00D07E16" w:rsidRPr="00657358" w:rsidRDefault="00D07E16">
            <w:pPr>
              <w:spacing w:after="20"/>
              <w:rPr>
                <w:lang w:val="es-419"/>
              </w:rPr>
            </w:pPr>
          </w:p>
        </w:tc>
      </w:tr>
      <w:tr w:rsidR="00D07E16" w14:paraId="14E21DC3" w14:textId="77777777">
        <w:tc>
          <w:tcPr>
            <w:tcW w:w="600" w:type="dxa"/>
            <w:shd w:val="clear" w:color="auto" w:fill="F2F6FB"/>
            <w:vAlign w:val="center"/>
          </w:tcPr>
          <w:p w14:paraId="3B85EE0C" w14:textId="77777777" w:rsidR="00D07E16" w:rsidRDefault="00000000">
            <w:pPr>
              <w:spacing w:after="20"/>
            </w:pPr>
            <w:r>
              <w:t>4</w:t>
            </w:r>
          </w:p>
        </w:tc>
        <w:tc>
          <w:tcPr>
            <w:tcW w:w="6400" w:type="dxa"/>
            <w:shd w:val="clear" w:color="auto" w:fill="F2F6FB"/>
            <w:vAlign w:val="center"/>
          </w:tcPr>
          <w:p w14:paraId="1C0A1575" w14:textId="77777777" w:rsidR="00D07E16" w:rsidRDefault="00000000">
            <w:pPr>
              <w:spacing w:after="20"/>
            </w:pPr>
            <w:r>
              <w:t>Puertos 3621 / 5176 / 443 disponibles</w:t>
            </w:r>
          </w:p>
        </w:tc>
        <w:tc>
          <w:tcPr>
            <w:tcW w:w="2000" w:type="dxa"/>
            <w:shd w:val="clear" w:color="auto" w:fill="F2F6FB"/>
            <w:vAlign w:val="center"/>
          </w:tcPr>
          <w:p w14:paraId="49E5EDD7" w14:textId="5BCF432E" w:rsidR="00D07E16" w:rsidRDefault="00D07E16">
            <w:pPr>
              <w:spacing w:after="20"/>
            </w:pPr>
          </w:p>
        </w:tc>
      </w:tr>
      <w:tr w:rsidR="00D07E16" w:rsidRPr="00657358" w14:paraId="24ECAB54" w14:textId="77777777">
        <w:tc>
          <w:tcPr>
            <w:tcW w:w="600" w:type="dxa"/>
            <w:vAlign w:val="center"/>
          </w:tcPr>
          <w:p w14:paraId="419C6E59" w14:textId="77777777" w:rsidR="00D07E16" w:rsidRDefault="00000000">
            <w:pPr>
              <w:spacing w:after="20"/>
            </w:pPr>
            <w:r>
              <w:t>5</w:t>
            </w:r>
          </w:p>
        </w:tc>
        <w:tc>
          <w:tcPr>
            <w:tcW w:w="6400" w:type="dxa"/>
            <w:vAlign w:val="center"/>
          </w:tcPr>
          <w:p w14:paraId="29422220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Variables de seguridad configuradas (sección 7)</w:t>
            </w:r>
          </w:p>
        </w:tc>
        <w:tc>
          <w:tcPr>
            <w:tcW w:w="2000" w:type="dxa"/>
            <w:vAlign w:val="center"/>
          </w:tcPr>
          <w:p w14:paraId="6923FEA3" w14:textId="5396843B" w:rsidR="00D07E16" w:rsidRPr="00657358" w:rsidRDefault="00D07E16">
            <w:pPr>
              <w:spacing w:after="20"/>
              <w:rPr>
                <w:lang w:val="es-419"/>
              </w:rPr>
            </w:pPr>
          </w:p>
        </w:tc>
      </w:tr>
      <w:tr w:rsidR="00D07E16" w:rsidRPr="00657358" w14:paraId="60C7FA34" w14:textId="77777777">
        <w:tc>
          <w:tcPr>
            <w:tcW w:w="600" w:type="dxa"/>
            <w:shd w:val="clear" w:color="auto" w:fill="F2F6FB"/>
            <w:vAlign w:val="center"/>
          </w:tcPr>
          <w:p w14:paraId="26756F83" w14:textId="77777777" w:rsidR="00D07E16" w:rsidRDefault="00000000">
            <w:pPr>
              <w:spacing w:after="20"/>
            </w:pPr>
            <w:r>
              <w:t>6</w:t>
            </w:r>
          </w:p>
        </w:tc>
        <w:tc>
          <w:tcPr>
            <w:tcW w:w="6400" w:type="dxa"/>
            <w:shd w:val="clear" w:color="auto" w:fill="F2F6FB"/>
            <w:vAlign w:val="center"/>
          </w:tcPr>
          <w:p w14:paraId="0243BEB3" w14:textId="77777777" w:rsidR="00D07E16" w:rsidRPr="007B4268" w:rsidRDefault="00000000">
            <w:pPr>
              <w:spacing w:after="20"/>
              <w:rPr>
                <w:lang w:val="es-419"/>
              </w:rPr>
            </w:pPr>
            <w:r w:rsidRPr="007B4268">
              <w:rPr>
                <w:lang w:val="es-419"/>
              </w:rPr>
              <w:t>Esquema de respaldos definido (sección 8)</w:t>
            </w:r>
          </w:p>
        </w:tc>
        <w:tc>
          <w:tcPr>
            <w:tcW w:w="2000" w:type="dxa"/>
            <w:shd w:val="clear" w:color="auto" w:fill="F2F6FB"/>
            <w:vAlign w:val="center"/>
          </w:tcPr>
          <w:p w14:paraId="7BF77ECA" w14:textId="316C2506" w:rsidR="00D07E16" w:rsidRPr="00657358" w:rsidRDefault="00D07E16">
            <w:pPr>
              <w:spacing w:after="20"/>
              <w:rPr>
                <w:lang w:val="es-419"/>
              </w:rPr>
            </w:pPr>
          </w:p>
        </w:tc>
      </w:tr>
    </w:tbl>
    <w:p w14:paraId="72D6802B" w14:textId="77777777" w:rsidR="00D07E16" w:rsidRPr="00657358" w:rsidRDefault="00D07E16">
      <w:pPr>
        <w:spacing w:after="120"/>
        <w:rPr>
          <w:lang w:val="es-419"/>
        </w:rPr>
      </w:pPr>
    </w:p>
    <w:p w14:paraId="29FFE550" w14:textId="77777777" w:rsidR="00D07E16" w:rsidRPr="007B4268" w:rsidRDefault="00000000">
      <w:pPr>
        <w:spacing w:after="0"/>
        <w:jc w:val="center"/>
        <w:rPr>
          <w:lang w:val="es-419"/>
        </w:rPr>
      </w:pPr>
      <w:r w:rsidRPr="007B4268">
        <w:rPr>
          <w:i/>
          <w:color w:val="808080"/>
          <w:sz w:val="18"/>
          <w:lang w:val="es-419"/>
        </w:rPr>
        <w:t>Documento generado para la PGR El Salvador — Versión 1 — 2026-06-03</w:t>
      </w:r>
    </w:p>
    <w:sectPr w:rsidR="00D07E16" w:rsidRPr="007B426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05C"/>
    <w:multiLevelType w:val="multilevel"/>
    <w:tmpl w:val="CC6CF92A"/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5194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E16"/>
    <w:rsid w:val="00657358"/>
    <w:rsid w:val="007B4268"/>
    <w:rsid w:val="00D0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ECD"/>
  <w15:docId w15:val="{3A6A07CD-0058-4576-9D75-73DE31F9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Cruz</cp:lastModifiedBy>
  <cp:revision>3</cp:revision>
  <dcterms:created xsi:type="dcterms:W3CDTF">2026-06-03T20:25:00Z</dcterms:created>
  <dcterms:modified xsi:type="dcterms:W3CDTF">2026-06-03T20:26:00Z</dcterms:modified>
</cp:coreProperties>
</file>