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771F16" w:rsidRDefault="00813702" w14:paraId="59E0A933" w14:textId="233FF2D5">
      <w:pPr>
        <w:pStyle w:val="Title"/>
      </w:pPr>
      <w:r>
        <w:t>Design Document</w:t>
      </w:r>
    </w:p>
    <w:p w:rsidR="00771F16" w:rsidRDefault="00813702" w14:paraId="1AC7FE91" w14:textId="17DF7515">
      <w:pPr>
        <w:pStyle w:val="Heading1"/>
      </w:pPr>
      <w:r>
        <w:t>Introduction</w:t>
      </w:r>
    </w:p>
    <w:p w:rsidR="000A0F9B" w:rsidP="00813702" w:rsidRDefault="00813702" w14:paraId="0165D60B" w14:textId="32AE318C">
      <w:r>
        <w:t>Introduction goes here.</w:t>
      </w:r>
    </w:p>
    <w:p w:rsidR="00813702" w:rsidP="00813702" w:rsidRDefault="00813702" w14:paraId="02D7D844" w14:textId="4166B819">
      <w:pPr>
        <w:pStyle w:val="Heading1"/>
      </w:pPr>
      <w:r>
        <w:t>System Requirements</w:t>
      </w:r>
    </w:p>
    <w:p w:rsidR="00813702" w:rsidP="00813702" w:rsidRDefault="00813702" w14:paraId="00C006C4" w14:textId="65100574">
      <w:r>
        <w:t>System Requirements goes here</w:t>
      </w:r>
    </w:p>
    <w:p w:rsidR="00813702" w:rsidP="00813702" w:rsidRDefault="00813702" w14:paraId="0BE9B4ED" w14:textId="7A2B761A">
      <w:pPr>
        <w:pStyle w:val="Heading1"/>
      </w:pPr>
      <w:r>
        <w:t>Technology User and Why</w:t>
      </w:r>
    </w:p>
    <w:p w:rsidR="00813702" w:rsidP="00813702" w:rsidRDefault="00813702" w14:paraId="705EAD77" w14:textId="25B9BC0F">
      <w:r>
        <w:t>Technology user and why goes here</w:t>
      </w:r>
    </w:p>
    <w:p w:rsidRPr="00F7467B" w:rsidR="00F7467B" w:rsidP="00C90C9F" w:rsidRDefault="00813702" w14:paraId="6AC1A2BB" w14:textId="090A2F71">
      <w:pPr>
        <w:pStyle w:val="Heading1"/>
      </w:pPr>
      <w:r>
        <w:t>Architecture of the Solution</w:t>
      </w:r>
    </w:p>
    <w:p w:rsidR="00A12684" w:rsidP="00813702" w:rsidRDefault="00F604C6" w14:paraId="38CDC318" w14:textId="5B95A26A">
      <w:r>
        <w:t>For this project we implemented a three-tier architecture solution</w:t>
      </w:r>
      <w:r w:rsidR="00255A5D">
        <w:t>.</w:t>
      </w:r>
      <w:r w:rsidR="00855998">
        <w:t xml:space="preserve"> It </w:t>
      </w:r>
      <w:r w:rsidR="007051C9">
        <w:t>is a client-server</w:t>
      </w:r>
      <w:r w:rsidR="00600F6D">
        <w:t xml:space="preserve"> </w:t>
      </w:r>
      <w:r w:rsidR="00594EA5">
        <w:t xml:space="preserve">model in which the </w:t>
      </w:r>
      <w:r w:rsidR="004F5A1D">
        <w:t>functional logic</w:t>
      </w:r>
      <w:r w:rsidR="00D5025F">
        <w:t xml:space="preserve"> (application tier)</w:t>
      </w:r>
      <w:r w:rsidR="004F5A1D">
        <w:t>, data storage</w:t>
      </w:r>
      <w:r w:rsidR="00751048">
        <w:t xml:space="preserve"> (data tier)</w:t>
      </w:r>
      <w:r w:rsidR="004F5A1D">
        <w:t xml:space="preserve"> and the user interface</w:t>
      </w:r>
      <w:r w:rsidR="00751048">
        <w:t xml:space="preserve"> (presentation tier)</w:t>
      </w:r>
      <w:r w:rsidR="0002036A">
        <w:t xml:space="preserve"> are developed </w:t>
      </w:r>
      <w:r w:rsidR="00077683">
        <w:t xml:space="preserve">as </w:t>
      </w:r>
      <w:r w:rsidR="00395943">
        <w:t>individual</w:t>
      </w:r>
      <w:r w:rsidR="00077683">
        <w:t xml:space="preserve"> </w:t>
      </w:r>
      <w:r w:rsidR="00395943">
        <w:t>components</w:t>
      </w:r>
      <w:r w:rsidR="00452A85">
        <w:t xml:space="preserve"> on separate </w:t>
      </w:r>
      <w:r w:rsidR="00A47120">
        <w:t>platforms</w:t>
      </w:r>
      <w:r w:rsidR="00452A85">
        <w:t>.</w:t>
      </w:r>
      <w:r w:rsidR="00974BE8">
        <w:t xml:space="preserve"> </w:t>
      </w:r>
    </w:p>
    <w:p w:rsidR="008326D5" w:rsidP="00813702" w:rsidRDefault="00F857FB" w14:paraId="7DAF9B3C" w14:textId="77777777">
      <w:r>
        <w:t xml:space="preserve">We chose this style architecture for </w:t>
      </w:r>
      <w:r w:rsidR="00FF1A99">
        <w:t>several</w:t>
      </w:r>
      <w:r w:rsidR="00093AC5">
        <w:t xml:space="preserve"> reasons including </w:t>
      </w:r>
      <w:r w:rsidR="00F5167B">
        <w:t xml:space="preserve">the major benefit of being able to split up the workload and </w:t>
      </w:r>
      <w:r w:rsidR="00141E7E">
        <w:t xml:space="preserve">each member on the team could </w:t>
      </w:r>
      <w:r w:rsidR="005B4F12">
        <w:t xml:space="preserve">develop </w:t>
      </w:r>
      <w:r w:rsidR="00790EFB">
        <w:t>on the platform which they were most competent</w:t>
      </w:r>
      <w:r w:rsidR="009562E2">
        <w:t xml:space="preserve"> and comfortable with.</w:t>
      </w:r>
      <w:r w:rsidR="00390CC1">
        <w:t xml:space="preserve"> </w:t>
      </w:r>
    </w:p>
    <w:p w:rsidR="009562E2" w:rsidP="00813702" w:rsidRDefault="00390CC1" w14:paraId="53159259" w14:textId="779DD98B">
      <w:r>
        <w:t>Anoth</w:t>
      </w:r>
      <w:r w:rsidR="00D14690">
        <w:t xml:space="preserve">er advantage of using this architecture is the ability to modify </w:t>
      </w:r>
      <w:r w:rsidR="00FF36CC">
        <w:t>one component of the system without impacting on the other</w:t>
      </w:r>
      <w:r w:rsidR="004D77F8">
        <w:t xml:space="preserve"> areas of the project</w:t>
      </w:r>
      <w:r w:rsidR="00FC36CE">
        <w:t xml:space="preserve"> which also saves a lot of potential </w:t>
      </w:r>
      <w:r w:rsidR="00765133">
        <w:t>work when configuring under-lying technologies and services.</w:t>
      </w:r>
    </w:p>
    <w:p w:rsidR="00765133" w:rsidP="00813702" w:rsidRDefault="00AD17CC" w14:paraId="70563A4D" w14:textId="5AE4C5C9">
      <w:r>
        <w:t>Looking ahead to the future, if we were to scale the application up and out</w:t>
      </w:r>
      <w:r w:rsidR="00166613">
        <w:t xml:space="preserve"> </w:t>
      </w:r>
      <w:r w:rsidR="00D3151E">
        <w:t>it</w:t>
      </w:r>
      <w:r w:rsidR="00166613">
        <w:t xml:space="preserve"> would not be a major overhaul operation</w:t>
      </w:r>
      <w:r w:rsidR="00D3151E">
        <w:t xml:space="preserve"> as </w:t>
      </w:r>
      <w:r w:rsidR="000F6267">
        <w:t xml:space="preserve">changing the database </w:t>
      </w:r>
      <w:r w:rsidR="008326D5">
        <w:t>would simply entail us swapping out the current data tier in use and replacing it with a</w:t>
      </w:r>
      <w:r w:rsidR="00F85561">
        <w:t>nother</w:t>
      </w:r>
      <w:r w:rsidR="008326D5">
        <w:t xml:space="preserve"> pre-configured </w:t>
      </w:r>
      <w:r w:rsidR="00F85561">
        <w:t>server/database for more users and data storage.</w:t>
      </w:r>
      <w:r w:rsidR="00255999">
        <w:t xml:space="preserve"> </w:t>
      </w:r>
      <w:r w:rsidR="005C5CE1">
        <w:t>With</w:t>
      </w:r>
      <w:r w:rsidR="00255999">
        <w:t xml:space="preserve"> the same </w:t>
      </w:r>
      <w:r w:rsidR="005C5CE1">
        <w:t>logic</w:t>
      </w:r>
      <w:r w:rsidR="00255999">
        <w:t xml:space="preserve"> we can keep our system </w:t>
      </w:r>
      <w:r w:rsidR="005C5CE1">
        <w:t xml:space="preserve">up to </w:t>
      </w:r>
      <w:r w:rsidR="00C63858">
        <w:t>d</w:t>
      </w:r>
      <w:r w:rsidR="005C5CE1">
        <w:t>ate with the most modern technologies used</w:t>
      </w:r>
      <w:r w:rsidR="001F356E">
        <w:t xml:space="preserve"> to continuously improve our application</w:t>
      </w:r>
      <w:r w:rsidR="00C63858">
        <w:t xml:space="preserve">. </w:t>
      </w:r>
    </w:p>
    <w:p w:rsidR="00C90C9F" w:rsidP="00813702" w:rsidRDefault="00C90C9F" w14:paraId="1584952D" w14:textId="1A5B9B11">
      <w:r>
        <w:rPr>
          <w:noProof/>
        </w:rPr>
        <w:lastRenderedPageBreak/>
        <w:drawing>
          <wp:inline distT="0" distB="0" distL="0" distR="0" wp14:anchorId="4758AC19" wp14:editId="2FCF1B84">
            <wp:extent cx="43434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7F8" w:rsidP="00813702" w:rsidRDefault="004D77F8" w14:paraId="059C0CF4" w14:textId="77777777"/>
    <w:p w:rsidR="00813702" w:rsidP="00813702" w:rsidRDefault="00813702" w14:paraId="37A243B0" w14:textId="3407EDD6">
      <w:pPr>
        <w:pStyle w:val="Heading1"/>
      </w:pPr>
      <w:r>
        <w:t>Design Methodology</w:t>
      </w:r>
    </w:p>
    <w:p w:rsidR="00813702" w:rsidP="00813702" w:rsidRDefault="005018DB" w14:paraId="2F3BE736" w14:textId="490D7F4F">
      <w:r>
        <w:t>The design methodol</w:t>
      </w:r>
      <w:r w:rsidR="004E5324">
        <w:t xml:space="preserve">ogy we used for this project was AGILE. </w:t>
      </w:r>
      <w:r w:rsidR="00F41ED1">
        <w:t xml:space="preserve">It is an </w:t>
      </w:r>
      <w:r w:rsidR="00C16448">
        <w:t>incremental</w:t>
      </w:r>
      <w:r w:rsidR="00F41ED1">
        <w:t xml:space="preserve"> approach for articulating </w:t>
      </w:r>
      <w:r w:rsidR="00094AC7">
        <w:t>a</w:t>
      </w:r>
      <w:r w:rsidR="00B145CF">
        <w:t xml:space="preserve"> structured</w:t>
      </w:r>
      <w:r w:rsidR="00094AC7">
        <w:t xml:space="preserve"> project procedure</w:t>
      </w:r>
      <w:r w:rsidR="00F752B2">
        <w:t xml:space="preserve"> allowing for recurrent alterations</w:t>
      </w:r>
      <w:r w:rsidR="004E5324">
        <w:t xml:space="preserve"> </w:t>
      </w:r>
      <w:r w:rsidR="00B145CF">
        <w:t>using the</w:t>
      </w:r>
      <w:r w:rsidR="00F752B2">
        <w:t xml:space="preserve"> version control tool GitHub</w:t>
      </w:r>
      <w:r w:rsidR="008547CF">
        <w:t>.</w:t>
      </w:r>
    </w:p>
    <w:p w:rsidR="008547CF" w:rsidP="00813702" w:rsidRDefault="009738A0" w14:paraId="7C689AF8" w14:textId="049CEDD4">
      <w:r>
        <w:t xml:space="preserve">We chose this methodology </w:t>
      </w:r>
      <w:r w:rsidR="00307814">
        <w:t xml:space="preserve">as it limits the work load risks by creating </w:t>
      </w:r>
      <w:r w:rsidR="00445D31">
        <w:t xml:space="preserve">software in short iterative bursts which </w:t>
      </w:r>
      <w:r w:rsidR="003A4594">
        <w:t xml:space="preserve">happened </w:t>
      </w:r>
      <w:r w:rsidR="00ED12EA">
        <w:t>every couple of weeks</w:t>
      </w:r>
      <w:r w:rsidR="00A372B2">
        <w:t xml:space="preserve">. These short iterations were beneficial to </w:t>
      </w:r>
      <w:r w:rsidR="009075BF">
        <w:t xml:space="preserve">the development </w:t>
      </w:r>
      <w:r w:rsidR="00060745">
        <w:t>as we</w:t>
      </w:r>
      <w:r w:rsidR="00BA724B">
        <w:t xml:space="preserve"> were able to adapt</w:t>
      </w:r>
      <w:r w:rsidR="009E26A3">
        <w:t xml:space="preserve"> to changes in the re</w:t>
      </w:r>
      <w:r w:rsidR="00BF6979">
        <w:t xml:space="preserve">quirements </w:t>
      </w:r>
      <w:proofErr w:type="spellStart"/>
      <w:r w:rsidR="00BF6979">
        <w:t>favourably</w:t>
      </w:r>
      <w:proofErr w:type="spellEnd"/>
      <w:r w:rsidR="00BF6979">
        <w:t>.</w:t>
      </w:r>
      <w:r w:rsidR="006105B6">
        <w:t xml:space="preserve"> </w:t>
      </w:r>
    </w:p>
    <w:p w:rsidR="00EE59BA" w:rsidP="00813702" w:rsidRDefault="00EE59BA" w14:paraId="135C820F" w14:textId="1E4BDD23">
      <w:r>
        <w:t xml:space="preserve">The maintenance of the system is simplified </w:t>
      </w:r>
      <w:r w:rsidR="00CD40F9">
        <w:t xml:space="preserve">significantly under this methodology as the discovery and </w:t>
      </w:r>
      <w:r w:rsidR="009C21D6">
        <w:t xml:space="preserve">fixing of bugs and defects were made early and </w:t>
      </w:r>
      <w:r w:rsidR="00EC537C">
        <w:t xml:space="preserve">they didn’t impact on the continuous integration of components developed </w:t>
      </w:r>
      <w:proofErr w:type="gramStart"/>
      <w:r w:rsidR="00EC537C">
        <w:t>later on</w:t>
      </w:r>
      <w:proofErr w:type="gramEnd"/>
      <w:r w:rsidR="00EC537C">
        <w:t>.</w:t>
      </w:r>
    </w:p>
    <w:p w:rsidR="00221389" w:rsidP="00813702" w:rsidRDefault="00221389" w14:paraId="6B494393" w14:textId="5CB4F8B7">
      <w:r>
        <w:t xml:space="preserve">The most advantageous </w:t>
      </w:r>
      <w:r w:rsidR="007A7727">
        <w:t xml:space="preserve">aspect of using AGILE is the </w:t>
      </w:r>
      <w:r w:rsidR="004C73D6">
        <w:t>frequency of the prototypes as it gave clear indications of what changes needed to be made a</w:t>
      </w:r>
      <w:r w:rsidR="006654E5">
        <w:t xml:space="preserve">nd it was also a good motivating factor </w:t>
      </w:r>
      <w:r w:rsidR="008D7374">
        <w:t>from</w:t>
      </w:r>
      <w:r w:rsidR="006654E5">
        <w:t xml:space="preserve"> a developer</w:t>
      </w:r>
      <w:r w:rsidR="008D7374">
        <w:t>’s perspective</w:t>
      </w:r>
      <w:r w:rsidR="006654E5">
        <w:t xml:space="preserve"> to see a working version early on in the development stage</w:t>
      </w:r>
      <w:r w:rsidR="008D7374">
        <w:t>.</w:t>
      </w:r>
    </w:p>
    <w:p w:rsidR="00813702" w:rsidP="00813702" w:rsidRDefault="00813702" w14:paraId="4E7B238F" w14:textId="12A86555">
      <w:pPr>
        <w:pStyle w:val="Heading1"/>
      </w:pPr>
      <w:r>
        <w:t>Features of the Implementation</w:t>
      </w:r>
    </w:p>
    <w:p w:rsidR="000F799F" w:rsidP="000F799F" w:rsidRDefault="000F799F" w14:paraId="61442B3E" w14:textId="3897E0D5">
      <w:pPr>
        <w:rPr>
          <w:b/>
        </w:rPr>
      </w:pPr>
      <w:r w:rsidRPr="002C7018">
        <w:rPr>
          <w:b/>
        </w:rPr>
        <w:t>On-Board Diag</w:t>
      </w:r>
      <w:r w:rsidR="00CE3F1C">
        <w:rPr>
          <w:b/>
        </w:rPr>
        <w:t>n</w:t>
      </w:r>
      <w:r w:rsidRPr="002C7018">
        <w:rPr>
          <w:b/>
        </w:rPr>
        <w:t>ostics</w:t>
      </w:r>
      <w:r w:rsidR="00D06EFD">
        <w:rPr>
          <w:b/>
        </w:rPr>
        <w:t xml:space="preserve"> (OBD)</w:t>
      </w:r>
    </w:p>
    <w:p w:rsidRPr="000263D1" w:rsidR="0037696D" w:rsidP="7E21706C" w:rsidRDefault="0000579E" w14:paraId="359911AA" w14:noSpellErr="1" w14:textId="038C8D98">
      <w:pPr>
        <w:pStyle w:val="Normal"/>
      </w:pPr>
      <w:r w:rsidR="7E21706C">
        <w:rPr/>
        <w:t xml:space="preserve">Using </w:t>
      </w:r>
      <w:r w:rsidR="7E21706C">
        <w:rPr/>
        <w:t xml:space="preserve">the spring </w:t>
      </w:r>
      <w:proofErr w:type="gramStart"/>
      <w:r w:rsidR="7E21706C">
        <w:rPr/>
        <w:t>framework</w:t>
      </w:r>
      <w:proofErr w:type="gramEnd"/>
      <w:r w:rsidR="7E21706C">
        <w:rPr/>
        <w:t xml:space="preserve"> we developed an application that extracted </w:t>
      </w:r>
      <w:r w:rsidR="7E21706C">
        <w:rPr/>
        <w:t>data</w:t>
      </w:r>
      <w:r w:rsidR="7E21706C">
        <w:rPr/>
        <w:t xml:space="preserve"> via </w:t>
      </w:r>
      <w:r w:rsidR="7E21706C">
        <w:rPr/>
        <w:t>Bluetooth</w:t>
      </w:r>
      <w:r w:rsidR="7E21706C">
        <w:rPr/>
        <w:t xml:space="preserve"> from an on-board diagnostics</w:t>
      </w:r>
      <w:r w:rsidR="7E21706C">
        <w:rPr/>
        <w:t xml:space="preserve"> tool which in turn communicated with the vehicle</w:t>
      </w:r>
      <w:r w:rsidR="7E21706C">
        <w:rPr/>
        <w:t>’s</w:t>
      </w:r>
      <w:r w:rsidR="7E21706C">
        <w:rPr/>
        <w:t xml:space="preserve"> E</w:t>
      </w:r>
      <w:r w:rsidR="7E21706C">
        <w:rPr/>
        <w:t xml:space="preserve">ngine </w:t>
      </w:r>
      <w:r w:rsidR="7E21706C">
        <w:rPr/>
        <w:t>C</w:t>
      </w:r>
      <w:r w:rsidR="7E21706C">
        <w:rPr/>
        <w:t xml:space="preserve">ontrol </w:t>
      </w:r>
      <w:r w:rsidR="7E21706C">
        <w:rPr/>
        <w:t>U</w:t>
      </w:r>
      <w:r w:rsidR="7E21706C">
        <w:rPr/>
        <w:t>nit</w:t>
      </w:r>
      <w:r w:rsidR="7E21706C">
        <w:rPr/>
        <w:t xml:space="preserve"> (ECU)</w:t>
      </w:r>
      <w:r w:rsidR="7E21706C">
        <w:rPr/>
        <w:t xml:space="preserve">. </w:t>
      </w:r>
      <w:proofErr w:type="gramStart"/>
      <w:r w:rsidR="7E21706C">
        <w:rPr/>
        <w:t>Th</w:t>
      </w:r>
      <w:r w:rsidR="7E21706C">
        <w:rPr/>
        <w:t xml:space="preserve">is </w:t>
      </w:r>
      <w:r w:rsidR="7E21706C">
        <w:rPr/>
        <w:t xml:space="preserve"> </w:t>
      </w:r>
      <w:r w:rsidR="7E21706C">
        <w:rPr/>
        <w:t>OBD</w:t>
      </w:r>
      <w:proofErr w:type="gramEnd"/>
      <w:r w:rsidR="7E21706C">
        <w:rPr/>
        <w:t xml:space="preserve"> dongle</w:t>
      </w:r>
      <w:r w:rsidR="7E21706C">
        <w:rPr/>
        <w:t xml:space="preserve"> which</w:t>
      </w:r>
      <w:r w:rsidR="7E21706C">
        <w:rPr/>
        <w:t xml:space="preserve"> </w:t>
      </w:r>
      <w:r w:rsidR="7E21706C">
        <w:rPr/>
        <w:t xml:space="preserve">is compatible with </w:t>
      </w:r>
      <w:r w:rsidR="7E21706C">
        <w:rPr/>
        <w:t>the vast majority of cars mad</w:t>
      </w:r>
      <w:r w:rsidR="7E21706C">
        <w:rPr/>
        <w:t>e</w:t>
      </w:r>
      <w:r w:rsidR="7E21706C">
        <w:rPr/>
        <w:t xml:space="preserve"> since</w:t>
      </w:r>
      <w:r w:rsidRPr="7E21706C" w:rsidR="7E21706C">
        <w:rPr>
          <w:color w:val="FF0000"/>
        </w:rPr>
        <w:t xml:space="preserve"> </w:t>
      </w:r>
      <w:r w:rsidRPr="7E21706C" w:rsidR="7E21706C">
        <w:rPr>
          <w:color w:val="FF0000"/>
        </w:rPr>
        <w:t>(</w:t>
      </w:r>
      <w:r w:rsidRPr="7E21706C" w:rsidR="7E21706C">
        <w:rPr>
          <w:color w:val="FF0000"/>
        </w:rPr>
        <w:t>200</w:t>
      </w:r>
      <w:r w:rsidRPr="7E21706C" w:rsidR="7E21706C">
        <w:rPr>
          <w:color w:val="FF0000"/>
        </w:rPr>
        <w:t xml:space="preserve">3) </w:t>
      </w:r>
      <w:r w:rsidRPr="7E21706C" w:rsidR="7E21706C">
        <w:rPr>
          <w:color w:val="auto"/>
        </w:rPr>
        <w:t>allows our application to available to the majority of drivers</w:t>
      </w:r>
      <w:r w:rsidR="7E21706C">
        <w:rPr/>
        <w:t>.</w:t>
      </w:r>
      <w:bookmarkStart w:name="_GoBack" w:id="0"/>
      <w:bookmarkEnd w:id="0"/>
    </w:p>
    <w:p w:rsidR="00565C10" w:rsidP="7E21706C" w:rsidRDefault="00DF5F46" w14:paraId="45081055" w14:textId="07EAB134">
      <w:pPr>
        <w:pStyle w:val="Normal"/>
      </w:pPr>
      <w:r w:rsidR="7E21706C">
        <w:rPr/>
        <w:t>We developed an OBD class that initiated a communication between our application</w:t>
      </w:r>
      <w:r w:rsidR="7E21706C">
        <w:rPr/>
        <w:t xml:space="preserve"> and the </w:t>
      </w:r>
      <w:r w:rsidR="7E21706C">
        <w:rPr/>
        <w:t xml:space="preserve">dongle, the then </w:t>
      </w:r>
      <w:r w:rsidR="7E21706C">
        <w:rPr/>
        <w:t>made</w:t>
      </w:r>
      <w:r w:rsidR="7E21706C">
        <w:rPr/>
        <w:t xml:space="preserve"> the requests -</w:t>
      </w:r>
      <w:r w:rsidRPr="7E21706C" w:rsidR="7E21706C">
        <w:rPr>
          <w:color w:val="FF0000"/>
        </w:rPr>
        <w:t xml:space="preserve">which we imported </w:t>
      </w:r>
      <w:r w:rsidRPr="7E21706C" w:rsidR="7E21706C">
        <w:rPr>
          <w:color w:val="FF0000"/>
        </w:rPr>
        <w:t xml:space="preserve">from an existing </w:t>
      </w:r>
      <w:r w:rsidRPr="7E21706C" w:rsidR="7E21706C">
        <w:rPr>
          <w:color w:val="FF0000"/>
        </w:rPr>
        <w:t>API-</w:t>
      </w:r>
      <w:r w:rsidR="7E21706C">
        <w:rPr/>
        <w:t xml:space="preserve">  to</w:t>
      </w:r>
      <w:r w:rsidR="7E21706C">
        <w:rPr/>
        <w:t xml:space="preserve"> the dongle which returned an </w:t>
      </w:r>
      <w:r w:rsidR="7E21706C">
        <w:rPr/>
        <w:t>input stream</w:t>
      </w:r>
      <w:r w:rsidR="7E21706C">
        <w:rPr/>
        <w:t xml:space="preserve"> of data from the vehicle's ECU. We </w:t>
      </w:r>
      <w:proofErr w:type="spellStart"/>
      <w:r w:rsidR="7E21706C">
        <w:rPr/>
        <w:t>utilised</w:t>
      </w:r>
      <w:proofErr w:type="spellEnd"/>
      <w:r w:rsidR="7E21706C">
        <w:rPr/>
        <w:t xml:space="preserve"> </w:t>
      </w:r>
      <w:r w:rsidR="7E21706C">
        <w:rPr/>
        <w:t>t</w:t>
      </w:r>
      <w:r w:rsidR="7E21706C">
        <w:rPr/>
        <w:t>he</w:t>
      </w:r>
      <w:r w:rsidR="7E21706C">
        <w:rPr/>
        <w:t xml:space="preserve"> speed, distance and rpm commands as we decided them values </w:t>
      </w:r>
      <w:proofErr w:type="gramStart"/>
      <w:r w:rsidR="7E21706C">
        <w:rPr/>
        <w:t>were  the</w:t>
      </w:r>
      <w:proofErr w:type="gramEnd"/>
      <w:r w:rsidR="7E21706C">
        <w:rPr/>
        <w:t xml:space="preserve"> most useful for a wider demographic of users. A handy </w:t>
      </w:r>
      <w:r w:rsidR="7E21706C">
        <w:rPr/>
        <w:t>fea</w:t>
      </w:r>
      <w:r w:rsidR="7E21706C">
        <w:rPr/>
        <w:t>ture</w:t>
      </w:r>
      <w:r w:rsidR="7E21706C">
        <w:rPr/>
        <w:t xml:space="preserve"> in the application is the driver reports generated alert the </w:t>
      </w:r>
      <w:r w:rsidR="7E21706C">
        <w:rPr/>
        <w:t xml:space="preserve">user if they're an economic driver or not. </w:t>
      </w:r>
      <w:r w:rsidR="7E21706C">
        <w:rPr/>
        <w:t xml:space="preserve"> </w:t>
      </w:r>
      <w:r w:rsidR="7E21706C">
        <w:rPr/>
        <w:t>The</w:t>
      </w:r>
      <w:r w:rsidR="7E21706C">
        <w:rPr/>
        <w:t xml:space="preserve"> program then </w:t>
      </w:r>
      <w:proofErr w:type="spellStart"/>
      <w:r w:rsidR="7E21706C">
        <w:rPr/>
        <w:t>organises</w:t>
      </w:r>
      <w:proofErr w:type="spellEnd"/>
      <w:r w:rsidR="7E21706C">
        <w:rPr/>
        <w:t xml:space="preserve"> the data into arrays and sends the data to the </w:t>
      </w:r>
      <w:r w:rsidR="7E21706C">
        <w:rPr/>
        <w:t>database.</w:t>
      </w:r>
      <w:proofErr w:type="spellStart"/>
      <w:proofErr w:type="spellEnd"/>
    </w:p>
    <w:p w:rsidR="7E21706C" w:rsidP="7E21706C" w:rsidRDefault="7E21706C" w14:paraId="66D60554" w14:textId="5786BB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E21706C">
        <w:rPr/>
        <w:t>On the front end, we chose to use Ionic 3 as an application development platform as it offered a nice U</w:t>
      </w:r>
      <w:r w:rsidR="7E21706C">
        <w:rPr/>
        <w:t>ser I</w:t>
      </w:r>
      <w:r w:rsidR="7E21706C">
        <w:rPr/>
        <w:t xml:space="preserve">nterface (UI) </w:t>
      </w:r>
      <w:proofErr w:type="spellStart"/>
      <w:r w:rsidR="7E21706C">
        <w:rPr/>
        <w:t>aswell</w:t>
      </w:r>
      <w:proofErr w:type="spellEnd"/>
      <w:r w:rsidR="7E21706C">
        <w:rPr/>
        <w:t xml:space="preserve"> as functional capabilities to deal with http requests and formatting the responses in the form of reports </w:t>
      </w:r>
      <w:r w:rsidR="7E21706C">
        <w:rPr/>
        <w:t xml:space="preserve">containing </w:t>
      </w:r>
      <w:proofErr w:type="gramStart"/>
      <w:r w:rsidR="7E21706C">
        <w:rPr/>
        <w:t>calculated  values</w:t>
      </w:r>
      <w:proofErr w:type="gramEnd"/>
      <w:r w:rsidR="7E21706C">
        <w:rPr/>
        <w:t xml:space="preserve"> for that trip</w:t>
      </w:r>
      <w:r w:rsidR="7E21706C">
        <w:rPr/>
        <w:t xml:space="preserve"> </w:t>
      </w:r>
      <w:r w:rsidR="7E21706C">
        <w:rPr/>
        <w:t>and</w:t>
      </w:r>
      <w:r w:rsidR="7E21706C">
        <w:rPr/>
        <w:t xml:space="preserve"> graphs for a more visual context.</w:t>
      </w:r>
      <w:r w:rsidR="7E21706C">
        <w:rPr/>
        <w:t xml:space="preserve"> </w:t>
      </w:r>
    </w:p>
    <w:p w:rsidR="00813702" w:rsidP="00813702" w:rsidRDefault="00813702" w14:paraId="6218AB10" w14:textId="0CB5D5B8">
      <w:pPr>
        <w:pStyle w:val="Heading1"/>
      </w:pPr>
      <w:r>
        <w:t>Limitations</w:t>
      </w:r>
    </w:p>
    <w:p w:rsidR="00813702" w:rsidP="00813702" w:rsidRDefault="00813702" w14:paraId="36D4A346" w14:textId="3CCF6375">
      <w:r>
        <w:t>Limitations goes here</w:t>
      </w:r>
    </w:p>
    <w:p w:rsidR="00813702" w:rsidP="00813702" w:rsidRDefault="00813702" w14:paraId="7B2748C8" w14:textId="1A782FCE">
      <w:pPr>
        <w:pStyle w:val="Heading1"/>
      </w:pPr>
      <w:r>
        <w:t>Known Bugs</w:t>
      </w:r>
    </w:p>
    <w:p w:rsidRPr="00813702" w:rsidR="00813702" w:rsidP="00813702" w:rsidRDefault="00813702" w14:paraId="5DE590F6" w14:textId="54E619CA">
      <w:r>
        <w:t>Known bugs goes here</w:t>
      </w:r>
    </w:p>
    <w:p w:rsidR="00813702" w:rsidP="00813702" w:rsidRDefault="00813702" w14:paraId="771B7364" w14:textId="223145F9">
      <w:pPr>
        <w:pStyle w:val="Heading1"/>
      </w:pPr>
      <w:r>
        <w:t>Recommendations for Future Development</w:t>
      </w:r>
    </w:p>
    <w:p w:rsidR="00813702" w:rsidP="00813702" w:rsidRDefault="00813702" w14:paraId="57563620" w14:textId="12E5A7CD">
      <w:r>
        <w:t>Recommendations for future development goes here</w:t>
      </w:r>
    </w:p>
    <w:p w:rsidR="00813702" w:rsidP="00813702" w:rsidRDefault="00813702" w14:paraId="59B12B66" w14:textId="12631932">
      <w:pPr>
        <w:pStyle w:val="Heading1"/>
      </w:pPr>
      <w:r>
        <w:t>Conclusions</w:t>
      </w:r>
    </w:p>
    <w:p w:rsidRPr="00813702" w:rsidR="00813702" w:rsidP="00813702" w:rsidRDefault="00813702" w14:paraId="7ECA5AB8" w14:textId="38246878">
      <w:r>
        <w:t>Conclusions goes here</w:t>
      </w:r>
    </w:p>
    <w:sectPr w:rsidRPr="00813702" w:rsidR="00813702" w:rsidSect="000A0F9B">
      <w:footerReference w:type="default" r:id="rId8"/>
      <w:pgSz w:w="12240" w:h="15840" w:orient="portrait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7052" w:rsidRDefault="00E07052" w14:paraId="519DF476" w14:textId="77777777">
      <w:pPr>
        <w:spacing w:after="0" w:line="240" w:lineRule="auto"/>
      </w:pPr>
      <w:r>
        <w:separator/>
      </w:r>
    </w:p>
  </w:endnote>
  <w:endnote w:type="continuationSeparator" w:id="0">
    <w:p w:rsidR="00E07052" w:rsidRDefault="00E07052" w14:paraId="3DF3924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 w14:paraId="588610E1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7052" w:rsidRDefault="00E07052" w14:paraId="5B1C7C76" w14:textId="77777777">
      <w:pPr>
        <w:spacing w:after="0" w:line="240" w:lineRule="auto"/>
      </w:pPr>
      <w:r>
        <w:separator/>
      </w:r>
    </w:p>
  </w:footnote>
  <w:footnote w:type="continuationSeparator" w:id="0">
    <w:p w:rsidR="00E07052" w:rsidRDefault="00E07052" w14:paraId="12DCEF7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02"/>
    <w:rsid w:val="0000579E"/>
    <w:rsid w:val="0002036A"/>
    <w:rsid w:val="000263D1"/>
    <w:rsid w:val="00060745"/>
    <w:rsid w:val="00077683"/>
    <w:rsid w:val="00093AC5"/>
    <w:rsid w:val="00094AC7"/>
    <w:rsid w:val="000A0F9B"/>
    <w:rsid w:val="000F6267"/>
    <w:rsid w:val="000F799F"/>
    <w:rsid w:val="00123E1E"/>
    <w:rsid w:val="0013591F"/>
    <w:rsid w:val="00141E7E"/>
    <w:rsid w:val="0016305F"/>
    <w:rsid w:val="00166613"/>
    <w:rsid w:val="001F356E"/>
    <w:rsid w:val="00216BF8"/>
    <w:rsid w:val="00221389"/>
    <w:rsid w:val="0023720D"/>
    <w:rsid w:val="0024640E"/>
    <w:rsid w:val="00247D06"/>
    <w:rsid w:val="00255999"/>
    <w:rsid w:val="00255A5D"/>
    <w:rsid w:val="0028762B"/>
    <w:rsid w:val="002C1B16"/>
    <w:rsid w:val="002C7018"/>
    <w:rsid w:val="002E4061"/>
    <w:rsid w:val="00307814"/>
    <w:rsid w:val="0037696D"/>
    <w:rsid w:val="0038345B"/>
    <w:rsid w:val="00390CC1"/>
    <w:rsid w:val="00395943"/>
    <w:rsid w:val="003A4594"/>
    <w:rsid w:val="00445D31"/>
    <w:rsid w:val="00452A85"/>
    <w:rsid w:val="00472947"/>
    <w:rsid w:val="004B2B5A"/>
    <w:rsid w:val="004C73D6"/>
    <w:rsid w:val="004D2BCB"/>
    <w:rsid w:val="004D77F8"/>
    <w:rsid w:val="004E5324"/>
    <w:rsid w:val="004F5A1D"/>
    <w:rsid w:val="005018DB"/>
    <w:rsid w:val="00507AD9"/>
    <w:rsid w:val="005155D8"/>
    <w:rsid w:val="00565C10"/>
    <w:rsid w:val="00594EA5"/>
    <w:rsid w:val="005B4F12"/>
    <w:rsid w:val="005C5CE1"/>
    <w:rsid w:val="00600F6D"/>
    <w:rsid w:val="006105B6"/>
    <w:rsid w:val="006654E5"/>
    <w:rsid w:val="006F5832"/>
    <w:rsid w:val="007051C9"/>
    <w:rsid w:val="00742E85"/>
    <w:rsid w:val="00751048"/>
    <w:rsid w:val="00765133"/>
    <w:rsid w:val="00771F16"/>
    <w:rsid w:val="0078294C"/>
    <w:rsid w:val="00783FE2"/>
    <w:rsid w:val="00790EFB"/>
    <w:rsid w:val="007A7727"/>
    <w:rsid w:val="00813702"/>
    <w:rsid w:val="0082693B"/>
    <w:rsid w:val="008326D5"/>
    <w:rsid w:val="00832AE2"/>
    <w:rsid w:val="008547CF"/>
    <w:rsid w:val="00855998"/>
    <w:rsid w:val="00864E54"/>
    <w:rsid w:val="008B6008"/>
    <w:rsid w:val="008C45A0"/>
    <w:rsid w:val="008D7374"/>
    <w:rsid w:val="009075BF"/>
    <w:rsid w:val="009562E2"/>
    <w:rsid w:val="009663AB"/>
    <w:rsid w:val="00971DEC"/>
    <w:rsid w:val="009738A0"/>
    <w:rsid w:val="00974BE8"/>
    <w:rsid w:val="009871FE"/>
    <w:rsid w:val="00994B9E"/>
    <w:rsid w:val="009B188A"/>
    <w:rsid w:val="009C21D6"/>
    <w:rsid w:val="009E0D78"/>
    <w:rsid w:val="009E26A3"/>
    <w:rsid w:val="00A00086"/>
    <w:rsid w:val="00A12684"/>
    <w:rsid w:val="00A372B2"/>
    <w:rsid w:val="00A42312"/>
    <w:rsid w:val="00A47120"/>
    <w:rsid w:val="00A55240"/>
    <w:rsid w:val="00AD17CC"/>
    <w:rsid w:val="00B145CF"/>
    <w:rsid w:val="00B20060"/>
    <w:rsid w:val="00B43D0D"/>
    <w:rsid w:val="00B64B70"/>
    <w:rsid w:val="00B66857"/>
    <w:rsid w:val="00BA3B94"/>
    <w:rsid w:val="00BA724B"/>
    <w:rsid w:val="00BF6979"/>
    <w:rsid w:val="00C07BE9"/>
    <w:rsid w:val="00C16448"/>
    <w:rsid w:val="00C31A64"/>
    <w:rsid w:val="00C31BA5"/>
    <w:rsid w:val="00C63858"/>
    <w:rsid w:val="00C90C9F"/>
    <w:rsid w:val="00CA525C"/>
    <w:rsid w:val="00CD2919"/>
    <w:rsid w:val="00CD40F9"/>
    <w:rsid w:val="00CD429D"/>
    <w:rsid w:val="00CE3F1C"/>
    <w:rsid w:val="00D06EFD"/>
    <w:rsid w:val="00D14690"/>
    <w:rsid w:val="00D14D20"/>
    <w:rsid w:val="00D3151E"/>
    <w:rsid w:val="00D5025F"/>
    <w:rsid w:val="00D540F2"/>
    <w:rsid w:val="00D60E84"/>
    <w:rsid w:val="00DA7463"/>
    <w:rsid w:val="00DF0033"/>
    <w:rsid w:val="00DF5F46"/>
    <w:rsid w:val="00E07052"/>
    <w:rsid w:val="00E4333A"/>
    <w:rsid w:val="00E64CA2"/>
    <w:rsid w:val="00EC537C"/>
    <w:rsid w:val="00ED12EA"/>
    <w:rsid w:val="00EE59BA"/>
    <w:rsid w:val="00F02FFA"/>
    <w:rsid w:val="00F41ED1"/>
    <w:rsid w:val="00F5167B"/>
    <w:rsid w:val="00F604C6"/>
    <w:rsid w:val="00F7467B"/>
    <w:rsid w:val="00F752B2"/>
    <w:rsid w:val="00F85561"/>
    <w:rsid w:val="00F857FB"/>
    <w:rsid w:val="00F90166"/>
    <w:rsid w:val="00F9577D"/>
    <w:rsid w:val="00FC36CE"/>
    <w:rsid w:val="00FD036F"/>
    <w:rsid w:val="00FF1A99"/>
    <w:rsid w:val="00FF36CC"/>
    <w:rsid w:val="7E21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10E0A"/>
  <w15:chartTrackingRefBased/>
  <w15:docId w15:val="{C23049F2-1BE5-40BF-9489-C9E2B476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aps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bCs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66857"/>
    <w:rPr>
      <w:rFonts w:asciiTheme="majorHAnsi" w:hAnsiTheme="majorHAnsi" w:eastAsiaTheme="majorEastAsia" w:cstheme="majorBidi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66857"/>
    <w:rPr>
      <w:rFonts w:asciiTheme="majorHAnsi" w:hAnsiTheme="majorHAnsi" w:eastAsiaTheme="majorEastAsia" w:cstheme="majorBidi"/>
      <w:i/>
      <w:iCs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66857"/>
    <w:rPr>
      <w:rFonts w:asciiTheme="majorHAnsi" w:hAnsiTheme="majorHAnsi" w:eastAsiaTheme="majorEastAsia" w:cstheme="majorBidi"/>
      <w:caps/>
      <w:color w:val="272727" w:themeColor="text1" w:themeTint="D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66857"/>
    <w:rPr>
      <w:rFonts w:asciiTheme="majorHAnsi" w:hAnsiTheme="majorHAnsi" w:eastAsiaTheme="majorEastAsia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"/>
    <w:rsid w:val="00B66857"/>
    <w:rPr>
      <w:rFonts w:asciiTheme="majorHAnsi" w:hAnsiTheme="majorHAnsi" w:eastAsiaTheme="majorEastAsia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color="0D5672" w:themeColor="accent1" w:themeShade="80" w:sz="4" w:space="10"/>
        <w:bottom w:val="single" w:color="0D5672" w:themeColor="accent1" w:themeShade="80" w:sz="4" w:space="1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color="0D5672" w:themeColor="accent1" w:themeShade="80" w:sz="2" w:space="10" w:shadow="1"/>
        <w:left w:val="single" w:color="0D5672" w:themeColor="accent1" w:themeShade="80" w:sz="2" w:space="10" w:shadow="1"/>
        <w:bottom w:val="single" w:color="0D5672" w:themeColor="accent1" w:themeShade="80" w:sz="2" w:space="10" w:shadow="1"/>
        <w:right w:val="single" w:color="0D5672" w:themeColor="accent1" w:themeShade="80" w:sz="2" w:space="1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B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0f1e7d9629ad4667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Spec%20design%20(blank)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27193-fe5b-43df-9932-382202641900}"/>
      </w:docPartPr>
      <w:docPartBody>
        <w:p w14:paraId="682101B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Spec design (blank).dotx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Kevin Delassus</dc:creator>
  <keywords/>
  <dc:description/>
  <lastModifiedBy>Micheal Curley</lastModifiedBy>
  <revision>123</revision>
  <dcterms:created xsi:type="dcterms:W3CDTF">2018-04-06T09:10:00.0000000Z</dcterms:created>
  <dcterms:modified xsi:type="dcterms:W3CDTF">2018-04-26T11:25:17.3743174Z</dcterms:modified>
</coreProperties>
</file>