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he-fifty-prompts"/>
    <w:p>
      <w:pPr>
        <w:pStyle w:val="Heading1"/>
      </w:pPr>
      <w:r>
        <w:t xml:space="preserve">The Fifty Prompts</w:t>
      </w:r>
    </w:p>
    <w:p>
      <w:pPr>
        <w:pStyle w:val="FirstParagraph"/>
      </w:pPr>
      <w:r>
        <w:rPr>
          <w:iCs/>
          <w:i/>
        </w:rPr>
        <w:t xml:space="preserve">From Teaching in an AI World (AI with Confidence, Book 1) by Kevin D. Graham</w:t>
      </w:r>
    </w:p>
    <w:p>
      <w:pPr>
        <w:pStyle w:val="BodyText"/>
      </w:pPr>
      <w:r>
        <w:rPr>
          <w:iCs/>
          <w:i/>
        </w:rPr>
        <w:t xml:space="preserve">(A note on what these are: starting points, not scripts. None of these templates is magic, and none is meant to be used verbatim — they’re built on the six-part anatomy from Chapter 5 (Purpose, Context, Source material, Constraints, Output format, Quality check) and designed to be revised. The first thing to do with any prompt here is make it yours: swap in your grade, your standard, your constraints, and then talk back to whatever the AI returns. The conversation after the prompt is where the value is.)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On every page:</w:t>
      </w:r>
      <w:r>
        <w:t xml:space="preserve"> </w:t>
      </w:r>
      <w:r>
        <w:rPr>
          <w:iCs/>
          <w:i/>
        </w:rPr>
        <w:t xml:space="preserve">No student-identifying information ever goes into a prompt — no names, no diagnoses, no family details. All output passes the Five-Step Review (Accuracy → Alignment → Appropriateness → Accessibility → Final teacher judgment) before students see it. Italic notes under prompts flag the most common failure to watch for.</w:t>
      </w:r>
    </w:p>
    <w:bookmarkStart w:id="20" w:name="planning-12-1118"/>
    <w:p>
      <w:pPr>
        <w:pStyle w:val="Heading2"/>
      </w:pPr>
      <w:r>
        <w:t xml:space="preserve">Planning (1–2, 11–18)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“</w:t>
      </w:r>
      <w:r>
        <w:t xml:space="preserve">Create a [length] lesson on [topic] for [grade] students who already know [prior knowledge]. Align to the standard below: [paste]. Include [components]. Mark anything requiring teacher verification.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“</w:t>
      </w:r>
      <w:r>
        <w:t xml:space="preserve">Here’s my lesson plan: [paste]. Suggest three ways to add student discussion, and one way this lesson could confuse a struggling reader.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“</w:t>
      </w:r>
      <w:r>
        <w:t xml:space="preserve">Create a [length]-week unit outline on [topic] for [grade] [subject], aligned to the standards below: [paste]. For each week: the focus, one core activity, one formative check. Mark anything requiring teacher verification.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optimistic pacing — AI units always run long in real classrooms.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“</w:t>
      </w:r>
      <w:r>
        <w:t xml:space="preserve">Give me five different opening hooks for a lesson on [topic] for [grade] students: one question, one demonstration, one story, one challenge, one surprising fact. Flag anything that needs fact-checking.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surprising fact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verify it before you build a lesson on it.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“</w:t>
      </w:r>
      <w:r>
        <w:t xml:space="preserve">Create a substitute-ready plan for [length] on [topic]: step-by-step directions a non-expert can follow, no technology required, a materials list, and an early-finisher task.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materials you don’t actually have in the room.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“</w:t>
      </w:r>
      <w:r>
        <w:t xml:space="preserve">Convert this lesson into [number] stations of [minutes] each: [paste lesson]. Include a direction card for each station written at a [grade]-grade reading level.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“</w:t>
      </w:r>
      <w:r>
        <w:t xml:space="preserve">List six real-world applications of [concept] relevant to teenagers’ lives, each with a one-sentence discussion starter.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dated examples — AI’s idea of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current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may be years old.</w:t>
      </w:r>
    </w:p>
    <w:p>
      <w:pPr>
        <w:pStyle w:val="BodyText"/>
      </w:pPr>
      <w:r>
        <w:rPr>
          <w:bCs/>
          <w:b/>
        </w:rPr>
        <w:t xml:space="preserve">16.</w:t>
      </w:r>
      <w:r>
        <w:t xml:space="preserve"> </w:t>
      </w:r>
      <w:r>
        <w:t xml:space="preserve">“</w:t>
      </w:r>
      <w:r>
        <w:t xml:space="preserve">Students just finished [prior topic] and are starting [new topic]. Write a ten-minute bridge activity that connects them and surfaces the misconceptions most likely to carry over.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17.</w:t>
      </w:r>
      <w:r>
        <w:t xml:space="preserve"> </w:t>
      </w:r>
      <w:r>
        <w:t xml:space="preserve">“</w:t>
      </w:r>
      <w:r>
        <w:t xml:space="preserve">Restructure this lesson to fit [minutes] without cutting the guided practice: [paste]. Tell me what you cut and why.</w:t>
      </w:r>
      <w:r>
        <w:t xml:space="preserve">”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tell me why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line is the point — it makes the AI show its reasoning for your review.</w:t>
      </w:r>
    </w:p>
    <w:p>
      <w:pPr>
        <w:pStyle w:val="BodyText"/>
      </w:pPr>
      <w:r>
        <w:rPr>
          <w:bCs/>
          <w:b/>
        </w:rPr>
        <w:t xml:space="preserve">18.</w:t>
      </w:r>
      <w:r>
        <w:t xml:space="preserve"> </w:t>
      </w:r>
      <w:r>
        <w:t xml:space="preserve">“</w:t>
      </w:r>
      <w:r>
        <w:t xml:space="preserve">Create an introduction routine for these terms: [list]. For each: a student-friendly definition, an example, a non-example, and a visual or gesture cue.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definitions that are almost right — check each against your content.</w:t>
      </w:r>
    </w:p>
    <w:bookmarkEnd w:id="20"/>
    <w:bookmarkStart w:id="21" w:name="differentiation-support-34-1926"/>
    <w:p>
      <w:pPr>
        <w:pStyle w:val="Heading2"/>
      </w:pPr>
      <w:r>
        <w:t xml:space="preserve">Differentiation &amp; Support (3–4, 19–26)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“</w:t>
      </w:r>
      <w:r>
        <w:t xml:space="preserve">Rewrite this passage at three reading levels — [levels] — keeping all key concepts intact: [paste].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“</w:t>
      </w:r>
      <w:r>
        <w:t xml:space="preserve">Suggest five ways to make this activity accessible for a student who [general need — no names, no diagnoses]: [paste activity].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19.</w:t>
      </w:r>
      <w:r>
        <w:t xml:space="preserve"> </w:t>
      </w:r>
      <w:r>
        <w:t xml:space="preserve">“</w:t>
      </w:r>
      <w:r>
        <w:t xml:space="preserve">Create three versions of this task — supported, on-level, and extension — keeping the same learning goal: [paste task]. List what changed in each version.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20.</w:t>
      </w:r>
      <w:r>
        <w:t xml:space="preserve"> </w:t>
      </w:r>
      <w:r>
        <w:t xml:space="preserve">“</w:t>
      </w:r>
      <w:r>
        <w:t xml:space="preserve">Write discussion sentence stems for [topic] at three language-proficiency levels, plus five key vocabulary words with suggested visuals.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21.</w:t>
      </w:r>
      <w:r>
        <w:t xml:space="preserve"> </w:t>
      </w:r>
      <w:r>
        <w:t xml:space="preserve">“</w:t>
      </w:r>
      <w:r>
        <w:t xml:space="preserve">Students will read this passage: [paste]. Create a pre-reading preview: three guiding questions, four vocabulary words with kid-friendly definitions, and one prediction task.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22.</w:t>
      </w:r>
      <w:r>
        <w:t xml:space="preserve"> </w:t>
      </w:r>
      <w:r>
        <w:t xml:space="preserve">“</w:t>
      </w:r>
      <w:r>
        <w:t xml:space="preserve">Rewrite these multi-step directions as numbered, single-action steps with a checkbox for each, at a [grade]-grade reading level: [paste].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23.</w:t>
      </w:r>
      <w:r>
        <w:t xml:space="preserve"> </w:t>
      </w:r>
      <w:r>
        <w:t xml:space="preserve">“</w:t>
      </w:r>
      <w:r>
        <w:t xml:space="preserve">Create a nine-square choice board for demonstrating mastery of [skill/standard], varying the product type — write, draw, build, record, present. Keep every option equal in rigor.</w:t>
      </w:r>
      <w:r>
        <w:t xml:space="preserve">”</w:t>
      </w:r>
      <w:r>
        <w:t xml:space="preserve"> </w:t>
      </w:r>
      <w:r>
        <w:rPr>
          <w:iCs/>
          <w:i/>
        </w:rPr>
        <w:t xml:space="preserve">Watch for: unequal rigor anyway — that’s your judgment call, not the AI’s.</w:t>
      </w:r>
    </w:p>
    <w:p>
      <w:pPr>
        <w:pStyle w:val="BodyText"/>
      </w:pPr>
      <w:r>
        <w:rPr>
          <w:bCs/>
          <w:b/>
        </w:rPr>
        <w:t xml:space="preserve">24.</w:t>
      </w:r>
      <w:r>
        <w:t xml:space="preserve"> </w:t>
      </w:r>
      <w:r>
        <w:t xml:space="preserve">“</w:t>
      </w:r>
      <w:r>
        <w:t xml:space="preserve">Design two extension challenges for students who finish [task] early — deeper application of the same concept, not more of the same. No new materials.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25.</w:t>
      </w:r>
      <w:r>
        <w:t xml:space="preserve"> </w:t>
      </w:r>
      <w:r>
        <w:t xml:space="preserve">“</w:t>
      </w:r>
      <w:r>
        <w:t xml:space="preserve">Suggest general supports for a student new to English joining mid-unit on [topic]: visuals, partner structures, what to prioritize first. General strategies only — I will adapt them myself.</w:t>
      </w:r>
      <w:r>
        <w:t xml:space="preserve">”</w:t>
      </w:r>
      <w:r>
        <w:t xml:space="preserve"> </w:t>
      </w:r>
      <w:r>
        <w:rPr>
          <w:iCs/>
          <w:i/>
        </w:rPr>
        <w:t xml:space="preserve">Never include anything identifying the student. Strategy ideas only; the plan is yours.</w:t>
      </w:r>
    </w:p>
    <w:p>
      <w:pPr>
        <w:pStyle w:val="BodyText"/>
      </w:pPr>
      <w:r>
        <w:rPr>
          <w:bCs/>
          <w:b/>
        </w:rPr>
        <w:t xml:space="preserve">26.</w:t>
      </w:r>
      <w:r>
        <w:t xml:space="preserve"> </w:t>
      </w:r>
      <w:r>
        <w:t xml:space="preserve">“</w:t>
      </w:r>
      <w:r>
        <w:t xml:space="preserve">Based on these common error patterns from a recent assessment — [describe the patterns, no names] — design a fifteen-minute small-group reteach with one quick check at the end.</w:t>
      </w:r>
      <w:r>
        <w:t xml:space="preserve">”</w:t>
      </w:r>
    </w:p>
    <w:bookmarkEnd w:id="21"/>
    <w:bookmarkStart w:id="22" w:name="assessment-feedback-56-2734"/>
    <w:p>
      <w:pPr>
        <w:pStyle w:val="Heading2"/>
      </w:pPr>
      <w:r>
        <w:t xml:space="preserve">Assessment &amp; Feedback (5–6, 27–34)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“</w:t>
      </w:r>
      <w:r>
        <w:t xml:space="preserve">Create a rubric for [assignment] with [number] criteria on a [scale] scale. Write the descriptors so a [grade]-grade student can understand exactly what each level looks like.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“</w:t>
      </w:r>
      <w:r>
        <w:t xml:space="preserve">Write [number] exit-ticket questions on [topic]: one recall, one application to a new scenario, one</w:t>
      </w:r>
      <w:r>
        <w:t xml:space="preserve"> </w:t>
      </w:r>
      <w:r>
        <w:t xml:space="preserve">‘</w:t>
      </w:r>
      <w:r>
        <w:t xml:space="preserve">explain your thinking.</w:t>
      </w:r>
      <w:r>
        <w:t xml:space="preserve">’</w:t>
      </w:r>
      <w:r>
        <w:t xml:space="preserve"> </w:t>
      </w:r>
      <w:r>
        <w:t xml:space="preserve">Include an answer key with common wrong answers and what each reveals.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27.</w:t>
      </w:r>
      <w:r>
        <w:t xml:space="preserve"> </w:t>
      </w:r>
      <w:r>
        <w:t xml:space="preserve">“</w:t>
      </w:r>
      <w:r>
        <w:t xml:space="preserve">Write [number] questions on [topic] climbing from recall to application to analysis to creation. Label each level. Include an answer key.</w:t>
      </w:r>
      <w:r>
        <w:t xml:space="preserve">”</w:t>
      </w:r>
      <w:r>
        <w:t xml:space="preserve"> </w:t>
      </w:r>
      <w:r>
        <w:rPr>
          <w:iCs/>
          <w:i/>
        </w:rPr>
        <w:t xml:space="preserve">Solve and check every item — AI writes unsolvable problems with total confidence.</w:t>
      </w:r>
    </w:p>
    <w:p>
      <w:pPr>
        <w:pStyle w:val="BodyText"/>
      </w:pPr>
      <w:r>
        <w:rPr>
          <w:bCs/>
          <w:b/>
        </w:rPr>
        <w:t xml:space="preserve">28.</w:t>
      </w:r>
      <w:r>
        <w:t xml:space="preserve"> </w:t>
      </w:r>
      <w:r>
        <w:t xml:space="preserve">“</w:t>
      </w:r>
      <w:r>
        <w:t xml:space="preserve">Create [number] multiple-choice questions on [topic] where each wrong answer represents a specific, common misconception. After each question, note which misconception each distractor reveals.</w:t>
      </w:r>
      <w:r>
        <w:t xml:space="preserve">”</w:t>
      </w:r>
      <w:r>
        <w:t xml:space="preserve"> </w:t>
      </w:r>
      <w:r>
        <w:rPr>
          <w:iCs/>
          <w:i/>
        </w:rPr>
        <w:t xml:space="preserve">This one turns your quiz into diagnostic data — verify the misconceptions match what you actually see.</w:t>
      </w:r>
    </w:p>
    <w:p>
      <w:pPr>
        <w:pStyle w:val="BodyText"/>
      </w:pPr>
      <w:r>
        <w:rPr>
          <w:bCs/>
          <w:b/>
        </w:rPr>
        <w:t xml:space="preserve">29.</w:t>
      </w:r>
      <w:r>
        <w:t xml:space="preserve"> </w:t>
      </w:r>
      <w:r>
        <w:t xml:space="preserve">“</w:t>
      </w:r>
      <w:r>
        <w:t xml:space="preserve">Generate a bank of twelve reusable feedback comments for [assignment type] aligned to this rubric: [paste] — four naming strengths, four naming growth areas, four suggesting next steps. Student-friendly language.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30.</w:t>
      </w:r>
      <w:r>
        <w:t xml:space="preserve"> </w:t>
      </w:r>
      <w:r>
        <w:t xml:space="preserve">“</w:t>
      </w:r>
      <w:r>
        <w:t xml:space="preserve">Create a student self-assessment checklist for [assignment] from this rubric: [paste], phrased as</w:t>
      </w:r>
      <w:r>
        <w:t xml:space="preserve"> </w:t>
      </w:r>
      <w:r>
        <w:t xml:space="preserve">‘</w:t>
      </w:r>
      <w:r>
        <w:t xml:space="preserve">I can</w:t>
      </w:r>
      <w:r>
        <w:t xml:space="preserve">’</w:t>
      </w:r>
      <w:r>
        <w:t xml:space="preserve"> </w:t>
      </w:r>
      <w:r>
        <w:t xml:space="preserve">statements with an evidence line under each.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31.</w:t>
      </w:r>
      <w:r>
        <w:t xml:space="preserve"> </w:t>
      </w:r>
      <w:r>
        <w:t xml:space="preserve">“</w:t>
      </w:r>
      <w:r>
        <w:t xml:space="preserve">Turn these review topics into a team game for [minutes]: [list]. Include rules, scoring, and twenty questions with answers.</w:t>
      </w:r>
      <w:r>
        <w:t xml:space="preserve">”</w:t>
      </w:r>
      <w:r>
        <w:t xml:space="preserve"> </w:t>
      </w:r>
      <w:r>
        <w:rPr>
          <w:iCs/>
          <w:i/>
        </w:rPr>
        <w:t xml:space="preserve">Verify all twenty answers. A review game that teaches a wrong answer is worse than no review.</w:t>
      </w:r>
    </w:p>
    <w:p>
      <w:pPr>
        <w:pStyle w:val="BodyText"/>
      </w:pPr>
      <w:r>
        <w:rPr>
          <w:bCs/>
          <w:b/>
        </w:rPr>
        <w:t xml:space="preserve">32.</w:t>
      </w:r>
      <w:r>
        <w:t xml:space="preserve"> </w:t>
      </w:r>
      <w:r>
        <w:t xml:space="preserve">“</w:t>
      </w:r>
      <w:r>
        <w:t xml:space="preserve">Convert this assignment description into a [number]-criterion rubric with student-language descriptors: [paste]. Flag any criterion the assignment doesn’t actually ask for.</w:t>
      </w:r>
      <w:r>
        <w:t xml:space="preserve">”</w:t>
      </w:r>
      <w:r>
        <w:t xml:space="preserve"> </w:t>
      </w:r>
      <w:r>
        <w:rPr>
          <w:iCs/>
          <w:i/>
        </w:rPr>
        <w:t xml:space="preserve">That last line catches the phantom-criterion problem from Chapter 3 before it reaches students.</w:t>
      </w:r>
    </w:p>
    <w:p>
      <w:pPr>
        <w:pStyle w:val="BodyText"/>
      </w:pPr>
      <w:r>
        <w:rPr>
          <w:bCs/>
          <w:b/>
        </w:rPr>
        <w:t xml:space="preserve">33.</w:t>
      </w:r>
      <w:r>
        <w:t xml:space="preserve"> </w:t>
      </w:r>
      <w:r>
        <w:t xml:space="preserve">“</w:t>
      </w:r>
      <w:r>
        <w:t xml:space="preserve">Create a practice set of [number] problems on [skill], ordered easiest to hardest, with one worked example at the top and a full answer key.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34.</w:t>
      </w:r>
      <w:r>
        <w:t xml:space="preserve"> </w:t>
      </w:r>
      <w:r>
        <w:t xml:space="preserve">“</w:t>
      </w:r>
      <w:r>
        <w:t xml:space="preserve">Write five reflection questions students answer after getting back a graded [assessment] — focused on their process and preparation, not the grade.</w:t>
      </w:r>
      <w:r>
        <w:t xml:space="preserve">”</w:t>
      </w:r>
    </w:p>
    <w:bookmarkEnd w:id="22"/>
    <w:bookmarkStart w:id="23" w:name="communication-admin-78-3540"/>
    <w:p>
      <w:pPr>
        <w:pStyle w:val="Heading2"/>
      </w:pPr>
      <w:r>
        <w:t xml:space="preserve">Communication &amp; Admin (7–8, 35–40)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“</w:t>
      </w:r>
      <w:r>
        <w:t xml:space="preserve">Draft a warm, professional email to families about [general topic — never a specific student]. Three short paragraphs, 6th-grade reading level, ending with one clear action step.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“</w:t>
      </w:r>
      <w:r>
        <w:t xml:space="preserve">Rewrite this announcement in plain language for families who may be reading in a second language, then provide a Spanish version for a fluent speaker on my campus to review: [paste].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35.</w:t>
      </w:r>
      <w:r>
        <w:t xml:space="preserve"> </w:t>
      </w:r>
      <w:r>
        <w:t xml:space="preserve">“</w:t>
      </w:r>
      <w:r>
        <w:t xml:space="preserve">Draft a monthly class newsletter section covering: [bullets]. Warm, brief, 6th-grade reading level, one action item for families.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36.</w:t>
      </w:r>
      <w:r>
        <w:t xml:space="preserve"> </w:t>
      </w:r>
      <w:r>
        <w:t xml:space="preserve">“</w:t>
      </w:r>
      <w:r>
        <w:t xml:space="preserve">Draft three versions of a short positive note home about a student showing growth in [general area]. I will add the name and specifics in my own email.</w:t>
      </w:r>
      <w:r>
        <w:t xml:space="preserve">”</w:t>
      </w:r>
      <w:r>
        <w:t xml:space="preserve"> </w:t>
      </w:r>
      <w:r>
        <w:rPr>
          <w:iCs/>
          <w:i/>
        </w:rPr>
        <w:t xml:space="preserve">The name never enters the tool — you personalize in your district email, per Chapter 3.</w:t>
      </w:r>
    </w:p>
    <w:p>
      <w:pPr>
        <w:pStyle w:val="BodyText"/>
      </w:pPr>
      <w:r>
        <w:rPr>
          <w:bCs/>
          <w:b/>
        </w:rPr>
        <w:t xml:space="preserve">37.</w:t>
      </w:r>
      <w:r>
        <w:t xml:space="preserve"> </w:t>
      </w:r>
      <w:r>
        <w:t xml:space="preserve">“</w:t>
      </w:r>
      <w:r>
        <w:t xml:space="preserve">Write a reminder about [event] in three lengths: two sentences, one paragraph, and a full letter. Plain language throughout.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38.</w:t>
      </w:r>
      <w:r>
        <w:t xml:space="preserve"> </w:t>
      </w:r>
      <w:r>
        <w:t xml:space="preserve">“</w:t>
      </w:r>
      <w:r>
        <w:t xml:space="preserve">Turn these rough notes into a clear summary with decisions, action items, and owners: [paste notes — strip names and sensitive details first].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39.</w:t>
      </w:r>
      <w:r>
        <w:t xml:space="preserve"> </w:t>
      </w:r>
      <w:r>
        <w:t xml:space="preserve">“</w:t>
      </w:r>
      <w:r>
        <w:t xml:space="preserve">Create an outline for a recommendation letter for a student applying to [type of program]: the categories I should cover and the questions I should ask myself. Do not write the letter.</w:t>
      </w:r>
      <w:r>
        <w:t xml:space="preserve">”</w:t>
      </w:r>
      <w:r>
        <w:t xml:space="preserve"> </w:t>
      </w:r>
      <w:r>
        <w:rPr>
          <w:iCs/>
          <w:i/>
        </w:rPr>
        <w:t xml:space="preserve">By design. The outline is machinery; the opinion of the student is yours alone (Chapter 3’s hard floor).</w:t>
      </w:r>
    </w:p>
    <w:p>
      <w:pPr>
        <w:pStyle w:val="BodyText"/>
      </w:pPr>
      <w:r>
        <w:rPr>
          <w:bCs/>
          <w:b/>
        </w:rPr>
        <w:t xml:space="preserve">40.</w:t>
      </w:r>
      <w:r>
        <w:t xml:space="preserve"> </w:t>
      </w:r>
      <w:r>
        <w:t xml:space="preserve">“</w:t>
      </w:r>
      <w:r>
        <w:t xml:space="preserve">Rewrite this syllabus section in friendlier plain language without losing any requirements: [paste].</w:t>
      </w:r>
      <w:r>
        <w:t xml:space="preserve">”</w:t>
      </w:r>
      <w:r>
        <w:t xml:space="preserve"> </w:t>
      </w:r>
      <w:r>
        <w:rPr>
          <w:iCs/>
          <w:i/>
        </w:rPr>
        <w:t xml:space="preserve">Re-read against the original —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friendlier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sometimes quietly drops a requirement.</w:t>
      </w:r>
    </w:p>
    <w:bookmarkEnd w:id="23"/>
    <w:bookmarkStart w:id="24" w:name="student-facing-ai-literacy-910-4150"/>
    <w:p>
      <w:pPr>
        <w:pStyle w:val="Heading2"/>
      </w:pPr>
      <w:r>
        <w:t xml:space="preserve">Student-Facing &amp; AI Literacy (9–10, 41–50)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“</w:t>
      </w:r>
      <w:r>
        <w:t xml:space="preserve">Explain [concept you teach] the way an expert tutor would to a new teacher — including the two misconceptions students most commonly develop and how to head them off.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“</w:t>
      </w:r>
      <w:r>
        <w:t xml:space="preserve">I have [minutes] of planning time and this list: [paste]. Order it by impact on student learning, and tell me which items I could delegate to AI drafting — and which I shouldn’t.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41.</w:t>
      </w:r>
      <w:r>
        <w:t xml:space="preserve"> </w:t>
      </w:r>
      <w:r>
        <w:t xml:space="preserve">“</w:t>
      </w:r>
      <w:r>
        <w:t xml:space="preserve">Create a blank study-guide template for [topic] that students fill in themselves: sections, guiding questions, and a self-quiz frame. Include no answers.</w:t>
      </w:r>
      <w:r>
        <w:t xml:space="preserve">”</w:t>
      </w:r>
      <w:r>
        <w:t xml:space="preserve"> </w:t>
      </w:r>
      <w:r>
        <w:rPr>
          <w:iCs/>
          <w:i/>
        </w:rPr>
        <w:t xml:space="preserve">The blankness is the point — the filling-in is the studying.</w:t>
      </w:r>
    </w:p>
    <w:p>
      <w:pPr>
        <w:pStyle w:val="BodyText"/>
      </w:pPr>
      <w:r>
        <w:rPr>
          <w:bCs/>
          <w:b/>
        </w:rPr>
        <w:t xml:space="preserve">42.</w:t>
      </w:r>
      <w:r>
        <w:t xml:space="preserve"> </w:t>
      </w:r>
      <w:r>
        <w:rPr>
          <w:iCs/>
          <w:i/>
        </w:rPr>
        <w:t xml:space="preserve">(Student, green-light)</w:t>
      </w:r>
      <w:r>
        <w:t xml:space="preserve"> </w:t>
      </w:r>
      <w:r>
        <w:t xml:space="preserve">“</w:t>
      </w:r>
      <w:r>
        <w:t xml:space="preserve">You are my study partner for [topic]. Quiz me one question at a time, wait for my answer, tell me if I’m right and why, and get gradually harder. Don’t let me change the subject.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43.</w:t>
      </w:r>
      <w:r>
        <w:t xml:space="preserve"> </w:t>
      </w:r>
      <w:r>
        <w:rPr>
          <w:iCs/>
          <w:i/>
        </w:rPr>
        <w:t xml:space="preserve">(Student, yellow-light)</w:t>
      </w:r>
      <w:r>
        <w:t xml:space="preserve"> </w:t>
      </w:r>
      <w:r>
        <w:t xml:space="preserve">“</w:t>
      </w:r>
      <w:r>
        <w:t xml:space="preserve">Here is my draft: [paste]. Give feedback on my argument and organization as questions and suggestions only. Do not rewrite any of my sentences.</w:t>
      </w:r>
      <w:r>
        <w:t xml:space="preserve">”</w:t>
      </w:r>
      <w:r>
        <w:t xml:space="preserve"> </w:t>
      </w:r>
      <w:r>
        <w:rPr>
          <w:iCs/>
          <w:i/>
        </w:rPr>
        <w:t xml:space="preserve">Teach students this one explicitly — it’s the difference between a coach and a ghostwriter.</w:t>
      </w:r>
    </w:p>
    <w:p>
      <w:pPr>
        <w:pStyle w:val="BodyText"/>
      </w:pPr>
      <w:r>
        <w:rPr>
          <w:bCs/>
          <w:b/>
        </w:rPr>
        <w:t xml:space="preserve">44.</w:t>
      </w:r>
      <w:r>
        <w:t xml:space="preserve"> </w:t>
      </w:r>
      <w:r>
        <w:rPr>
          <w:iCs/>
          <w:i/>
        </w:rPr>
        <w:t xml:space="preserve">(Student assignment)</w:t>
      </w:r>
      <w:r>
        <w:t xml:space="preserve"> </w:t>
      </w:r>
      <w:r>
        <w:t xml:space="preserve">“</w:t>
      </w:r>
      <w:r>
        <w:t xml:space="preserve">Write a prompt asking for help understanding [concept]. Then improve it twice using Purpose, Context, Constraints, and Format. Turn in all three versions with a note on what changed and why.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45.</w:t>
      </w:r>
      <w:r>
        <w:t xml:space="preserve"> </w:t>
      </w:r>
      <w:r>
        <w:rPr>
          <w:iCs/>
          <w:i/>
        </w:rPr>
        <w:t xml:space="preserve">(Teacher-run, for class critique)</w:t>
      </w:r>
      <w:r>
        <w:t xml:space="preserve"> </w:t>
      </w:r>
      <w:r>
        <w:t xml:space="preserve">“</w:t>
      </w:r>
      <w:r>
        <w:t xml:space="preserve">Generate a one-paragraph summary of [topic] containing three subtle factual errors for my students to find. List the errors separately for me only.</w:t>
      </w:r>
      <w:r>
        <w:t xml:space="preserve">”</w:t>
      </w:r>
      <w:r>
        <w:t xml:space="preserve"> </w:t>
      </w:r>
      <w:r>
        <w:rPr>
          <w:iCs/>
          <w:i/>
        </w:rPr>
        <w:t xml:space="preserve">Chapter 7’s Confident Liar demo, ready-made. Check that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correct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parts are actually correct too.</w:t>
      </w:r>
    </w:p>
    <w:p>
      <w:pPr>
        <w:pStyle w:val="BodyText"/>
      </w:pPr>
      <w:r>
        <w:rPr>
          <w:bCs/>
          <w:b/>
        </w:rPr>
        <w:t xml:space="preserve">46.</w:t>
      </w:r>
      <w:r>
        <w:t xml:space="preserve"> </w:t>
      </w:r>
      <w:r>
        <w:t xml:space="preserve">“</w:t>
      </w:r>
      <w:r>
        <w:t xml:space="preserve">List the claims in this AI-generated paragraph that would need verification, and what kind of source would verify each: [paste].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47.</w:t>
      </w:r>
      <w:r>
        <w:t xml:space="preserve"> </w:t>
      </w:r>
      <w:r>
        <w:t xml:space="preserve">“</w:t>
      </w:r>
      <w:r>
        <w:t xml:space="preserve">Present the two strongest opposing viewpoints on [class-appropriate debatable topic], each in three neutral sentences, with one discussion question.</w:t>
      </w:r>
      <w:r>
        <w:t xml:space="preserve">”</w:t>
      </w:r>
      <w:r>
        <w:t xml:space="preserve"> </w:t>
      </w:r>
      <w:r>
        <w:rPr>
          <w:iCs/>
          <w:i/>
        </w:rPr>
        <w:t xml:space="preserve">Read for hidden lean before class — neutrality is a claim to verify, not assume.</w:t>
      </w:r>
    </w:p>
    <w:p>
      <w:pPr>
        <w:pStyle w:val="BodyText"/>
      </w:pPr>
      <w:r>
        <w:rPr>
          <w:bCs/>
          <w:b/>
        </w:rPr>
        <w:t xml:space="preserve">48.</w:t>
      </w:r>
      <w:r>
        <w:t xml:space="preserve"> </w:t>
      </w:r>
      <w:r>
        <w:t xml:space="preserve">“</w:t>
      </w:r>
      <w:r>
        <w:t xml:space="preserve">List ten day-to-day tasks of a [career]. Mark which AI could assist with today and which still need a human, with one reason each.</w:t>
      </w:r>
      <w:r>
        <w:t xml:space="preserve">”</w:t>
      </w:r>
      <w:r>
        <w:t xml:space="preserve"> </w:t>
      </w:r>
      <w:r>
        <w:rPr>
          <w:iCs/>
          <w:i/>
        </w:rPr>
        <w:t xml:space="preserve">Chapter 9’s career conversation as a fifteen-minute activity.</w:t>
      </w:r>
    </w:p>
    <w:p>
      <w:pPr>
        <w:pStyle w:val="BodyText"/>
      </w:pPr>
      <w:r>
        <w:rPr>
          <w:bCs/>
          <w:b/>
        </w:rPr>
        <w:t xml:space="preserve">49.</w:t>
      </w:r>
      <w:r>
        <w:t xml:space="preserve"> </w:t>
      </w:r>
      <w:r>
        <w:t xml:space="preserve">“</w:t>
      </w:r>
      <w:r>
        <w:t xml:space="preserve">Explain [concept] three ways: to a ten-year-old, to a new [grade]-grader, and to an adult expert. Keep each under 100 words.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50.</w:t>
      </w:r>
      <w:r>
        <w:t xml:space="preserve"> </w:t>
      </w:r>
      <w:r>
        <w:t xml:space="preserve">“</w:t>
      </w:r>
      <w:r>
        <w:t xml:space="preserve">Here is a prompt I wrote: [paste]. Critique it against this checklist — Purpose, Context, Source material, Constraints, Output format, Quality check — and show me an improved version, explaining each change.</w:t>
      </w:r>
      <w:r>
        <w:t xml:space="preserve">”</w:t>
      </w:r>
      <w:r>
        <w:t xml:space="preserve"> </w:t>
      </w:r>
      <w:r>
        <w:rPr>
          <w:iCs/>
          <w:i/>
        </w:rPr>
        <w:t xml:space="preserve">The library eating its own cooking: the last prompt teaches you to outgrow the other forty-nine.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Free downloads and updates: kevindgraham.com/teach</w:t>
      </w:r>
      <w:r>
        <w:t xml:space="preserve"> </w:t>
      </w:r>
      <w:r>
        <w:rPr>
          <w:iCs/>
          <w:i/>
        </w:rPr>
        <w:t xml:space="preserve">© 2026 Kevin D. Graham. Purchasers may reproduce for classroom use.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2026-07-28T15:45:22Z</dcterms:created>
  <dcterms:modified xsi:type="dcterms:W3CDTF">2026-07-28T15:45:22Z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