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FB6480" w14:textId="35D86869" w:rsidR="00E05234" w:rsidRDefault="003848CB">
      <w:r>
        <w:t>sfsdfsdfdsfdsffg</w:t>
      </w:r>
    </w:p>
    <w:sectPr w:rsidR="00E052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8CB"/>
    <w:rsid w:val="003848CB"/>
    <w:rsid w:val="00E05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9F5BA"/>
  <w15:chartTrackingRefBased/>
  <w15:docId w15:val="{6AA33E6D-C45B-492B-95FC-2A68D65C4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GONÇALVES DIAS .</dc:creator>
  <cp:keywords/>
  <dc:description/>
  <cp:lastModifiedBy>KEVIN GONÇALVES DIAS .</cp:lastModifiedBy>
  <cp:revision>1</cp:revision>
  <dcterms:created xsi:type="dcterms:W3CDTF">2021-05-23T23:16:00Z</dcterms:created>
  <dcterms:modified xsi:type="dcterms:W3CDTF">2021-05-23T23:17:00Z</dcterms:modified>
</cp:coreProperties>
</file>