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E8DB2" w14:textId="77777777" w:rsidR="00853E39" w:rsidRDefault="00853E39" w:rsidP="00853E39">
      <w:pPr>
        <w:pStyle w:val="Heading2"/>
        <w:ind w:left="720" w:firstLine="720"/>
        <w:rPr>
          <w:color w:val="F79646" w:themeColor="accent6"/>
          <w:sz w:val="72"/>
          <w:szCs w:val="72"/>
        </w:rPr>
      </w:pPr>
    </w:p>
    <w:p w14:paraId="78FEA43A" w14:textId="77777777" w:rsidR="00853E39" w:rsidRDefault="00853E39" w:rsidP="00853E39">
      <w:pPr>
        <w:pStyle w:val="Heading2"/>
        <w:ind w:left="720" w:firstLine="720"/>
        <w:rPr>
          <w:color w:val="F79646" w:themeColor="accent6"/>
          <w:sz w:val="72"/>
          <w:szCs w:val="72"/>
        </w:rPr>
      </w:pPr>
    </w:p>
    <w:p w14:paraId="5BEF389C" w14:textId="77777777" w:rsidR="00853E39" w:rsidRDefault="00853E39" w:rsidP="00853E39">
      <w:pPr>
        <w:pStyle w:val="Heading2"/>
        <w:ind w:left="720" w:firstLine="720"/>
        <w:rPr>
          <w:color w:val="F79646" w:themeColor="accent6"/>
          <w:sz w:val="72"/>
          <w:szCs w:val="72"/>
        </w:rPr>
      </w:pPr>
    </w:p>
    <w:p w14:paraId="035B961D" w14:textId="77777777" w:rsidR="00853E39" w:rsidRDefault="00853E39" w:rsidP="00853E39">
      <w:pPr>
        <w:pStyle w:val="Heading2"/>
        <w:ind w:left="720" w:firstLine="720"/>
        <w:rPr>
          <w:color w:val="F79646" w:themeColor="accent6"/>
          <w:sz w:val="72"/>
          <w:szCs w:val="72"/>
        </w:rPr>
      </w:pPr>
    </w:p>
    <w:p w14:paraId="6B9A770D" w14:textId="77777777" w:rsidR="00853E39" w:rsidRDefault="00853E39" w:rsidP="00853E39">
      <w:pPr>
        <w:pStyle w:val="Heading2"/>
        <w:ind w:left="720" w:firstLine="720"/>
        <w:rPr>
          <w:color w:val="F79646" w:themeColor="accent6"/>
          <w:sz w:val="72"/>
          <w:szCs w:val="72"/>
        </w:rPr>
      </w:pPr>
    </w:p>
    <w:p w14:paraId="1FD6277C" w14:textId="77777777" w:rsidR="00853E39" w:rsidRPr="00853E39" w:rsidRDefault="000C3456" w:rsidP="00853E39">
      <w:pPr>
        <w:pStyle w:val="Heading2"/>
        <w:ind w:left="720" w:firstLine="720"/>
        <w:rPr>
          <w:i/>
          <w:color w:val="F79646" w:themeColor="accent6"/>
          <w:sz w:val="72"/>
          <w:szCs w:val="72"/>
        </w:rPr>
      </w:pPr>
      <w:r>
        <w:rPr>
          <w:color w:val="F79646" w:themeColor="accent6"/>
          <w:sz w:val="72"/>
          <w:szCs w:val="72"/>
        </w:rPr>
        <w:t>SAMPLE RECEIVING</w:t>
      </w:r>
    </w:p>
    <w:p w14:paraId="75B579F7" w14:textId="77777777" w:rsidR="00853E39" w:rsidRDefault="00853E39" w:rsidP="004B45D1">
      <w:pPr>
        <w:pStyle w:val="Heading5"/>
        <w:rPr>
          <w:rFonts w:ascii="Verdana" w:hAnsi="Verdana"/>
          <w:i w:val="0"/>
          <w:color w:val="FF0000"/>
          <w:sz w:val="28"/>
          <w:szCs w:val="28"/>
          <w:u w:val="single"/>
        </w:rPr>
      </w:pPr>
    </w:p>
    <w:p w14:paraId="4E14E23B" w14:textId="77777777" w:rsidR="00996B46" w:rsidRDefault="00996B46" w:rsidP="00853E39"/>
    <w:p w14:paraId="1237C1AF" w14:textId="77777777" w:rsidR="00996B46" w:rsidRDefault="00996B46" w:rsidP="00853E39"/>
    <w:p w14:paraId="000E1EA9" w14:textId="77777777" w:rsidR="00996B46" w:rsidRDefault="00996B46" w:rsidP="00853E39"/>
    <w:p w14:paraId="38BAE2D5" w14:textId="77777777" w:rsidR="00996B46" w:rsidRDefault="00996B46" w:rsidP="00853E39"/>
    <w:p w14:paraId="749CCA03" w14:textId="77777777" w:rsidR="00996B46" w:rsidRDefault="00996B46" w:rsidP="00853E39"/>
    <w:p w14:paraId="3DFECB41" w14:textId="77777777" w:rsidR="00996B46" w:rsidRDefault="00996B46" w:rsidP="00853E39"/>
    <w:p w14:paraId="72C84152" w14:textId="77777777" w:rsidR="00996B46" w:rsidRDefault="00996B46" w:rsidP="00853E39"/>
    <w:p w14:paraId="077ED649" w14:textId="77777777" w:rsidR="00996B46" w:rsidRDefault="00996B46" w:rsidP="00853E39"/>
    <w:p w14:paraId="27EF6CC9" w14:textId="77777777" w:rsidR="00996B46" w:rsidRDefault="00996B46" w:rsidP="00853E39"/>
    <w:p w14:paraId="272D32B0" w14:textId="77777777" w:rsidR="00996B46" w:rsidRDefault="00996B46" w:rsidP="00853E39"/>
    <w:p w14:paraId="0BFE5159" w14:textId="77777777" w:rsidR="00996B46" w:rsidRDefault="00996B46" w:rsidP="00853E39"/>
    <w:p w14:paraId="36837AC8" w14:textId="77777777" w:rsidR="00996B46" w:rsidRDefault="00996B46" w:rsidP="00853E39"/>
    <w:p w14:paraId="6D0A0E04" w14:textId="77777777" w:rsidR="00996B46" w:rsidRDefault="00996B46" w:rsidP="00853E39"/>
    <w:p w14:paraId="35C8949B" w14:textId="77777777" w:rsidR="00996B46" w:rsidRDefault="00996B46" w:rsidP="00853E39"/>
    <w:p w14:paraId="6AF9E08A" w14:textId="77777777" w:rsidR="00996B46" w:rsidRDefault="00996B46" w:rsidP="00853E39"/>
    <w:p w14:paraId="0F27ECFF" w14:textId="77777777" w:rsidR="00996B46" w:rsidRDefault="00996B46" w:rsidP="00853E39"/>
    <w:p w14:paraId="09BBA49E" w14:textId="77777777" w:rsidR="00996B46" w:rsidRDefault="00996B46" w:rsidP="00853E39"/>
    <w:p w14:paraId="7EA6FACA" w14:textId="77777777" w:rsidR="00996B46" w:rsidRDefault="00996B46" w:rsidP="00853E39"/>
    <w:tbl>
      <w:tblPr>
        <w:tblStyle w:val="TableGrid"/>
        <w:tblW w:w="9516" w:type="dxa"/>
        <w:tblLook w:val="04A0" w:firstRow="1" w:lastRow="0" w:firstColumn="1" w:lastColumn="0" w:noHBand="0" w:noVBand="1"/>
      </w:tblPr>
      <w:tblGrid>
        <w:gridCol w:w="4758"/>
        <w:gridCol w:w="4758"/>
      </w:tblGrid>
      <w:tr w:rsidR="00996B46" w14:paraId="17EEA3DE" w14:textId="77777777" w:rsidTr="00996B46">
        <w:trPr>
          <w:trHeight w:val="640"/>
        </w:trPr>
        <w:tc>
          <w:tcPr>
            <w:tcW w:w="4758" w:type="dxa"/>
            <w:tcBorders>
              <w:top w:val="single" w:sz="4" w:space="0" w:color="auto"/>
              <w:left w:val="single" w:sz="4" w:space="0" w:color="auto"/>
              <w:bottom w:val="single" w:sz="4" w:space="0" w:color="auto"/>
              <w:right w:val="single" w:sz="4" w:space="0" w:color="auto"/>
            </w:tcBorders>
            <w:vAlign w:val="center"/>
            <w:hideMark/>
          </w:tcPr>
          <w:p w14:paraId="66F01CD4" w14:textId="77777777" w:rsidR="00996B46" w:rsidRDefault="00996B46">
            <w:pPr>
              <w:spacing w:line="480" w:lineRule="auto"/>
              <w:jc w:val="center"/>
              <w:rPr>
                <w:lang w:bidi="gu-IN"/>
              </w:rPr>
            </w:pPr>
            <w:r>
              <w:rPr>
                <w:lang w:bidi="gu-IN"/>
              </w:rPr>
              <w:t>User Name: …………………………………………….</w:t>
            </w:r>
          </w:p>
        </w:tc>
        <w:tc>
          <w:tcPr>
            <w:tcW w:w="4758" w:type="dxa"/>
            <w:tcBorders>
              <w:top w:val="single" w:sz="4" w:space="0" w:color="auto"/>
              <w:left w:val="single" w:sz="4" w:space="0" w:color="auto"/>
              <w:bottom w:val="single" w:sz="4" w:space="0" w:color="auto"/>
              <w:right w:val="single" w:sz="4" w:space="0" w:color="auto"/>
            </w:tcBorders>
            <w:vAlign w:val="center"/>
            <w:hideMark/>
          </w:tcPr>
          <w:p w14:paraId="248EDE30" w14:textId="62922AF7" w:rsidR="00996B46" w:rsidRDefault="00996B46">
            <w:pPr>
              <w:rPr>
                <w:lang w:bidi="gu-IN"/>
              </w:rPr>
            </w:pPr>
            <w:r>
              <w:rPr>
                <w:lang w:bidi="gu-IN"/>
              </w:rPr>
              <w:t xml:space="preserve">  Trainer Name: </w:t>
            </w:r>
            <w:r w:rsidR="007E4533">
              <w:rPr>
                <w:lang w:bidi="gu-IN"/>
              </w:rPr>
              <w:t>Ruchira Ariyasinghe</w:t>
            </w:r>
          </w:p>
        </w:tc>
      </w:tr>
      <w:tr w:rsidR="00996B46" w14:paraId="6B7F15B0" w14:textId="77777777" w:rsidTr="00996B46">
        <w:trPr>
          <w:trHeight w:val="640"/>
        </w:trPr>
        <w:tc>
          <w:tcPr>
            <w:tcW w:w="4758" w:type="dxa"/>
            <w:tcBorders>
              <w:top w:val="single" w:sz="4" w:space="0" w:color="auto"/>
              <w:left w:val="single" w:sz="4" w:space="0" w:color="auto"/>
              <w:bottom w:val="single" w:sz="4" w:space="0" w:color="auto"/>
              <w:right w:val="single" w:sz="4" w:space="0" w:color="auto"/>
            </w:tcBorders>
            <w:vAlign w:val="center"/>
            <w:hideMark/>
          </w:tcPr>
          <w:p w14:paraId="3911399D" w14:textId="77777777" w:rsidR="00996B46" w:rsidRDefault="00996B46">
            <w:pPr>
              <w:jc w:val="center"/>
              <w:rPr>
                <w:lang w:bidi="gu-IN"/>
              </w:rPr>
            </w:pPr>
            <w:r>
              <w:rPr>
                <w:lang w:bidi="gu-IN"/>
              </w:rPr>
              <w:t>User Sign. : …………………………………………….</w:t>
            </w:r>
          </w:p>
        </w:tc>
        <w:tc>
          <w:tcPr>
            <w:tcW w:w="4758" w:type="dxa"/>
            <w:tcBorders>
              <w:top w:val="single" w:sz="4" w:space="0" w:color="auto"/>
              <w:left w:val="single" w:sz="4" w:space="0" w:color="auto"/>
              <w:bottom w:val="single" w:sz="4" w:space="0" w:color="auto"/>
              <w:right w:val="single" w:sz="4" w:space="0" w:color="auto"/>
            </w:tcBorders>
            <w:vAlign w:val="center"/>
            <w:hideMark/>
          </w:tcPr>
          <w:p w14:paraId="64DC1E30" w14:textId="77777777" w:rsidR="00996B46" w:rsidRDefault="00996B46">
            <w:pPr>
              <w:jc w:val="center"/>
              <w:rPr>
                <w:lang w:bidi="gu-IN"/>
              </w:rPr>
            </w:pPr>
            <w:r>
              <w:rPr>
                <w:lang w:bidi="gu-IN"/>
              </w:rPr>
              <w:t>Trainer Sign. : …………………………………………….</w:t>
            </w:r>
          </w:p>
        </w:tc>
      </w:tr>
    </w:tbl>
    <w:p w14:paraId="0570039E" w14:textId="77777777" w:rsidR="004B45D1" w:rsidRPr="00F261B9" w:rsidRDefault="000C3456" w:rsidP="004B45D1">
      <w:pPr>
        <w:pStyle w:val="Heading5"/>
        <w:rPr>
          <w:rFonts w:ascii="Verdana" w:hAnsi="Verdana"/>
          <w:i w:val="0"/>
          <w:color w:val="FF0000"/>
          <w:sz w:val="28"/>
          <w:szCs w:val="28"/>
          <w:u w:val="single"/>
        </w:rPr>
      </w:pPr>
      <w:r>
        <w:rPr>
          <w:rFonts w:ascii="Verdana" w:hAnsi="Verdana"/>
          <w:i w:val="0"/>
          <w:color w:val="FF0000"/>
          <w:sz w:val="28"/>
          <w:szCs w:val="28"/>
          <w:u w:val="single"/>
        </w:rPr>
        <w:lastRenderedPageBreak/>
        <w:t>SAMPLE RECEIVING</w:t>
      </w:r>
    </w:p>
    <w:p w14:paraId="35476F7C" w14:textId="77777777" w:rsidR="004B45D1" w:rsidRPr="00456F34" w:rsidRDefault="004B45D1" w:rsidP="004B45D1">
      <w:pPr>
        <w:rPr>
          <w:rFonts w:ascii="Times New Roman" w:hAnsi="Times New Roman" w:cs="Times New Roman"/>
          <w:b/>
          <w:bCs/>
          <w:sz w:val="22"/>
          <w:szCs w:val="22"/>
        </w:rPr>
      </w:pPr>
    </w:p>
    <w:p w14:paraId="108CAC89" w14:textId="77777777" w:rsidR="004B45D1" w:rsidRDefault="004B45D1" w:rsidP="004B45D1">
      <w:pPr>
        <w:rPr>
          <w:rFonts w:ascii="Times New Roman" w:hAnsi="Times New Roman" w:cs="Times New Roman"/>
          <w:noProof/>
          <w:sz w:val="22"/>
          <w:szCs w:val="22"/>
        </w:rPr>
      </w:pPr>
    </w:p>
    <w:p w14:paraId="7FC3B7FE" w14:textId="5A84E167" w:rsidR="00A1179A" w:rsidRPr="00456F34" w:rsidRDefault="00900F20" w:rsidP="004B45D1">
      <w:pPr>
        <w:rPr>
          <w:rFonts w:ascii="Times New Roman" w:hAnsi="Times New Roman" w:cs="Times New Roman"/>
          <w:sz w:val="22"/>
          <w:szCs w:val="22"/>
        </w:rPr>
      </w:pPr>
      <w:r w:rsidRPr="00900F20">
        <w:rPr>
          <w:rFonts w:ascii="Times New Roman" w:hAnsi="Times New Roman" w:cs="Times New Roman"/>
          <w:sz w:val="22"/>
          <w:szCs w:val="22"/>
        </w:rPr>
        <w:drawing>
          <wp:inline distT="0" distB="0" distL="0" distR="0" wp14:anchorId="36C80788" wp14:editId="40E960F9">
            <wp:extent cx="5943600" cy="4239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39895"/>
                    </a:xfrm>
                    <a:prstGeom prst="rect">
                      <a:avLst/>
                    </a:prstGeom>
                  </pic:spPr>
                </pic:pic>
              </a:graphicData>
            </a:graphic>
          </wp:inline>
        </w:drawing>
      </w:r>
    </w:p>
    <w:p w14:paraId="12767C45" w14:textId="77777777" w:rsidR="004B45D1" w:rsidRPr="00456F34" w:rsidRDefault="004B45D1" w:rsidP="004B45D1">
      <w:pPr>
        <w:rPr>
          <w:rFonts w:ascii="Times New Roman" w:hAnsi="Times New Roman" w:cs="Times New Roman"/>
          <w:sz w:val="22"/>
          <w:szCs w:val="22"/>
        </w:rPr>
      </w:pPr>
    </w:p>
    <w:p w14:paraId="668A133E" w14:textId="77777777" w:rsidR="004B45D1" w:rsidRPr="0083647B" w:rsidRDefault="004B45D1" w:rsidP="000C3456">
      <w:pPr>
        <w:pStyle w:val="BodyText"/>
        <w:numPr>
          <w:ilvl w:val="0"/>
          <w:numId w:val="1"/>
        </w:numPr>
        <w:rPr>
          <w:rFonts w:ascii="Times New Roman" w:hAnsi="Times New Roman" w:cs="Times New Roman"/>
          <w:sz w:val="24"/>
          <w:szCs w:val="24"/>
        </w:rPr>
      </w:pPr>
      <w:r w:rsidRPr="0083647B">
        <w:rPr>
          <w:rFonts w:ascii="Times New Roman" w:hAnsi="Times New Roman" w:cs="Times New Roman"/>
          <w:sz w:val="24"/>
          <w:szCs w:val="24"/>
        </w:rPr>
        <w:t>After g</w:t>
      </w:r>
      <w:r w:rsidR="000C3456" w:rsidRPr="0083647B">
        <w:rPr>
          <w:rFonts w:ascii="Times New Roman" w:hAnsi="Times New Roman" w:cs="Times New Roman"/>
          <w:sz w:val="24"/>
          <w:szCs w:val="24"/>
        </w:rPr>
        <w:t>eneration of Barcode, Sample is sent to the receiving area. This can be in any of the client branches. The receiving module helps to keep track of the samples that reach a particular branch. Also, user can manage the processing centres for each branch using this module</w:t>
      </w:r>
      <w:r w:rsidRPr="0083647B">
        <w:rPr>
          <w:rFonts w:ascii="Times New Roman" w:hAnsi="Times New Roman" w:cs="Times New Roman"/>
          <w:sz w:val="24"/>
          <w:szCs w:val="24"/>
        </w:rPr>
        <w:t xml:space="preserve">. </w:t>
      </w:r>
      <w:r w:rsidR="000C3456" w:rsidRPr="0083647B">
        <w:rPr>
          <w:rFonts w:ascii="Times New Roman" w:hAnsi="Times New Roman" w:cs="Times New Roman"/>
          <w:sz w:val="24"/>
          <w:szCs w:val="24"/>
        </w:rPr>
        <w:t>After choosing the processing centre</w:t>
      </w:r>
      <w:r w:rsidR="002F5CF3" w:rsidRPr="0083647B">
        <w:rPr>
          <w:rFonts w:ascii="Times New Roman" w:hAnsi="Times New Roman" w:cs="Times New Roman"/>
          <w:sz w:val="24"/>
          <w:szCs w:val="24"/>
        </w:rPr>
        <w:t xml:space="preserve"> for each sample</w:t>
      </w:r>
      <w:r w:rsidR="000C3456" w:rsidRPr="0083647B">
        <w:rPr>
          <w:rFonts w:ascii="Times New Roman" w:hAnsi="Times New Roman" w:cs="Times New Roman"/>
          <w:sz w:val="24"/>
          <w:szCs w:val="24"/>
        </w:rPr>
        <w:t>, the user clicks on ‘Receive’ button</w:t>
      </w:r>
    </w:p>
    <w:p w14:paraId="5A1129DB" w14:textId="77777777" w:rsidR="004B45D1" w:rsidRPr="0083647B" w:rsidRDefault="004B45D1" w:rsidP="000C3456">
      <w:pPr>
        <w:pStyle w:val="BodyText"/>
        <w:numPr>
          <w:ilvl w:val="0"/>
          <w:numId w:val="1"/>
        </w:numPr>
        <w:rPr>
          <w:rFonts w:ascii="Times New Roman" w:hAnsi="Times New Roman" w:cs="Times New Roman"/>
          <w:sz w:val="24"/>
          <w:szCs w:val="24"/>
        </w:rPr>
      </w:pPr>
      <w:r w:rsidRPr="0083647B">
        <w:rPr>
          <w:rFonts w:ascii="Times New Roman" w:hAnsi="Times New Roman" w:cs="Times New Roman"/>
          <w:sz w:val="24"/>
          <w:szCs w:val="24"/>
        </w:rPr>
        <w:t>User can search Subject registration by</w:t>
      </w:r>
      <w:r w:rsidR="000C3456" w:rsidRPr="0083647B">
        <w:rPr>
          <w:rFonts w:ascii="Times New Roman" w:hAnsi="Times New Roman" w:cs="Times New Roman"/>
          <w:sz w:val="24"/>
          <w:szCs w:val="24"/>
        </w:rPr>
        <w:t xml:space="preserve"> typing in the</w:t>
      </w:r>
      <w:r w:rsidRPr="0083647B">
        <w:rPr>
          <w:rFonts w:ascii="Times New Roman" w:hAnsi="Times New Roman" w:cs="Times New Roman"/>
          <w:sz w:val="24"/>
          <w:szCs w:val="24"/>
        </w:rPr>
        <w:t xml:space="preserve"> </w:t>
      </w:r>
      <w:r w:rsidR="000C3456" w:rsidRPr="0083647B">
        <w:rPr>
          <w:rFonts w:ascii="Times New Roman" w:hAnsi="Times New Roman" w:cs="Times New Roman"/>
          <w:sz w:val="24"/>
          <w:szCs w:val="24"/>
        </w:rPr>
        <w:t>patient ID</w:t>
      </w:r>
      <w:r w:rsidRPr="0083647B">
        <w:rPr>
          <w:rFonts w:ascii="Times New Roman" w:hAnsi="Times New Roman" w:cs="Times New Roman"/>
          <w:sz w:val="24"/>
          <w:szCs w:val="24"/>
        </w:rPr>
        <w:t xml:space="preserve"> </w:t>
      </w:r>
      <w:r w:rsidR="000C3456" w:rsidRPr="0083647B">
        <w:rPr>
          <w:rFonts w:ascii="Times New Roman" w:hAnsi="Times New Roman" w:cs="Times New Roman"/>
          <w:sz w:val="24"/>
          <w:szCs w:val="24"/>
        </w:rPr>
        <w:t>in the ‘Patient ID’ text-box next to</w:t>
      </w:r>
      <w:r w:rsidRPr="0083647B">
        <w:rPr>
          <w:rFonts w:ascii="Times New Roman" w:hAnsi="Times New Roman" w:cs="Times New Roman"/>
          <w:sz w:val="24"/>
          <w:szCs w:val="24"/>
        </w:rPr>
        <w:t xml:space="preserve"> the date selection.</w:t>
      </w:r>
      <w:r w:rsidR="000C3456" w:rsidRPr="0083647B">
        <w:rPr>
          <w:rFonts w:ascii="Times New Roman" w:hAnsi="Times New Roman" w:cs="Times New Roman"/>
          <w:sz w:val="24"/>
          <w:szCs w:val="24"/>
        </w:rPr>
        <w:t xml:space="preserve"> </w:t>
      </w:r>
    </w:p>
    <w:p w14:paraId="5F7FABD2" w14:textId="77777777" w:rsidR="000C3456" w:rsidRPr="0083647B" w:rsidRDefault="000C3456" w:rsidP="004B45D1">
      <w:pPr>
        <w:pStyle w:val="BodyText"/>
        <w:numPr>
          <w:ilvl w:val="0"/>
          <w:numId w:val="1"/>
        </w:numPr>
        <w:rPr>
          <w:rFonts w:ascii="Times New Roman" w:hAnsi="Times New Roman" w:cs="Times New Roman"/>
          <w:sz w:val="24"/>
          <w:szCs w:val="24"/>
        </w:rPr>
      </w:pPr>
      <w:r w:rsidRPr="0083647B">
        <w:rPr>
          <w:rFonts w:ascii="Times New Roman" w:hAnsi="Times New Roman" w:cs="Times New Roman"/>
          <w:sz w:val="24"/>
          <w:szCs w:val="24"/>
        </w:rPr>
        <w:t xml:space="preserve">The user can search based on sample types and categories as well </w:t>
      </w:r>
    </w:p>
    <w:p w14:paraId="3FEF7B65" w14:textId="77777777" w:rsidR="004B45D1" w:rsidRPr="0083647B" w:rsidRDefault="004B45D1" w:rsidP="000C3456">
      <w:pPr>
        <w:pStyle w:val="BodyText"/>
        <w:numPr>
          <w:ilvl w:val="0"/>
          <w:numId w:val="1"/>
        </w:numPr>
        <w:rPr>
          <w:rFonts w:ascii="Times New Roman" w:hAnsi="Times New Roman" w:cs="Times New Roman"/>
          <w:sz w:val="24"/>
          <w:szCs w:val="24"/>
        </w:rPr>
      </w:pPr>
      <w:r w:rsidRPr="0083647B">
        <w:rPr>
          <w:rFonts w:ascii="Times New Roman" w:hAnsi="Times New Roman" w:cs="Times New Roman"/>
          <w:sz w:val="24"/>
          <w:szCs w:val="24"/>
        </w:rPr>
        <w:t>Sortin</w:t>
      </w:r>
      <w:r w:rsidR="000C3456" w:rsidRPr="0083647B">
        <w:rPr>
          <w:rFonts w:ascii="Times New Roman" w:hAnsi="Times New Roman" w:cs="Times New Roman"/>
          <w:sz w:val="24"/>
          <w:szCs w:val="24"/>
        </w:rPr>
        <w:t>g of Subjects by sample status is also</w:t>
      </w:r>
      <w:r w:rsidRPr="0083647B">
        <w:rPr>
          <w:rFonts w:ascii="Times New Roman" w:hAnsi="Times New Roman" w:cs="Times New Roman"/>
          <w:sz w:val="24"/>
          <w:szCs w:val="24"/>
        </w:rPr>
        <w:t xml:space="preserve"> possible, </w:t>
      </w:r>
      <w:r w:rsidR="000C3456" w:rsidRPr="0083647B">
        <w:rPr>
          <w:rFonts w:ascii="Times New Roman" w:hAnsi="Times New Roman" w:cs="Times New Roman"/>
          <w:sz w:val="24"/>
          <w:szCs w:val="24"/>
        </w:rPr>
        <w:t xml:space="preserve">by </w:t>
      </w:r>
      <w:r w:rsidRPr="0083647B">
        <w:rPr>
          <w:rFonts w:ascii="Times New Roman" w:hAnsi="Times New Roman" w:cs="Times New Roman"/>
          <w:sz w:val="24"/>
          <w:szCs w:val="24"/>
        </w:rPr>
        <w:t xml:space="preserve">default </w:t>
      </w:r>
      <w:r w:rsidR="000C3456" w:rsidRPr="0083647B">
        <w:rPr>
          <w:rFonts w:ascii="Times New Roman" w:hAnsi="Times New Roman" w:cs="Times New Roman"/>
          <w:sz w:val="24"/>
          <w:szCs w:val="24"/>
        </w:rPr>
        <w:t xml:space="preserve">the status will be selected as </w:t>
      </w:r>
      <w:r w:rsidRPr="0083647B">
        <w:rPr>
          <w:rFonts w:ascii="Times New Roman" w:hAnsi="Times New Roman" w:cs="Times New Roman"/>
          <w:sz w:val="24"/>
          <w:szCs w:val="24"/>
        </w:rPr>
        <w:t>‘</w:t>
      </w:r>
      <w:r w:rsidRPr="0083647B">
        <w:rPr>
          <w:rFonts w:ascii="Times New Roman" w:hAnsi="Times New Roman" w:cs="Times New Roman"/>
          <w:sz w:val="24"/>
          <w:szCs w:val="24"/>
          <w:u w:val="single"/>
        </w:rPr>
        <w:t>COLLECTED’</w:t>
      </w:r>
      <w:r w:rsidR="00A741EF" w:rsidRPr="0083647B">
        <w:rPr>
          <w:rFonts w:ascii="Times New Roman" w:hAnsi="Times New Roman" w:cs="Times New Roman"/>
          <w:sz w:val="24"/>
          <w:szCs w:val="24"/>
        </w:rPr>
        <w:t>.</w:t>
      </w:r>
    </w:p>
    <w:p w14:paraId="615D9EF1" w14:textId="77777777" w:rsidR="006A2FBD" w:rsidRPr="0083647B" w:rsidRDefault="006A2FBD" w:rsidP="000C3456">
      <w:pPr>
        <w:pStyle w:val="BodyText"/>
        <w:numPr>
          <w:ilvl w:val="0"/>
          <w:numId w:val="1"/>
        </w:numPr>
        <w:rPr>
          <w:rFonts w:ascii="Times New Roman" w:hAnsi="Times New Roman" w:cs="Times New Roman"/>
          <w:sz w:val="24"/>
          <w:szCs w:val="24"/>
        </w:rPr>
      </w:pPr>
      <w:r w:rsidRPr="0083647B">
        <w:rPr>
          <w:rFonts w:ascii="Times New Roman" w:hAnsi="Times New Roman" w:cs="Times New Roman"/>
          <w:sz w:val="24"/>
          <w:szCs w:val="24"/>
        </w:rPr>
        <w:t>User can change processing centres</w:t>
      </w:r>
    </w:p>
    <w:p w14:paraId="5FA767CE" w14:textId="77777777" w:rsidR="00712F45" w:rsidRPr="0083647B" w:rsidRDefault="004B45D1" w:rsidP="00712F45">
      <w:pPr>
        <w:pStyle w:val="BodyText"/>
        <w:numPr>
          <w:ilvl w:val="0"/>
          <w:numId w:val="1"/>
        </w:numPr>
        <w:rPr>
          <w:rFonts w:ascii="Times New Roman" w:hAnsi="Times New Roman" w:cs="Times New Roman"/>
          <w:sz w:val="24"/>
          <w:szCs w:val="24"/>
        </w:rPr>
      </w:pPr>
      <w:r w:rsidRPr="0083647B">
        <w:rPr>
          <w:rFonts w:ascii="Times New Roman" w:hAnsi="Times New Roman" w:cs="Times New Roman"/>
          <w:sz w:val="24"/>
          <w:szCs w:val="24"/>
        </w:rPr>
        <w:t>Rejection can be done by user by putting appropriate r</w:t>
      </w:r>
      <w:r w:rsidR="006A2FBD" w:rsidRPr="0083647B">
        <w:rPr>
          <w:rFonts w:ascii="Times New Roman" w:hAnsi="Times New Roman" w:cs="Times New Roman"/>
          <w:sz w:val="24"/>
          <w:szCs w:val="24"/>
        </w:rPr>
        <w:t>eason. (E.g. Sample h</w:t>
      </w:r>
      <w:r w:rsidRPr="0083647B">
        <w:rPr>
          <w:rFonts w:ascii="Times New Roman" w:hAnsi="Times New Roman" w:cs="Times New Roman"/>
          <w:sz w:val="24"/>
          <w:szCs w:val="24"/>
        </w:rPr>
        <w:t>aemolysed, Sample not sufficient etc.)</w:t>
      </w:r>
      <w:r w:rsidR="00712F45" w:rsidRPr="0083647B">
        <w:rPr>
          <w:rFonts w:ascii="Times New Roman" w:hAnsi="Times New Roman" w:cs="Times New Roman"/>
          <w:sz w:val="24"/>
          <w:szCs w:val="24"/>
        </w:rPr>
        <w:t>. Rejection details can be entered in the ‘Comment’ field.</w:t>
      </w:r>
    </w:p>
    <w:p w14:paraId="34462506" w14:textId="77777777" w:rsidR="004B45D1" w:rsidRPr="00A1179A" w:rsidRDefault="004B45D1" w:rsidP="00712F45">
      <w:pPr>
        <w:pStyle w:val="BodyText"/>
        <w:ind w:left="720"/>
        <w:rPr>
          <w:rFonts w:ascii="Times New Roman" w:hAnsi="Times New Roman" w:cs="Times New Roman"/>
          <w:sz w:val="28"/>
          <w:szCs w:val="28"/>
        </w:rPr>
      </w:pPr>
    </w:p>
    <w:p w14:paraId="02073332" w14:textId="4386D1C1" w:rsidR="00646D38" w:rsidRDefault="00900F20">
      <w:r w:rsidRPr="00900F20">
        <w:lastRenderedPageBreak/>
        <w:drawing>
          <wp:inline distT="0" distB="0" distL="0" distR="0" wp14:anchorId="2629B8A6" wp14:editId="299D827C">
            <wp:extent cx="4934639" cy="1314633"/>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9"/>
                    <a:stretch>
                      <a:fillRect/>
                    </a:stretch>
                  </pic:blipFill>
                  <pic:spPr>
                    <a:xfrm>
                      <a:off x="0" y="0"/>
                      <a:ext cx="4934639" cy="1314633"/>
                    </a:xfrm>
                    <a:prstGeom prst="rect">
                      <a:avLst/>
                    </a:prstGeom>
                  </pic:spPr>
                </pic:pic>
              </a:graphicData>
            </a:graphic>
          </wp:inline>
        </w:drawing>
      </w:r>
    </w:p>
    <w:sectPr w:rsidR="00646D38" w:rsidSect="004B45D1">
      <w:headerReference w:type="default" r:id="rId1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836E7" w14:textId="77777777" w:rsidR="00AA7377" w:rsidRDefault="00AA7377" w:rsidP="00853E39">
      <w:r>
        <w:separator/>
      </w:r>
    </w:p>
  </w:endnote>
  <w:endnote w:type="continuationSeparator" w:id="0">
    <w:p w14:paraId="0F5C6E77" w14:textId="77777777" w:rsidR="00AA7377" w:rsidRDefault="00AA7377" w:rsidP="00853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0700931"/>
      <w:docPartObj>
        <w:docPartGallery w:val="Page Numbers (Bottom of Page)"/>
        <w:docPartUnique/>
      </w:docPartObj>
    </w:sdtPr>
    <w:sdtEndPr>
      <w:rPr>
        <w:noProof/>
      </w:rPr>
    </w:sdtEndPr>
    <w:sdtContent>
      <w:p w14:paraId="430ADB29" w14:textId="77777777" w:rsidR="00200A8F" w:rsidRDefault="00200A8F">
        <w:pPr>
          <w:pStyle w:val="Footer"/>
          <w:jc w:val="center"/>
        </w:pPr>
        <w:r>
          <w:fldChar w:fldCharType="begin"/>
        </w:r>
        <w:r>
          <w:instrText xml:space="preserve"> PAGE   \* MERGEFORMAT </w:instrText>
        </w:r>
        <w:r>
          <w:fldChar w:fldCharType="separate"/>
        </w:r>
        <w:r w:rsidR="0083647B">
          <w:rPr>
            <w:noProof/>
          </w:rPr>
          <w:t>1</w:t>
        </w:r>
        <w:r>
          <w:rPr>
            <w:noProof/>
          </w:rPr>
          <w:fldChar w:fldCharType="end"/>
        </w:r>
      </w:p>
    </w:sdtContent>
  </w:sdt>
  <w:p w14:paraId="12868D10" w14:textId="77777777" w:rsidR="00853E39" w:rsidRDefault="00853E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9B961" w14:textId="77777777" w:rsidR="00AA7377" w:rsidRDefault="00AA7377" w:rsidP="00853E39">
      <w:r>
        <w:separator/>
      </w:r>
    </w:p>
  </w:footnote>
  <w:footnote w:type="continuationSeparator" w:id="0">
    <w:p w14:paraId="66D09E42" w14:textId="77777777" w:rsidR="00AA7377" w:rsidRDefault="00AA7377" w:rsidP="00853E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379036"/>
      <w:docPartObj>
        <w:docPartGallery w:val="Watermarks"/>
        <w:docPartUnique/>
      </w:docPartObj>
    </w:sdtPr>
    <w:sdtContent>
      <w:p w14:paraId="4A06F9EF" w14:textId="77777777" w:rsidR="00853E39" w:rsidRDefault="00000000">
        <w:pPr>
          <w:pStyle w:val="Header"/>
        </w:pPr>
        <w:r>
          <w:rPr>
            <w:noProof/>
            <w:lang w:eastAsia="zh-TW"/>
          </w:rPr>
          <w:pict w14:anchorId="55CE0E7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392234" o:spid="_x0000_s1025" type="#_x0000_t136" style="position:absolute;margin-left:0;margin-top:0;width:518.4pt;height:141.35pt;rotation:315;z-index:-251658752;mso-position-horizontal:center;mso-position-horizontal-relative:margin;mso-position-vertical:center;mso-position-vertical-relative:margin" o:allowincell="f" fillcolor="#f79646 [3209]" stroked="f">
              <v:fill opacity=".5"/>
              <v:textpath style="font-family:&quot;Calibri&quot;;font-size:1pt" string="P S SOLUTIONS"/>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14938"/>
    <w:multiLevelType w:val="hybridMultilevel"/>
    <w:tmpl w:val="40EAA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685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B45D1"/>
    <w:rsid w:val="00015C59"/>
    <w:rsid w:val="000238B9"/>
    <w:rsid w:val="00062B87"/>
    <w:rsid w:val="00097553"/>
    <w:rsid w:val="000C3456"/>
    <w:rsid w:val="000E1490"/>
    <w:rsid w:val="000E54A0"/>
    <w:rsid w:val="000F2AC6"/>
    <w:rsid w:val="0014096E"/>
    <w:rsid w:val="0014349F"/>
    <w:rsid w:val="00200A8F"/>
    <w:rsid w:val="002011C4"/>
    <w:rsid w:val="002F5CF3"/>
    <w:rsid w:val="003A0313"/>
    <w:rsid w:val="003E321A"/>
    <w:rsid w:val="00400C45"/>
    <w:rsid w:val="004B45D1"/>
    <w:rsid w:val="004D5476"/>
    <w:rsid w:val="004E17D4"/>
    <w:rsid w:val="005577EB"/>
    <w:rsid w:val="00591327"/>
    <w:rsid w:val="005D2C79"/>
    <w:rsid w:val="005D527A"/>
    <w:rsid w:val="00646D38"/>
    <w:rsid w:val="006A2FBD"/>
    <w:rsid w:val="006D66A2"/>
    <w:rsid w:val="00712F45"/>
    <w:rsid w:val="007338F8"/>
    <w:rsid w:val="007E4533"/>
    <w:rsid w:val="00804572"/>
    <w:rsid w:val="0083647B"/>
    <w:rsid w:val="00853E39"/>
    <w:rsid w:val="008728F7"/>
    <w:rsid w:val="00900F20"/>
    <w:rsid w:val="0095529F"/>
    <w:rsid w:val="00964AFA"/>
    <w:rsid w:val="00996B46"/>
    <w:rsid w:val="009E0E97"/>
    <w:rsid w:val="00A1179A"/>
    <w:rsid w:val="00A1620B"/>
    <w:rsid w:val="00A741EF"/>
    <w:rsid w:val="00AA7377"/>
    <w:rsid w:val="00AE352B"/>
    <w:rsid w:val="00B514DA"/>
    <w:rsid w:val="00C2163D"/>
    <w:rsid w:val="00C73E2B"/>
    <w:rsid w:val="00D8086C"/>
    <w:rsid w:val="00DB17B9"/>
    <w:rsid w:val="00DB57E3"/>
    <w:rsid w:val="00DF74BC"/>
    <w:rsid w:val="00F03901"/>
    <w:rsid w:val="00F21400"/>
    <w:rsid w:val="00F261B9"/>
    <w:rsid w:val="00FD41CC"/>
    <w:rsid w:val="00FF31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32E1E4"/>
  <w15:docId w15:val="{F20F3FAF-B196-40EC-97C1-E9757A621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5D1"/>
    <w:pPr>
      <w:spacing w:after="0" w:line="240" w:lineRule="auto"/>
    </w:pPr>
    <w:rPr>
      <w:rFonts w:ascii="Tahoma" w:eastAsia="Times New Roman" w:hAnsi="Tahoma" w:cs="Arial"/>
      <w:sz w:val="20"/>
      <w:szCs w:val="20"/>
    </w:rPr>
  </w:style>
  <w:style w:type="paragraph" w:styleId="Heading2">
    <w:name w:val="heading 2"/>
    <w:basedOn w:val="Normal"/>
    <w:next w:val="Normal"/>
    <w:link w:val="Heading2Char"/>
    <w:uiPriority w:val="9"/>
    <w:unhideWhenUsed/>
    <w:qFormat/>
    <w:rsid w:val="00853E3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qFormat/>
    <w:rsid w:val="004B45D1"/>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4B45D1"/>
    <w:rPr>
      <w:rFonts w:ascii="Tahoma" w:eastAsia="Times New Roman" w:hAnsi="Tahoma" w:cs="Arial"/>
      <w:b/>
      <w:bCs/>
      <w:i/>
      <w:iCs/>
      <w:sz w:val="26"/>
      <w:szCs w:val="26"/>
    </w:rPr>
  </w:style>
  <w:style w:type="paragraph" w:styleId="BodyText">
    <w:name w:val="Body Text"/>
    <w:basedOn w:val="Normal"/>
    <w:link w:val="BodyTextChar"/>
    <w:rsid w:val="004B45D1"/>
    <w:pPr>
      <w:spacing w:after="120"/>
    </w:pPr>
  </w:style>
  <w:style w:type="character" w:customStyle="1" w:styleId="BodyTextChar">
    <w:name w:val="Body Text Char"/>
    <w:basedOn w:val="DefaultParagraphFont"/>
    <w:link w:val="BodyText"/>
    <w:rsid w:val="004B45D1"/>
    <w:rPr>
      <w:rFonts w:ascii="Tahoma" w:eastAsia="Times New Roman" w:hAnsi="Tahoma" w:cs="Arial"/>
      <w:sz w:val="20"/>
      <w:szCs w:val="20"/>
    </w:rPr>
  </w:style>
  <w:style w:type="paragraph" w:styleId="BalloonText">
    <w:name w:val="Balloon Text"/>
    <w:basedOn w:val="Normal"/>
    <w:link w:val="BalloonTextChar"/>
    <w:uiPriority w:val="99"/>
    <w:semiHidden/>
    <w:unhideWhenUsed/>
    <w:rsid w:val="004B45D1"/>
    <w:rPr>
      <w:rFonts w:cs="Tahoma"/>
      <w:sz w:val="16"/>
      <w:szCs w:val="16"/>
    </w:rPr>
  </w:style>
  <w:style w:type="character" w:customStyle="1" w:styleId="BalloonTextChar">
    <w:name w:val="Balloon Text Char"/>
    <w:basedOn w:val="DefaultParagraphFont"/>
    <w:link w:val="BalloonText"/>
    <w:uiPriority w:val="99"/>
    <w:semiHidden/>
    <w:rsid w:val="004B45D1"/>
    <w:rPr>
      <w:rFonts w:ascii="Tahoma" w:eastAsia="Times New Roman" w:hAnsi="Tahoma" w:cs="Tahoma"/>
      <w:sz w:val="16"/>
      <w:szCs w:val="16"/>
    </w:rPr>
  </w:style>
  <w:style w:type="paragraph" w:styleId="Header">
    <w:name w:val="header"/>
    <w:basedOn w:val="Normal"/>
    <w:link w:val="HeaderChar"/>
    <w:uiPriority w:val="99"/>
    <w:semiHidden/>
    <w:unhideWhenUsed/>
    <w:rsid w:val="00853E39"/>
    <w:pPr>
      <w:tabs>
        <w:tab w:val="center" w:pos="4680"/>
        <w:tab w:val="right" w:pos="9360"/>
      </w:tabs>
    </w:pPr>
  </w:style>
  <w:style w:type="character" w:customStyle="1" w:styleId="HeaderChar">
    <w:name w:val="Header Char"/>
    <w:basedOn w:val="DefaultParagraphFont"/>
    <w:link w:val="Header"/>
    <w:uiPriority w:val="99"/>
    <w:semiHidden/>
    <w:rsid w:val="00853E39"/>
    <w:rPr>
      <w:rFonts w:ascii="Tahoma" w:eastAsia="Times New Roman" w:hAnsi="Tahoma" w:cs="Arial"/>
      <w:sz w:val="20"/>
      <w:szCs w:val="20"/>
    </w:rPr>
  </w:style>
  <w:style w:type="paragraph" w:styleId="Footer">
    <w:name w:val="footer"/>
    <w:basedOn w:val="Normal"/>
    <w:link w:val="FooterChar"/>
    <w:uiPriority w:val="99"/>
    <w:unhideWhenUsed/>
    <w:rsid w:val="00853E39"/>
    <w:pPr>
      <w:tabs>
        <w:tab w:val="center" w:pos="4680"/>
        <w:tab w:val="right" w:pos="9360"/>
      </w:tabs>
    </w:pPr>
  </w:style>
  <w:style w:type="character" w:customStyle="1" w:styleId="FooterChar">
    <w:name w:val="Footer Char"/>
    <w:basedOn w:val="DefaultParagraphFont"/>
    <w:link w:val="Footer"/>
    <w:uiPriority w:val="99"/>
    <w:rsid w:val="00853E39"/>
    <w:rPr>
      <w:rFonts w:ascii="Tahoma" w:eastAsia="Times New Roman" w:hAnsi="Tahoma" w:cs="Arial"/>
      <w:sz w:val="20"/>
      <w:szCs w:val="20"/>
    </w:rPr>
  </w:style>
  <w:style w:type="character" w:customStyle="1" w:styleId="Heading2Char">
    <w:name w:val="Heading 2 Char"/>
    <w:basedOn w:val="DefaultParagraphFont"/>
    <w:link w:val="Heading2"/>
    <w:uiPriority w:val="9"/>
    <w:rsid w:val="00853E3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96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45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027650-38A5-44CF-BB24-D6F9364E3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Abuzar Shaikh</cp:lastModifiedBy>
  <cp:revision>15</cp:revision>
  <dcterms:created xsi:type="dcterms:W3CDTF">2015-09-13T14:46:00Z</dcterms:created>
  <dcterms:modified xsi:type="dcterms:W3CDTF">2023-02-07T07:16:00Z</dcterms:modified>
</cp:coreProperties>
</file>