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B7A1" w14:textId="77777777" w:rsidR="00840071" w:rsidRDefault="00840071" w:rsidP="00577466">
      <w:pPr>
        <w:pStyle w:val="NormalWeb"/>
        <w:spacing w:before="0" w:beforeAutospacing="0" w:after="0" w:afterAutospacing="0"/>
        <w:ind w:right="1062"/>
        <w:jc w:val="both"/>
        <w:rPr>
          <w:rFonts w:ascii="Verdana" w:hAnsi="Verdana"/>
          <w:b/>
          <w:color w:val="FF0000"/>
          <w:sz w:val="22"/>
          <w:szCs w:val="22"/>
          <w:u w:val="single"/>
        </w:rPr>
      </w:pPr>
    </w:p>
    <w:p w14:paraId="49897D92" w14:textId="77777777" w:rsidR="00840071" w:rsidRDefault="00840071" w:rsidP="00840071">
      <w:pPr>
        <w:pStyle w:val="Heading2"/>
        <w:rPr>
          <w:color w:val="F79646" w:themeColor="accent6"/>
          <w:sz w:val="72"/>
          <w:szCs w:val="72"/>
        </w:rPr>
      </w:pPr>
    </w:p>
    <w:p w14:paraId="3AA31AF6" w14:textId="77777777" w:rsidR="00840071" w:rsidRDefault="00840071" w:rsidP="00840071">
      <w:pPr>
        <w:pStyle w:val="Heading2"/>
        <w:rPr>
          <w:color w:val="F79646" w:themeColor="accent6"/>
          <w:sz w:val="72"/>
          <w:szCs w:val="72"/>
        </w:rPr>
      </w:pPr>
    </w:p>
    <w:p w14:paraId="1E4E2FCD" w14:textId="77777777" w:rsidR="00840071" w:rsidRDefault="00840071" w:rsidP="00840071">
      <w:pPr>
        <w:pStyle w:val="Heading2"/>
        <w:rPr>
          <w:color w:val="F79646" w:themeColor="accent6"/>
          <w:sz w:val="72"/>
          <w:szCs w:val="72"/>
        </w:rPr>
      </w:pPr>
    </w:p>
    <w:p w14:paraId="388C9C8C" w14:textId="77777777" w:rsidR="00840071" w:rsidRDefault="00840071" w:rsidP="00840071">
      <w:pPr>
        <w:pStyle w:val="Heading2"/>
        <w:rPr>
          <w:color w:val="F79646" w:themeColor="accent6"/>
          <w:sz w:val="72"/>
          <w:szCs w:val="72"/>
        </w:rPr>
      </w:pPr>
    </w:p>
    <w:p w14:paraId="055E6EDF" w14:textId="77777777" w:rsidR="00840071" w:rsidRPr="00840071" w:rsidRDefault="00840071" w:rsidP="00840071">
      <w:pPr>
        <w:pStyle w:val="Heading2"/>
        <w:ind w:left="2160" w:firstLine="720"/>
        <w:rPr>
          <w:color w:val="F79646" w:themeColor="accent6"/>
          <w:sz w:val="72"/>
          <w:szCs w:val="72"/>
        </w:rPr>
      </w:pPr>
      <w:r w:rsidRPr="00840071">
        <w:rPr>
          <w:color w:val="F79646" w:themeColor="accent6"/>
          <w:sz w:val="72"/>
          <w:szCs w:val="72"/>
        </w:rPr>
        <w:t>SEARCH</w:t>
      </w:r>
    </w:p>
    <w:p w14:paraId="12D0037B" w14:textId="77777777" w:rsidR="00840071" w:rsidRDefault="00840071">
      <w:pPr>
        <w:rPr>
          <w:rFonts w:ascii="Verdana" w:hAnsi="Verdana"/>
          <w:b/>
          <w:color w:val="FF0000"/>
          <w:u w:val="single"/>
        </w:rPr>
      </w:pPr>
    </w:p>
    <w:p w14:paraId="51224E70" w14:textId="77777777" w:rsidR="00840071" w:rsidRDefault="00840071">
      <w:pPr>
        <w:rPr>
          <w:rFonts w:ascii="Verdana" w:hAnsi="Verdana"/>
          <w:b/>
          <w:color w:val="FF0000"/>
          <w:u w:val="single"/>
        </w:rPr>
      </w:pPr>
    </w:p>
    <w:p w14:paraId="2C2806D7" w14:textId="77777777" w:rsidR="00840071" w:rsidRDefault="00840071">
      <w:pPr>
        <w:rPr>
          <w:rFonts w:ascii="Verdana" w:hAnsi="Verdana"/>
          <w:b/>
          <w:color w:val="FF0000"/>
          <w:u w:val="single"/>
        </w:rPr>
      </w:pPr>
    </w:p>
    <w:p w14:paraId="169B2C04" w14:textId="77777777" w:rsidR="00840071" w:rsidRDefault="00840071">
      <w:pPr>
        <w:rPr>
          <w:rFonts w:ascii="Verdana" w:hAnsi="Verdana"/>
          <w:b/>
          <w:color w:val="FF0000"/>
          <w:u w:val="single"/>
        </w:rPr>
      </w:pPr>
    </w:p>
    <w:p w14:paraId="59F45AFC" w14:textId="77777777" w:rsidR="00840071" w:rsidRDefault="00840071">
      <w:pPr>
        <w:rPr>
          <w:rFonts w:ascii="Verdana" w:hAnsi="Verdana"/>
          <w:b/>
          <w:color w:val="FF0000"/>
          <w:u w:val="single"/>
        </w:rPr>
      </w:pPr>
    </w:p>
    <w:p w14:paraId="0E5364F8" w14:textId="77777777" w:rsidR="00840071" w:rsidRDefault="00840071">
      <w:pPr>
        <w:rPr>
          <w:rFonts w:ascii="Verdana" w:hAnsi="Verdana"/>
          <w:b/>
          <w:color w:val="FF0000"/>
          <w:u w:val="single"/>
        </w:rPr>
      </w:pPr>
    </w:p>
    <w:p w14:paraId="30553564" w14:textId="77777777" w:rsidR="00840071" w:rsidRDefault="00840071">
      <w:pPr>
        <w:rPr>
          <w:rFonts w:ascii="Verdana" w:hAnsi="Verdana"/>
          <w:b/>
          <w:color w:val="FF0000"/>
          <w:u w:val="single"/>
        </w:rPr>
      </w:pPr>
    </w:p>
    <w:p w14:paraId="4FEE191D" w14:textId="77777777" w:rsidR="00840071" w:rsidRDefault="00840071">
      <w:pPr>
        <w:rPr>
          <w:rFonts w:ascii="Verdana" w:hAnsi="Verdana"/>
          <w:b/>
          <w:color w:val="FF0000"/>
          <w:u w:val="single"/>
        </w:rPr>
      </w:pPr>
    </w:p>
    <w:p w14:paraId="7C465AED" w14:textId="77777777" w:rsidR="00840071" w:rsidRDefault="00840071">
      <w:pPr>
        <w:rPr>
          <w:rFonts w:ascii="Verdana" w:hAnsi="Verdana"/>
          <w:b/>
          <w:color w:val="FF0000"/>
          <w:u w:val="single"/>
        </w:rPr>
      </w:pPr>
    </w:p>
    <w:p w14:paraId="321B3DCB" w14:textId="77777777" w:rsidR="00840071" w:rsidRDefault="00840071">
      <w:pPr>
        <w:rPr>
          <w:rFonts w:ascii="Verdana" w:hAnsi="Verdana"/>
          <w:b/>
          <w:color w:val="FF0000"/>
          <w:u w:val="single"/>
        </w:rPr>
      </w:pPr>
    </w:p>
    <w:tbl>
      <w:tblPr>
        <w:tblStyle w:val="TableGrid"/>
        <w:tblW w:w="9516" w:type="dxa"/>
        <w:tblLook w:val="04A0" w:firstRow="1" w:lastRow="0" w:firstColumn="1" w:lastColumn="0" w:noHBand="0" w:noVBand="1"/>
      </w:tblPr>
      <w:tblGrid>
        <w:gridCol w:w="4758"/>
        <w:gridCol w:w="4758"/>
      </w:tblGrid>
      <w:tr w:rsidR="00B4086C" w14:paraId="28AE3146" w14:textId="77777777" w:rsidTr="00B4086C">
        <w:trPr>
          <w:trHeight w:val="640"/>
        </w:trPr>
        <w:tc>
          <w:tcPr>
            <w:tcW w:w="4758" w:type="dxa"/>
            <w:tcBorders>
              <w:top w:val="single" w:sz="4" w:space="0" w:color="auto"/>
              <w:left w:val="single" w:sz="4" w:space="0" w:color="auto"/>
              <w:bottom w:val="single" w:sz="4" w:space="0" w:color="auto"/>
              <w:right w:val="single" w:sz="4" w:space="0" w:color="auto"/>
            </w:tcBorders>
            <w:vAlign w:val="center"/>
            <w:hideMark/>
          </w:tcPr>
          <w:p w14:paraId="5A1E6CC9" w14:textId="77777777" w:rsidR="00B4086C" w:rsidRDefault="00B4086C">
            <w:pPr>
              <w:spacing w:line="480" w:lineRule="auto"/>
              <w:jc w:val="center"/>
              <w:rPr>
                <w:rFonts w:ascii="Tahoma" w:eastAsia="Times New Roman" w:hAnsi="Tahoma" w:cs="Arial"/>
                <w:sz w:val="20"/>
                <w:szCs w:val="20"/>
                <w:lang w:bidi="gu-IN"/>
              </w:rPr>
            </w:pPr>
            <w:r>
              <w:rPr>
                <w:sz w:val="20"/>
                <w:szCs w:val="20"/>
                <w:lang w:bidi="gu-IN"/>
              </w:rPr>
              <w:t>User Name: …………………………………………….</w:t>
            </w:r>
          </w:p>
        </w:tc>
        <w:tc>
          <w:tcPr>
            <w:tcW w:w="4758" w:type="dxa"/>
            <w:tcBorders>
              <w:top w:val="single" w:sz="4" w:space="0" w:color="auto"/>
              <w:left w:val="single" w:sz="4" w:space="0" w:color="auto"/>
              <w:bottom w:val="single" w:sz="4" w:space="0" w:color="auto"/>
              <w:right w:val="single" w:sz="4" w:space="0" w:color="auto"/>
            </w:tcBorders>
            <w:vAlign w:val="center"/>
            <w:hideMark/>
          </w:tcPr>
          <w:p w14:paraId="5C404544" w14:textId="2D2A2068" w:rsidR="00B4086C" w:rsidRDefault="00B4086C">
            <w:pPr>
              <w:rPr>
                <w:rFonts w:ascii="Tahoma" w:eastAsia="Times New Roman" w:hAnsi="Tahoma" w:cs="Arial"/>
                <w:sz w:val="20"/>
                <w:szCs w:val="20"/>
                <w:lang w:bidi="gu-IN"/>
              </w:rPr>
            </w:pPr>
            <w:r>
              <w:rPr>
                <w:sz w:val="20"/>
                <w:szCs w:val="20"/>
                <w:lang w:bidi="gu-IN"/>
              </w:rPr>
              <w:t xml:space="preserve">  Trainer Name: </w:t>
            </w:r>
            <w:r w:rsidR="00280F3E">
              <w:rPr>
                <w:lang w:bidi="gu-IN"/>
              </w:rPr>
              <w:t>Ruchira Ariyasinghe</w:t>
            </w:r>
          </w:p>
        </w:tc>
      </w:tr>
      <w:tr w:rsidR="00B4086C" w14:paraId="1B1C381F" w14:textId="77777777" w:rsidTr="00B4086C">
        <w:trPr>
          <w:trHeight w:val="640"/>
        </w:trPr>
        <w:tc>
          <w:tcPr>
            <w:tcW w:w="4758" w:type="dxa"/>
            <w:tcBorders>
              <w:top w:val="single" w:sz="4" w:space="0" w:color="auto"/>
              <w:left w:val="single" w:sz="4" w:space="0" w:color="auto"/>
              <w:bottom w:val="single" w:sz="4" w:space="0" w:color="auto"/>
              <w:right w:val="single" w:sz="4" w:space="0" w:color="auto"/>
            </w:tcBorders>
            <w:vAlign w:val="center"/>
            <w:hideMark/>
          </w:tcPr>
          <w:p w14:paraId="3DA50FAA" w14:textId="77777777" w:rsidR="00B4086C" w:rsidRDefault="00B4086C">
            <w:pPr>
              <w:jc w:val="center"/>
              <w:rPr>
                <w:rFonts w:ascii="Tahoma" w:eastAsia="Times New Roman" w:hAnsi="Tahoma" w:cs="Arial"/>
                <w:sz w:val="20"/>
                <w:szCs w:val="20"/>
                <w:lang w:bidi="gu-IN"/>
              </w:rPr>
            </w:pPr>
            <w:r>
              <w:rPr>
                <w:sz w:val="20"/>
                <w:szCs w:val="20"/>
                <w:lang w:bidi="gu-IN"/>
              </w:rPr>
              <w:t>User Sign. : …………………………………………….</w:t>
            </w:r>
          </w:p>
        </w:tc>
        <w:tc>
          <w:tcPr>
            <w:tcW w:w="4758" w:type="dxa"/>
            <w:tcBorders>
              <w:top w:val="single" w:sz="4" w:space="0" w:color="auto"/>
              <w:left w:val="single" w:sz="4" w:space="0" w:color="auto"/>
              <w:bottom w:val="single" w:sz="4" w:space="0" w:color="auto"/>
              <w:right w:val="single" w:sz="4" w:space="0" w:color="auto"/>
            </w:tcBorders>
            <w:vAlign w:val="center"/>
            <w:hideMark/>
          </w:tcPr>
          <w:p w14:paraId="0056C04F" w14:textId="77777777" w:rsidR="00B4086C" w:rsidRDefault="00B4086C">
            <w:pPr>
              <w:jc w:val="center"/>
              <w:rPr>
                <w:rFonts w:ascii="Tahoma" w:eastAsia="Times New Roman" w:hAnsi="Tahoma" w:cs="Arial"/>
                <w:sz w:val="20"/>
                <w:szCs w:val="20"/>
                <w:lang w:bidi="gu-IN"/>
              </w:rPr>
            </w:pPr>
            <w:r>
              <w:rPr>
                <w:sz w:val="20"/>
                <w:szCs w:val="20"/>
                <w:lang w:bidi="gu-IN"/>
              </w:rPr>
              <w:t>Trainer Sign. : …………………………………………….</w:t>
            </w:r>
          </w:p>
        </w:tc>
      </w:tr>
    </w:tbl>
    <w:p w14:paraId="24A1B131" w14:textId="77777777" w:rsidR="00B4086C" w:rsidRDefault="00B4086C" w:rsidP="00577466">
      <w:pPr>
        <w:pStyle w:val="NormalWeb"/>
        <w:spacing w:before="0" w:beforeAutospacing="0" w:after="0" w:afterAutospacing="0"/>
        <w:ind w:right="1062"/>
        <w:jc w:val="both"/>
        <w:rPr>
          <w:rFonts w:ascii="Verdana" w:hAnsi="Verdana"/>
          <w:b/>
          <w:color w:val="FF0000"/>
          <w:sz w:val="22"/>
          <w:szCs w:val="22"/>
          <w:u w:val="single"/>
        </w:rPr>
      </w:pPr>
    </w:p>
    <w:p w14:paraId="6A1761F1" w14:textId="77777777" w:rsidR="00577466" w:rsidRPr="00577466" w:rsidRDefault="00577466" w:rsidP="00577466">
      <w:pPr>
        <w:pStyle w:val="NormalWeb"/>
        <w:spacing w:before="0" w:beforeAutospacing="0" w:after="0" w:afterAutospacing="0"/>
        <w:ind w:right="1062"/>
        <w:jc w:val="both"/>
        <w:rPr>
          <w:rFonts w:ascii="Verdana" w:hAnsi="Verdana"/>
          <w:b/>
          <w:color w:val="FF0000"/>
          <w:sz w:val="22"/>
          <w:szCs w:val="22"/>
          <w:u w:val="single"/>
        </w:rPr>
      </w:pPr>
      <w:r w:rsidRPr="00577466">
        <w:rPr>
          <w:rFonts w:ascii="Verdana" w:hAnsi="Verdana"/>
          <w:b/>
          <w:color w:val="FF0000"/>
          <w:sz w:val="22"/>
          <w:szCs w:val="22"/>
          <w:u w:val="single"/>
        </w:rPr>
        <w:lastRenderedPageBreak/>
        <w:t>ADVANCE SEARCH</w:t>
      </w:r>
    </w:p>
    <w:p w14:paraId="1E153CC9" w14:textId="77777777" w:rsidR="00577466" w:rsidRDefault="00577466" w:rsidP="00577466">
      <w:pPr>
        <w:pStyle w:val="NormalWeb"/>
        <w:spacing w:before="0" w:beforeAutospacing="0" w:after="0" w:afterAutospacing="0"/>
        <w:ind w:right="1062"/>
        <w:jc w:val="both"/>
        <w:rPr>
          <w:rFonts w:ascii="Verdana" w:hAnsi="Verdana"/>
          <w:sz w:val="22"/>
          <w:szCs w:val="22"/>
        </w:rPr>
      </w:pPr>
    </w:p>
    <w:p w14:paraId="2FC9A384" w14:textId="77777777" w:rsidR="00577466" w:rsidRPr="002672FA" w:rsidRDefault="00577466" w:rsidP="003A4541">
      <w:pPr>
        <w:pStyle w:val="NormalWeb"/>
        <w:spacing w:before="0" w:beforeAutospacing="0" w:after="0" w:afterAutospacing="0"/>
      </w:pPr>
      <w:r w:rsidRPr="002672FA">
        <w:t>Select the date range and click on search button. The p</w:t>
      </w:r>
      <w:r w:rsidR="003A4541">
        <w:t>atients, whose registration date f</w:t>
      </w:r>
      <w:r w:rsidRPr="002672FA">
        <w:t xml:space="preserve">alls in the date range selected, will </w:t>
      </w:r>
      <w:r w:rsidR="003A4541">
        <w:t>be displayed in the grid below. For viewing the patients whose tests are to be processed in that particular center, the user must select the date range, select the radio button as ‘For Processing’ and click on search button. This will display all patients whose tests are to be processed in the corresponding center. On clicking ‘Refresh’ button, the page will be refreshed.</w:t>
      </w:r>
    </w:p>
    <w:p w14:paraId="6592D724" w14:textId="16E91763" w:rsidR="00577466" w:rsidRPr="002672FA" w:rsidRDefault="00030CA6" w:rsidP="00577466">
      <w:pPr>
        <w:pStyle w:val="NormalWeb"/>
      </w:pPr>
      <w:r w:rsidRPr="00030CA6">
        <w:drawing>
          <wp:inline distT="0" distB="0" distL="0" distR="0" wp14:anchorId="0732EC50" wp14:editId="0EFEBEAB">
            <wp:extent cx="5943600" cy="315785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8"/>
                    <a:stretch>
                      <a:fillRect/>
                    </a:stretch>
                  </pic:blipFill>
                  <pic:spPr>
                    <a:xfrm>
                      <a:off x="0" y="0"/>
                      <a:ext cx="5943600" cy="3157855"/>
                    </a:xfrm>
                    <a:prstGeom prst="rect">
                      <a:avLst/>
                    </a:prstGeom>
                  </pic:spPr>
                </pic:pic>
              </a:graphicData>
            </a:graphic>
          </wp:inline>
        </w:drawing>
      </w:r>
    </w:p>
    <w:p w14:paraId="4D547843" w14:textId="77777777" w:rsidR="00577466" w:rsidRPr="002672FA" w:rsidRDefault="00577466" w:rsidP="003A4541">
      <w:pPr>
        <w:pStyle w:val="NormalWeb"/>
        <w:tabs>
          <w:tab w:val="left" w:pos="10098"/>
        </w:tabs>
        <w:spacing w:before="0" w:beforeAutospacing="0" w:after="0" w:afterAutospacing="0"/>
        <w:ind w:right="360"/>
        <w:jc w:val="both"/>
      </w:pPr>
      <w:r w:rsidRPr="002672FA">
        <w:t>Double click the patient whose data has to be edited or select the patient whose data has to be edited and click on ‘</w:t>
      </w:r>
      <w:r w:rsidRPr="002672FA">
        <w:rPr>
          <w:b/>
        </w:rPr>
        <w:t>Modify</w:t>
      </w:r>
      <w:r w:rsidRPr="002672FA">
        <w:t>’ button. If any modification is done to the Subject’s data then click on save button to save the record. The Status frame allows the user to select ‘All’, ‘Booking’, ’Completed’, ‘Dispatched’, ‘Pending’, ‘Printed’, ‘Recheck Sample’, ‘Registered’, ‘Sample Accepted’ or ‘Sample Collected’  status. Depending on the selection, the patients will be displayed in the grid below. If during registration an entry needs to be cancelled then click on ‘</w:t>
      </w:r>
      <w:r w:rsidR="003A4541">
        <w:t>Cancel</w:t>
      </w:r>
      <w:r w:rsidRPr="002672FA">
        <w:t xml:space="preserve">’ button to deactivate the patient. </w:t>
      </w:r>
    </w:p>
    <w:p w14:paraId="3C9689AB" w14:textId="77777777" w:rsidR="00577466" w:rsidRPr="002672FA" w:rsidRDefault="00577466" w:rsidP="00577466">
      <w:pPr>
        <w:pStyle w:val="NormalWeb"/>
        <w:tabs>
          <w:tab w:val="left" w:pos="10098"/>
        </w:tabs>
        <w:spacing w:before="0" w:beforeAutospacing="0" w:after="0" w:afterAutospacing="0"/>
      </w:pPr>
      <w:r w:rsidRPr="002672FA">
        <w:t>The advance</w:t>
      </w:r>
      <w:r w:rsidR="003A4541">
        <w:t>d</w:t>
      </w:r>
      <w:r w:rsidRPr="002672FA">
        <w:t xml:space="preserve"> search options can be used for quick search.</w:t>
      </w:r>
    </w:p>
    <w:p w14:paraId="762C2B1A" w14:textId="77777777" w:rsidR="00577466" w:rsidRPr="002672FA" w:rsidRDefault="00577466" w:rsidP="00577466">
      <w:pPr>
        <w:pStyle w:val="NormalWeb"/>
        <w:spacing w:before="0" w:beforeAutospacing="0" w:after="0" w:afterAutospacing="0"/>
        <w:rPr>
          <w:b/>
          <w:i/>
          <w:iCs/>
        </w:rPr>
      </w:pPr>
    </w:p>
    <w:p w14:paraId="177E7750" w14:textId="77777777" w:rsidR="00577466" w:rsidRPr="002672FA" w:rsidRDefault="00577466" w:rsidP="00577466">
      <w:pPr>
        <w:pStyle w:val="NormalWeb"/>
        <w:spacing w:before="0" w:beforeAutospacing="0" w:after="0" w:afterAutospacing="0"/>
        <w:rPr>
          <w:b/>
          <w:i/>
          <w:iCs/>
        </w:rPr>
      </w:pPr>
    </w:p>
    <w:p w14:paraId="69B3FD12" w14:textId="77777777" w:rsidR="00577466" w:rsidRPr="002672FA" w:rsidRDefault="00577466" w:rsidP="00577466">
      <w:pPr>
        <w:pStyle w:val="NormalWeb"/>
        <w:spacing w:before="0" w:beforeAutospacing="0" w:after="0" w:afterAutospacing="0"/>
        <w:rPr>
          <w:b/>
          <w:i/>
          <w:iCs/>
        </w:rPr>
      </w:pPr>
    </w:p>
    <w:p w14:paraId="3900808B" w14:textId="77777777" w:rsidR="00577466" w:rsidRPr="002672FA" w:rsidRDefault="00577466" w:rsidP="00577466">
      <w:pPr>
        <w:pStyle w:val="NormalWeb"/>
        <w:spacing w:before="0" w:beforeAutospacing="0" w:after="0" w:afterAutospacing="0"/>
        <w:rPr>
          <w:b/>
          <w:i/>
          <w:iCs/>
        </w:rPr>
      </w:pPr>
    </w:p>
    <w:p w14:paraId="635028A4" w14:textId="77777777" w:rsidR="00577466" w:rsidRPr="002672FA" w:rsidRDefault="00577466" w:rsidP="00577466">
      <w:pPr>
        <w:pStyle w:val="NormalWeb"/>
        <w:spacing w:before="0" w:beforeAutospacing="0" w:after="0" w:afterAutospacing="0"/>
        <w:rPr>
          <w:b/>
        </w:rPr>
      </w:pPr>
      <w:r w:rsidRPr="002672FA">
        <w:rPr>
          <w:b/>
          <w:i/>
          <w:iCs/>
        </w:rPr>
        <w:t>Note:</w:t>
      </w:r>
    </w:p>
    <w:p w14:paraId="1533F4BF" w14:textId="77777777" w:rsidR="00577466" w:rsidRPr="002672FA" w:rsidRDefault="00577466" w:rsidP="00577466">
      <w:pPr>
        <w:pStyle w:val="NormalWeb"/>
        <w:spacing w:before="0" w:beforeAutospacing="0" w:after="0" w:afterAutospacing="0"/>
      </w:pPr>
    </w:p>
    <w:p w14:paraId="0540FCB6" w14:textId="77777777" w:rsidR="00577466" w:rsidRPr="002672FA" w:rsidRDefault="00577466" w:rsidP="003A4541">
      <w:pPr>
        <w:pStyle w:val="NormalWeb"/>
        <w:spacing w:before="0" w:beforeAutospacing="0" w:after="0" w:afterAutospacing="0"/>
      </w:pPr>
      <w:r w:rsidRPr="002672FA">
        <w:t>User can invalid the subject with proper reason. “</w:t>
      </w:r>
      <w:r w:rsidR="003A4541">
        <w:t>Cancel</w:t>
      </w:r>
      <w:r w:rsidRPr="002672FA">
        <w:t xml:space="preserve">” button will </w:t>
      </w:r>
      <w:r w:rsidR="003A4541">
        <w:t>be e</w:t>
      </w:r>
      <w:r w:rsidRPr="002672FA">
        <w:t>nable</w:t>
      </w:r>
      <w:r w:rsidR="003A4541">
        <w:t xml:space="preserve">d/disabled </w:t>
      </w:r>
      <w:r w:rsidRPr="002672FA">
        <w:t>according to rights.</w:t>
      </w:r>
    </w:p>
    <w:p w14:paraId="292B83DF" w14:textId="77777777" w:rsidR="00577466" w:rsidRPr="002672FA" w:rsidRDefault="00577466" w:rsidP="00577466">
      <w:pPr>
        <w:pStyle w:val="NormalWeb"/>
        <w:spacing w:before="0" w:beforeAutospacing="0" w:after="0" w:afterAutospacing="0"/>
      </w:pPr>
      <w:r w:rsidRPr="002672FA">
        <w:t xml:space="preserve">By using “Esc” key or  </w:t>
      </w:r>
      <w:r w:rsidRPr="002672FA">
        <w:rPr>
          <w:noProof/>
          <w:lang w:val="en-GB" w:eastAsia="en-GB"/>
        </w:rPr>
        <w:drawing>
          <wp:inline distT="0" distB="0" distL="0" distR="0" wp14:anchorId="1944F046" wp14:editId="04C25B97">
            <wp:extent cx="270510" cy="142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0510" cy="142875"/>
                    </a:xfrm>
                    <a:prstGeom prst="rect">
                      <a:avLst/>
                    </a:prstGeom>
                    <a:noFill/>
                    <a:ln w="9525">
                      <a:noFill/>
                      <a:miter lim="800000"/>
                      <a:headEnd/>
                      <a:tailEnd/>
                    </a:ln>
                  </pic:spPr>
                </pic:pic>
              </a:graphicData>
            </a:graphic>
          </wp:inline>
        </w:drawing>
      </w:r>
      <w:r w:rsidRPr="002672FA">
        <w:t xml:space="preserve"> “View Test” user can view registered tests for the patient.</w:t>
      </w:r>
    </w:p>
    <w:p w14:paraId="056ECCDE" w14:textId="77777777" w:rsidR="00577466" w:rsidRPr="002672FA" w:rsidRDefault="00577466" w:rsidP="00577466">
      <w:pPr>
        <w:pStyle w:val="NormalWeb"/>
        <w:spacing w:before="0" w:beforeAutospacing="0" w:after="0" w:afterAutospacing="0"/>
      </w:pPr>
      <w:r w:rsidRPr="002672FA">
        <w:lastRenderedPageBreak/>
        <w:t>For Modify registration, first select the particular row &amp; then Double click to go in edit registration.</w:t>
      </w:r>
    </w:p>
    <w:p w14:paraId="06B625BC" w14:textId="77777777" w:rsidR="00577466" w:rsidRPr="002672FA" w:rsidRDefault="00577466" w:rsidP="00577466">
      <w:pPr>
        <w:pStyle w:val="NormalWeb"/>
        <w:spacing w:before="0" w:beforeAutospacing="0" w:after="0" w:afterAutospacing="0"/>
      </w:pPr>
    </w:p>
    <w:p w14:paraId="14D262E9" w14:textId="77777777" w:rsidR="00577466" w:rsidRPr="002672FA" w:rsidRDefault="00577466" w:rsidP="00577466">
      <w:pPr>
        <w:pStyle w:val="NormalWeb"/>
        <w:spacing w:before="0" w:beforeAutospacing="0" w:after="0" w:afterAutospacing="0"/>
      </w:pPr>
      <w:r w:rsidRPr="002672FA">
        <w:t xml:space="preserve">User can trace all activities by using  </w:t>
      </w:r>
      <w:r w:rsidRPr="002672FA">
        <w:rPr>
          <w:noProof/>
          <w:lang w:val="en-GB" w:eastAsia="en-GB"/>
        </w:rPr>
        <w:drawing>
          <wp:inline distT="0" distB="0" distL="0" distR="0" wp14:anchorId="2F405F23" wp14:editId="538E8CCB">
            <wp:extent cx="270510" cy="142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0510" cy="142875"/>
                    </a:xfrm>
                    <a:prstGeom prst="rect">
                      <a:avLst/>
                    </a:prstGeom>
                    <a:noFill/>
                    <a:ln w="9525">
                      <a:noFill/>
                      <a:miter lim="800000"/>
                      <a:headEnd/>
                      <a:tailEnd/>
                    </a:ln>
                  </pic:spPr>
                </pic:pic>
              </a:graphicData>
            </a:graphic>
          </wp:inline>
        </w:drawing>
      </w:r>
      <w:r w:rsidRPr="002672FA">
        <w:t xml:space="preserve"> “Sample Track” </w:t>
      </w:r>
    </w:p>
    <w:p w14:paraId="66292E4D" w14:textId="77777777" w:rsidR="00577466" w:rsidRPr="002672FA" w:rsidRDefault="00577466" w:rsidP="00577466">
      <w:pPr>
        <w:pStyle w:val="NormalWeb"/>
        <w:spacing w:before="0" w:beforeAutospacing="0" w:after="0" w:afterAutospacing="0"/>
      </w:pPr>
    </w:p>
    <w:p w14:paraId="54E23FE0" w14:textId="77777777" w:rsidR="00577466" w:rsidRPr="002672FA" w:rsidRDefault="00577466" w:rsidP="00577466">
      <w:pPr>
        <w:pStyle w:val="NormalWeb"/>
        <w:spacing w:before="0" w:beforeAutospacing="0" w:after="0" w:afterAutospacing="0"/>
      </w:pPr>
      <w:r w:rsidRPr="002672FA">
        <w:t xml:space="preserve">User can trace the history like all old visits by using </w:t>
      </w:r>
      <w:r w:rsidRPr="002672FA">
        <w:rPr>
          <w:noProof/>
          <w:lang w:val="en-GB" w:eastAsia="en-GB"/>
        </w:rPr>
        <w:drawing>
          <wp:inline distT="0" distB="0" distL="0" distR="0" wp14:anchorId="1EBC21BD" wp14:editId="326708E8">
            <wp:extent cx="270510" cy="142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0510" cy="142875"/>
                    </a:xfrm>
                    <a:prstGeom prst="rect">
                      <a:avLst/>
                    </a:prstGeom>
                    <a:noFill/>
                    <a:ln w="9525">
                      <a:noFill/>
                      <a:miter lim="800000"/>
                      <a:headEnd/>
                      <a:tailEnd/>
                    </a:ln>
                  </pic:spPr>
                </pic:pic>
              </a:graphicData>
            </a:graphic>
          </wp:inline>
        </w:drawing>
      </w:r>
      <w:r w:rsidRPr="002672FA">
        <w:t xml:space="preserve"> “History”</w:t>
      </w:r>
    </w:p>
    <w:p w14:paraId="06B9508A" w14:textId="77777777" w:rsidR="003345A4" w:rsidRPr="002672FA" w:rsidRDefault="003345A4" w:rsidP="00577466">
      <w:pPr>
        <w:pStyle w:val="NormalWeb"/>
        <w:spacing w:before="0" w:beforeAutospacing="0" w:after="0" w:afterAutospacing="0"/>
      </w:pPr>
    </w:p>
    <w:p w14:paraId="0E5381A6" w14:textId="77777777" w:rsidR="003345A4" w:rsidRPr="002672FA" w:rsidRDefault="003345A4" w:rsidP="00577466">
      <w:pPr>
        <w:pStyle w:val="NormalWeb"/>
        <w:spacing w:before="0" w:beforeAutospacing="0" w:after="0" w:afterAutospacing="0"/>
        <w:rPr>
          <w:u w:val="single"/>
        </w:rPr>
      </w:pPr>
      <w:r w:rsidRPr="002672FA">
        <w:rPr>
          <w:u w:val="single"/>
        </w:rPr>
        <w:t>Edit Registration:</w:t>
      </w:r>
    </w:p>
    <w:p w14:paraId="34A163AB" w14:textId="77777777" w:rsidR="00577466" w:rsidRPr="002672FA" w:rsidRDefault="00577466" w:rsidP="00577466">
      <w:pPr>
        <w:pStyle w:val="NormalWeb"/>
        <w:tabs>
          <w:tab w:val="left" w:pos="10098"/>
        </w:tabs>
        <w:spacing w:before="0" w:beforeAutospacing="0" w:after="0" w:afterAutospacing="0"/>
      </w:pPr>
    </w:p>
    <w:p w14:paraId="2E7970F6" w14:textId="5A29D588" w:rsidR="003345A4" w:rsidRPr="002672FA" w:rsidRDefault="00030CA6" w:rsidP="003345A4">
      <w:pPr>
        <w:pStyle w:val="NormalWeb"/>
        <w:tabs>
          <w:tab w:val="left" w:pos="10098"/>
        </w:tabs>
        <w:spacing w:before="0" w:beforeAutospacing="0" w:after="0" w:afterAutospacing="0"/>
      </w:pPr>
      <w:r w:rsidRPr="00030CA6">
        <w:drawing>
          <wp:inline distT="0" distB="0" distL="0" distR="0" wp14:anchorId="11F19D4C" wp14:editId="7E77F1E8">
            <wp:extent cx="5943600" cy="317436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5943600" cy="3174365"/>
                    </a:xfrm>
                    <a:prstGeom prst="rect">
                      <a:avLst/>
                    </a:prstGeom>
                  </pic:spPr>
                </pic:pic>
              </a:graphicData>
            </a:graphic>
          </wp:inline>
        </w:drawing>
      </w:r>
    </w:p>
    <w:p w14:paraId="03EF5F0B" w14:textId="77777777" w:rsidR="003345A4" w:rsidRPr="002672FA" w:rsidRDefault="003345A4" w:rsidP="003345A4">
      <w:pPr>
        <w:pStyle w:val="NormalWeb"/>
        <w:tabs>
          <w:tab w:val="left" w:pos="10098"/>
        </w:tabs>
        <w:spacing w:before="0" w:beforeAutospacing="0" w:after="0" w:afterAutospacing="0"/>
      </w:pPr>
    </w:p>
    <w:p w14:paraId="111DDC07" w14:textId="77777777" w:rsidR="003345A4" w:rsidRPr="002672FA" w:rsidRDefault="003345A4" w:rsidP="003345A4">
      <w:pPr>
        <w:pStyle w:val="NormalWeb"/>
        <w:spacing w:before="0" w:beforeAutospacing="0" w:after="0" w:afterAutospacing="0"/>
      </w:pPr>
      <w:r w:rsidRPr="002672FA">
        <w:t>If any modification is done to the patient’s data then click on save button to save the record.</w:t>
      </w:r>
    </w:p>
    <w:p w14:paraId="418EA068" w14:textId="77777777" w:rsidR="00577466" w:rsidRPr="002672FA" w:rsidRDefault="00577466" w:rsidP="00577466">
      <w:pPr>
        <w:rPr>
          <w:rFonts w:ascii="Times New Roman" w:hAnsi="Times New Roman" w:cs="Times New Roman"/>
          <w:sz w:val="24"/>
          <w:szCs w:val="24"/>
        </w:rPr>
      </w:pPr>
    </w:p>
    <w:sectPr w:rsidR="00577466" w:rsidRPr="002672FA" w:rsidSect="00840071">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90456" w14:textId="77777777" w:rsidR="00A87967" w:rsidRDefault="00A87967" w:rsidP="00840071">
      <w:pPr>
        <w:spacing w:after="0" w:line="240" w:lineRule="auto"/>
      </w:pPr>
      <w:r>
        <w:separator/>
      </w:r>
    </w:p>
  </w:endnote>
  <w:endnote w:type="continuationSeparator" w:id="0">
    <w:p w14:paraId="34DC1B6F" w14:textId="77777777" w:rsidR="00A87967" w:rsidRDefault="00A87967" w:rsidP="0084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298553"/>
      <w:docPartObj>
        <w:docPartGallery w:val="Page Numbers (Bottom of Page)"/>
        <w:docPartUnique/>
      </w:docPartObj>
    </w:sdtPr>
    <w:sdtEndPr>
      <w:rPr>
        <w:noProof/>
      </w:rPr>
    </w:sdtEndPr>
    <w:sdtContent>
      <w:p w14:paraId="28B6EC0E" w14:textId="77777777" w:rsidR="004664CF" w:rsidRDefault="004664CF">
        <w:pPr>
          <w:pStyle w:val="Footer"/>
          <w:jc w:val="center"/>
        </w:pPr>
        <w:r>
          <w:fldChar w:fldCharType="begin"/>
        </w:r>
        <w:r>
          <w:instrText xml:space="preserve"> PAGE   \* MERGEFORMAT </w:instrText>
        </w:r>
        <w:r>
          <w:fldChar w:fldCharType="separate"/>
        </w:r>
        <w:r w:rsidR="008234B3">
          <w:rPr>
            <w:noProof/>
          </w:rPr>
          <w:t>1</w:t>
        </w:r>
        <w:r>
          <w:rPr>
            <w:noProof/>
          </w:rPr>
          <w:fldChar w:fldCharType="end"/>
        </w:r>
      </w:p>
    </w:sdtContent>
  </w:sdt>
  <w:p w14:paraId="0C8AA0B1" w14:textId="77777777" w:rsidR="00840071" w:rsidRDefault="00840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1625" w14:textId="77777777" w:rsidR="00A87967" w:rsidRDefault="00A87967" w:rsidP="00840071">
      <w:pPr>
        <w:spacing w:after="0" w:line="240" w:lineRule="auto"/>
      </w:pPr>
      <w:r>
        <w:separator/>
      </w:r>
    </w:p>
  </w:footnote>
  <w:footnote w:type="continuationSeparator" w:id="0">
    <w:p w14:paraId="43E2834F" w14:textId="77777777" w:rsidR="00A87967" w:rsidRDefault="00A87967" w:rsidP="00840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57880"/>
      <w:docPartObj>
        <w:docPartGallery w:val="Watermarks"/>
        <w:docPartUnique/>
      </w:docPartObj>
    </w:sdtPr>
    <w:sdtContent>
      <w:p w14:paraId="5B69801D" w14:textId="77777777" w:rsidR="00840071" w:rsidRDefault="00000000">
        <w:pPr>
          <w:pStyle w:val="Header"/>
        </w:pPr>
        <w:r>
          <w:rPr>
            <w:noProof/>
            <w:lang w:eastAsia="zh-TW"/>
          </w:rPr>
          <w:pict w14:anchorId="443F47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789665" o:spid="_x0000_s1025" type="#_x0000_t136" style="position:absolute;margin-left:0;margin-top:0;width:518.4pt;height:141.35pt;rotation:315;z-index:-251658752;mso-position-horizontal:center;mso-position-horizontal-relative:margin;mso-position-vertical:center;mso-position-vertical-relative:margin" o:allowincell="f" fillcolor="#f79646 [3209]" stroked="f">
              <v:fill opacity=".5"/>
              <v:textpath style="font-family:&quot;Calibri&quot;;font-size:1pt" string="P S SOLUTIONS"/>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5438"/>
    <w:multiLevelType w:val="multilevel"/>
    <w:tmpl w:val="6EECB38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68579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466"/>
    <w:rsid w:val="00030CA6"/>
    <w:rsid w:val="00062B87"/>
    <w:rsid w:val="00097553"/>
    <w:rsid w:val="000E1490"/>
    <w:rsid w:val="000E54A0"/>
    <w:rsid w:val="000F2AC6"/>
    <w:rsid w:val="001373A2"/>
    <w:rsid w:val="0014096E"/>
    <w:rsid w:val="0014349F"/>
    <w:rsid w:val="001474AB"/>
    <w:rsid w:val="002672FA"/>
    <w:rsid w:val="00280F3E"/>
    <w:rsid w:val="003345A4"/>
    <w:rsid w:val="003A0313"/>
    <w:rsid w:val="003A4541"/>
    <w:rsid w:val="003E7581"/>
    <w:rsid w:val="00400B14"/>
    <w:rsid w:val="00411D52"/>
    <w:rsid w:val="004243A8"/>
    <w:rsid w:val="004664CF"/>
    <w:rsid w:val="004D5476"/>
    <w:rsid w:val="004E069B"/>
    <w:rsid w:val="004E17D4"/>
    <w:rsid w:val="005577EB"/>
    <w:rsid w:val="00577466"/>
    <w:rsid w:val="00591327"/>
    <w:rsid w:val="005D527A"/>
    <w:rsid w:val="00646D38"/>
    <w:rsid w:val="006D66A2"/>
    <w:rsid w:val="007338F8"/>
    <w:rsid w:val="008234B3"/>
    <w:rsid w:val="00840071"/>
    <w:rsid w:val="008728F7"/>
    <w:rsid w:val="008F4253"/>
    <w:rsid w:val="0095529F"/>
    <w:rsid w:val="009E0E97"/>
    <w:rsid w:val="00A87967"/>
    <w:rsid w:val="00AE352B"/>
    <w:rsid w:val="00B4086C"/>
    <w:rsid w:val="00B514DA"/>
    <w:rsid w:val="00BB4FF7"/>
    <w:rsid w:val="00C2163D"/>
    <w:rsid w:val="00C73E2B"/>
    <w:rsid w:val="00C81B1E"/>
    <w:rsid w:val="00CC271D"/>
    <w:rsid w:val="00D8086C"/>
    <w:rsid w:val="00DB17B9"/>
    <w:rsid w:val="00DC608B"/>
    <w:rsid w:val="00E1401C"/>
    <w:rsid w:val="00F03901"/>
    <w:rsid w:val="00F21400"/>
    <w:rsid w:val="00FF3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64A31"/>
  <w15:docId w15:val="{B5684E7E-54C7-4E8C-A0BC-3392B290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38"/>
  </w:style>
  <w:style w:type="paragraph" w:styleId="Heading2">
    <w:name w:val="heading 2"/>
    <w:basedOn w:val="Normal"/>
    <w:next w:val="Normal"/>
    <w:link w:val="Heading2Char"/>
    <w:uiPriority w:val="9"/>
    <w:unhideWhenUsed/>
    <w:qFormat/>
    <w:rsid w:val="008400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774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7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466"/>
    <w:rPr>
      <w:rFonts w:ascii="Tahoma" w:hAnsi="Tahoma" w:cs="Tahoma"/>
      <w:sz w:val="16"/>
      <w:szCs w:val="16"/>
    </w:rPr>
  </w:style>
  <w:style w:type="paragraph" w:styleId="Header">
    <w:name w:val="header"/>
    <w:basedOn w:val="Normal"/>
    <w:link w:val="HeaderChar"/>
    <w:uiPriority w:val="99"/>
    <w:semiHidden/>
    <w:unhideWhenUsed/>
    <w:rsid w:val="008400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071"/>
  </w:style>
  <w:style w:type="paragraph" w:styleId="Footer">
    <w:name w:val="footer"/>
    <w:basedOn w:val="Normal"/>
    <w:link w:val="FooterChar"/>
    <w:uiPriority w:val="99"/>
    <w:unhideWhenUsed/>
    <w:rsid w:val="0084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071"/>
  </w:style>
  <w:style w:type="character" w:customStyle="1" w:styleId="Heading2Char">
    <w:name w:val="Heading 2 Char"/>
    <w:basedOn w:val="DefaultParagraphFont"/>
    <w:link w:val="Heading2"/>
    <w:uiPriority w:val="9"/>
    <w:rsid w:val="0084007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0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A8825-1A67-4539-AF50-1A7858F0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Abuzar Shaikh</cp:lastModifiedBy>
  <cp:revision>13</cp:revision>
  <dcterms:created xsi:type="dcterms:W3CDTF">2015-09-13T14:30:00Z</dcterms:created>
  <dcterms:modified xsi:type="dcterms:W3CDTF">2023-02-07T07:20:00Z</dcterms:modified>
</cp:coreProperties>
</file>