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pytorch：多标签分类的损失函数和准确率计算_明日何其多_的博客-CSDN博客_多标签分类损失函数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color w:val="1f2329"/>
          <w:sz w:val="44"/>
        </w:rPr>
        <w:t xml:space="preserve">1 </w:t>
      </w:r>
      <w:hyperlink r:id="rId4">
        <w:r>
          <w:rPr>
            <w:rFonts w:eastAsia="宋体" w:ascii="Times New Roman" w:cs="Times New Roman" w:hAnsi="Times New Roman"/>
            <w:color w:val="1a84ee"/>
            <w:sz w:val="22"/>
          </w:rPr>
          <w:t>损失函数</w:t>
        </w:r>
      </w:hyperlink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我们先用</w:t>
      </w:r>
      <w:hyperlink r:id="rId5">
        <w:r>
          <w:rPr>
            <w:rFonts w:eastAsia="宋体" w:ascii="Times New Roman" w:cs="Times New Roman" w:hAnsi="Times New Roman"/>
            <w:color w:val="1a84ee"/>
            <w:sz w:val="22"/>
          </w:rPr>
          <w:t>sklearn</w:t>
        </w:r>
      </w:hyperlink>
      <w:r>
        <w:rPr>
          <w:rFonts w:eastAsia="宋体" w:ascii="Times New Roman" w:cs="Times New Roman" w:hAnsi="Times New Roman"/>
          <w:color w:val="1f2329"/>
          <w:sz w:val="22"/>
        </w:rPr>
        <w:t>生成一个多标签分类数据集。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sklearn.datasets import make_multilabel_classification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X, y = make_multilabel_classification(n_samples=1000,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n_features=10,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n_classes=3,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n_labels=2,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random_state=1)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print(X.shape, y.shape)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2543175" cy="4667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看一下标签长啥样。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2495550" cy="2228850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每一行都是0、1标签，1可能有多个，这就是多标签了。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由于仍然是二分类（标签只有0和1），所以激活函数用Sigmoid（对输出的每一个维度用Sigmoid）。这个时候损失函数就是BCELoss。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如果是普通的二分类，Sigmoid的输出是一个值。用 N N N表示样本数量， p n p_n pn​表示预测第 n n n个样本为正例的概率， y n y_n yn​表示第 n n n个样本的标签，则BCELoss计算公式为：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l o s s = − 1 N ∑ n = 1 N y n × l o g ( p n ) + ( 1 − y n ) × l o g ( 1 − p n ) loss=-\frac{1}{N}\sum_{n=1}^{N}y_n×log(p_n)+(1-y_n)×log(1-p_n) loss=−N1​n=1∑N​yn​×log(pn​)+(1−yn​)×log(1−pn​)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那么对于多标签分类呢？BCELoss会计算每一个维度上的损失然后求平均。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举个例子，假如模型某个输出是[0.2，0.6，0.8]，真实值是[0，0，1]，那么该样本损失可以计算如下：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a = 0 × l n ( 0.2 ) + 1 × l n ( 1 − 0.2 ) b = 0 × l n ( 0.6 ) + 1 × l n ( 1 − 0.6 ) c = 1 × l n ( 0.8 ) + 0 × l n ( 1 − 08 ) l o s s = ( a + b + c ) / 3 a=0×ln(0.2)+1×ln(1-0.2)\\ b=0×ln(0.6)+1×ln(1-0.6)\\ c=1×ln(0.8)+0×ln(1-08)\\ loss=(a+b+c)/3 a=0×ln(0.2)+1×ln(1−0.2)b=0×ln(0.6)+1×ln(1−0.6)c=1×ln(0.8)+0×ln(1−08)loss=(a+b+c)/3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这只是单个样本的损失，最后还需要求所有样本损失的平均值。但是你就不用管了，只需要知道多标签分类用Sigmoid+BCELoss就可以完成损失计算。还有一个函数叫BCEWithLogitsLoss，是Sigmoid和BCELoss的结合。如果损失函数用这个，Sigmoid就可以不用。 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color w:val="1f2329"/>
          <w:sz w:val="44"/>
        </w:rPr>
        <w:t>2 准确率计算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依然是上面的例子，模型的输出是[0.2，0.6，0.8]，真实值是[0，0，1]。准确率该怎么计算呢？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pred = torch.tensor([0.2, 0.6, 0.8])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y = torch.tensor([0, 0, 1])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accuracy = (pred.ge(0.5) == y).all().int().item()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accuracy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output :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>首先ge函数将pred中大于等于0.5的转化为True，小于0.5的转化成False，再比较pred和y（必须所有维度都相同才算分类准确），最后将逻辑值转化为整数输出即可。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1f2329"/>
          <w:sz w:val="22"/>
        </w:rPr>
        <w:t xml:space="preserve"> 训练时都是按照一个batch计算的，那就写一个循环吧。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pred = torch.tensor([[0.2, 0.5, 0.8], [0.4, 0.7, 0.1]])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y = torch.tensor([[0, 0, 1], [0, 1, 0]])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accuracy = sum(row.all().int().item() for row in (pred.ge(0.5) == y))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accuracy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# output :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color w:val="1f2329"/>
          <w:sz w:val="44"/>
        </w:rPr>
        <w:t>3 完整代码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8504"/>
      </w:tblGrid>
      <w:tr>
        <w:tc>
          <w:tcPr>
            <w:tcW w:w="8504" w:type="dxa"/>
          </w:tcPr>
          <w:p>
            <w:r>
              <w:rPr>
                <w:rFonts w:eastAsia="宋体" w:ascii="Times New Roman" w:cs="Times New Roman" w:hAnsi="Times New Roman"/>
                <w:sz w:val="22"/>
              </w:rPr>
              <w:t>Python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sklearn.datasets import make_multilabel_classification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import torch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torch.utils.data import DataLoader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from sklearn.model_selection import train_test_split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def get_dataset():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X, y = make_multilabel_classification(n_samples=1000,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n_features=10,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n_classes=3,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n_labels=2,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         random_state=1)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return X,y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n_inputs, n_outputs = X.shape[1], y.shape[1]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X_train, X_test, y_train, y_test = train_test_split(X,y,test_size=0.33,random_state=42)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X_train = torch.from_numpy(X_train).float()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X_test = torch.from_numpy(X_test).float()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y_train = torch.from_numpy(y_train).float()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y_test = torch.from_numpy(y_test).float()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train_data=[(X,y) for X,y in zip(X_train,y_train)]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train_loader = DataLoader(train_data, batch_size=64,shuffle=True)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class MLP(nn.Module):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def __init__(self, n_inputs, n_outputs, num_hiddens):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super(MLP, self).__init__()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self.linear_relu_stack = nn.Sequential(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nn.Linear(n_inputs, num_hiddens),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nn.ReLU(),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nn.Linear(num_hiddens, n_outputs),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nn.Sigmoid())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def forward(self, x):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outputs = self.linear_relu_stack(x)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return outputs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num_hiddens = 30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model = MLP(n_inputs, n_outputs, num_hiddens)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print(model)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loss = nn.BCELoss()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optimizer = torch.optim.Adam(model.parameters(), lr=1e-3)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def evaluate_accuracy(X, y, model):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pred = model(X)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correct = sum(row.all().int().item() for row in (pred.ge(0.5) == y))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n = y.shape[0]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return correct / 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def train(train_loader, X_test, y_test, model, loss, num_epochs, batch_size,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optimizer):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batch_count =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for epoch in range(num_epochs):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train_l_sum, train_acc_sum, n = 0.0, 0.0, 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for X, y in train_loader: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pred = model(X)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l = loss(pred, y)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optimizer.zero_grad()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l.backward()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optimizer.step()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train_l_sum += l.item()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train_acc_sum += sum(row.all().int().item()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                  for row in (pred.ge(0.5) == y))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n += y.shape[0]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batch_count += 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test_acc = evaluate_accuracy(X_test, y_test, model)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print(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'epoch %d, loss %.4f, train acc %.3f, test acc %.3f'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% (epoch + 1, train_l_sum / batch_count, train_acc_sum / n,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              test_acc))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/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num_epochs, batch_size = 20, 64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train(train_loader, X_test, y_test, model, loss, num_epochs, batch_size,optimizer)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drawing>
          <wp:inline distT="0" distB="0" distL="0" distR="0">
            <wp:extent cx="5400675" cy="47529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9"/>
      <w:pgSz w:orient="landscape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o.csdn.net/so/search?q=&#25439;&#22833;&#20989;&#25968;&amp;spm=1001.2101.3001.7020" TargetMode="External" Type="http://schemas.openxmlformats.org/officeDocument/2006/relationships/hyperlink"/><Relationship Id="rId5" Target="https://so.csdn.net/so/search?q=sklearn&amp;spm=1001.2101.3001.7020" TargetMode="External" Type="http://schemas.openxmlformats.org/officeDocument/2006/relationships/hyperlink"/><Relationship Id="rId6" Target="media/image1.png" Type="http://schemas.openxmlformats.org/officeDocument/2006/relationships/image"/><Relationship Id="rId7" Target="media/image2.png" Type="http://schemas.openxmlformats.org/officeDocument/2006/relationships/image"/><Relationship Id="rId8" Target="media/image3.png" Type="http://schemas.openxmlformats.org/officeDocument/2006/relationships/image"/><Relationship Id="rId9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2022-07-24T17:14:27Z</dcterms:created>
  <dc:creator>Apache POI</dc:creator>
</cp:coreProperties>
</file>