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Python 创建、复制、移动、删除和重命名文件和文件夹-逍遥峡谷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 xml:space="preserve">🔗 原文链接： </w:t>
      </w:r>
      <w:hyperlink r:id="rId4">
        <w:r>
          <w:rPr>
            <w:rFonts w:eastAsia="等线" w:ascii="Arial" w:cs="Arial" w:hAnsi="Arial"/>
            <w:i w:val="true"/>
            <w:color w:val="3370ff"/>
            <w:sz w:val="22"/>
          </w:rPr>
          <w:t>https://www.icoa.cn/a/882.html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⏰ 剪存时间：2022-08-31 22:32:53 (UTC+8)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 xml:space="preserve">✂️ 本文档由 </w:t>
      </w:r>
      <w:hyperlink r:id="rId5">
        <w:r>
          <w:rPr>
            <w:rFonts w:eastAsia="等线" w:ascii="Arial" w:cs="Arial" w:hAnsi="Arial"/>
            <w:i w:val="true"/>
            <w:color w:val="3370ff"/>
            <w:sz w:val="22"/>
          </w:rPr>
          <w:t xml:space="preserve">飞书剪存 </w:t>
        </w:r>
      </w:hyperlink>
      <w:r>
        <w:rPr>
          <w:rFonts w:eastAsia="等线" w:ascii="Arial" w:cs="Arial" w:hAnsi="Arial"/>
          <w:i w:val="true"/>
          <w:color w:val="646a73"/>
          <w:sz w:val="22"/>
        </w:rPr>
        <w:t>一键生成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iCoA首席特工 </w:t>
      </w:r>
      <w:hyperlink r:id="rId6">
        <w:r>
          <w:rPr>
            <w:rFonts w:eastAsia="等线" w:ascii="Arial" w:cs="Arial" w:hAnsi="Arial"/>
            <w:color w:val="3370ff"/>
            <w:sz w:val="22"/>
          </w:rPr>
          <w:t xml:space="preserve">逍遥峡谷 </w:t>
        </w:r>
      </w:hyperlink>
      <w:r>
        <w:rPr>
          <w:rFonts w:eastAsia="等线" w:ascii="Arial" w:cs="Arial" w:hAnsi="Arial"/>
          <w:sz w:val="22"/>
        </w:rPr>
        <w:t xml:space="preserve">发布：2019-12-23 更新：2020-01-04 浏览22513次 </w:t>
      </w:r>
      <w:r>
        <w:rPr>
          <w:rFonts w:eastAsia="等线" w:ascii="Arial" w:cs="Arial" w:hAnsi="Arial"/>
          <w:color w:val="d83931"/>
          <w:sz w:val="22"/>
          <w:u w:val="single"/>
        </w:rPr>
        <w:t xml:space="preserve">有 </w:t>
      </w:r>
      <w:r>
        <w:rPr>
          <w:rFonts w:eastAsia="等线" w:ascii="Arial" w:cs="Arial" w:hAnsi="Arial"/>
          <w:b w:val="true"/>
          <w:color w:val="d83931"/>
          <w:sz w:val="22"/>
          <w:u w:val="single"/>
        </w:rPr>
        <w:t xml:space="preserve">0 </w:t>
      </w:r>
      <w:r>
        <w:rPr>
          <w:rFonts w:eastAsia="等线" w:ascii="Arial" w:cs="Arial" w:hAnsi="Arial"/>
          <w:color w:val="d83931"/>
          <w:sz w:val="22"/>
          <w:u w:val="single"/>
        </w:rPr>
        <w:t xml:space="preserve">条评论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我们本文学习使用Python对电脑文件和文件夹进行操作，包括创建、复制、移动、删除和重命名等操作。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os.mkdir() 创建文件夹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# 引入 os 模块，下面的代码都默认已引入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import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os.mkdir(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os.path.exists('文件夹名称') 可判断文件夹是否存在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if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not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os.path.exists(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os.mkdir(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else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print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'该文件夹已存在，无法创建'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os.makedirs() 创建多层文件夹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创建多层文件夹的时候，当最里层文件夹存在的时候报错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os.makedirs(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'第一层文件夹/第二层文件夹/第三层文件夹'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复制、移动、重命名需要使用shutil模块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复制和移动文件（并重命名）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复制文件 shutil.copy()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shutil.copy('文件名',‘目的文件夹) 复制到目的文件夹下面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shutil.copy('文件名',‘目的文件夹/新文件名’) 复制到目的文件夹下面，之后重命名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移动文件 shutil.move()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shutil.move('文件名',‘目的文件夹) 移动到目的文件夹下面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shutil.move('文件名',‘目的文件夹/新文件名’) 移动到目的文件夹下面，之后重命名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14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import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shutil.copy(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'demo.txt'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'file1.txt'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shutil.copy(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'demo.txt'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'新的文件夹/new1.txt'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'file2.txt'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'新的文件夹/new2.txt'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复制和移动文件，如果目的文件夹不存在，或者要复制和移动的文件不存在，则都会报错。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复制和移动对于移动到的文件夹下面是否存在同名文件，处理结果不同。如果同名文件存在，文件可以成功复制，并覆盖目标文件。而移动文件的话，同名文件存在，则报错。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if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os.path.exists(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shutil.copy(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'demo.txt'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else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print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'目的文件夹不存在，无法复制'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if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os.path.exists(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'file1.txt'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else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print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'目的文件夹不存在，无法移动'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复制和移动文件夹（并重命名）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复制和移动文件夹的时候，文件夹下面的所有文件和文件夹一同被复制或移动到目的路径。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因为需要填写复制和移动之后的文件夹名，所以可以写原来的名称，也可以写新的文件夹名称。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16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19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25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26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29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shutil.copytree(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'要复制的文件夹'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'目的文件夹/要复制的文件夹'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 复制到目的文件夹下面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shutil.copytree(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'要复制的文件夹'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'目的文件夹/新文件夹'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 复制过去并重命名为 新文件夹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shutil.copytree(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'要移动的文件夹'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 移动到目的文件夹下面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shutil.copytree(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'要移动的文件夹'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'目的文件夹/新文件夹'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 复制过去并改名为 新文件夹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import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import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if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not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os.path.exists(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shutil.copytree(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else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print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'该文件夹已存在，无法复制'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if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not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os.path.exists(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'文件夹1, 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新的文件夹')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else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print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'该文件夹已存在，无法移动'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if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not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os.path.exists(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'文件夹1, 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新的文件夹')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else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: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print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'该文件夹已存在，无法移动'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重命名 os.rename()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import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os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os.rename(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'demo.txt'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'new.txt'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os.rename(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'文件夹2'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os.rename(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'demo.txt'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'目的文件夹/new.txt'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'demo.txt'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'目的文件夹/new.txt'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os.rename(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shutil.move(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,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'新的文件夹/文件夹1'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删除文件 os.remove()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26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os.remove(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'file1.txt'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os.remove(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'文件夹1/file1.txt'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删除文件夹 shutil.rmtree()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 Python 学习日志：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基础知识：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Python 基础知识入门演示</w:t>
        </w:r>
      </w:hyperlink>
    </w:p>
    <w:p>
      <w:pPr>
        <w:numPr>
          <w:numId w:val="2"/>
        </w:numPr>
        <w:spacing w:before="120" w:after="120" w:line="288" w:lineRule="auto"/>
        <w:ind w:left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Python 字符串和字符串运算</w:t>
        </w:r>
      </w:hyperlink>
    </w:p>
    <w:p>
      <w:pPr>
        <w:numPr>
          <w:numId w:val="3"/>
        </w:num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Python 列表和运算方法</w:t>
        </w:r>
      </w:hyperlink>
    </w:p>
    <w:p>
      <w:pPr>
        <w:numPr>
          <w:numId w:val="4"/>
        </w:numPr>
        <w:spacing w:before="120" w:after="120" w:line="288" w:lineRule="auto"/>
        <w:ind w:left="0"/>
        <w:jc w:val="left"/>
      </w:pPr>
      <w:hyperlink r:id="rId11">
        <w:r>
          <w:rPr>
            <w:rFonts w:eastAsia="等线" w:ascii="Arial" w:cs="Arial" w:hAnsi="Arial"/>
            <w:color w:val="3370ff"/>
            <w:sz w:val="22"/>
          </w:rPr>
          <w:t>Python 字典和使用方法</w:t>
        </w:r>
      </w:hyperlink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元组与集合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函数与函数的自定义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while 循环与 for 循环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利用 Python 处理文件和文件夹：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hyperlink r:id="rId12">
        <w:r>
          <w:rPr>
            <w:rFonts w:eastAsia="等线" w:ascii="Arial" w:cs="Arial" w:hAnsi="Arial"/>
            <w:color w:val="3370ff"/>
            <w:sz w:val="22"/>
          </w:rPr>
          <w:t>Python 使用os模块显示文件和文件夹</w:t>
        </w:r>
      </w:hyperlink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小案例： </w:t>
      </w:r>
      <w:hyperlink r:id="rId13">
        <w:r>
          <w:rPr>
            <w:rFonts w:eastAsia="等线" w:ascii="Arial" w:cs="Arial" w:hAnsi="Arial"/>
            <w:color w:val="3370ff"/>
            <w:sz w:val="22"/>
          </w:rPr>
          <w:t>Python os.listdir() 小练习</w:t>
        </w:r>
      </w:hyperlink>
    </w:p>
    <w:p>
      <w:pPr>
        <w:numPr>
          <w:numId w:val="9"/>
        </w:num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Python 搜索、遍历文件、文件夹和查看文件信息</w:t>
        </w:r>
      </w:hyperlink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小案例： </w:t>
      </w:r>
      <w:hyperlink r:id="rId15">
        <w:r>
          <w:rPr>
            <w:rFonts w:eastAsia="等线" w:ascii="Arial" w:cs="Arial" w:hAnsi="Arial"/>
            <w:color w:val="3370ff"/>
            <w:sz w:val="22"/>
          </w:rPr>
          <w:t>Python glob模块和os模块 查找文件小练习</w:t>
        </w:r>
      </w:hyperlink>
    </w:p>
    <w:p>
      <w:pPr>
        <w:numPr>
          <w:numId w:val="10"/>
        </w:num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Python 写入和读取文件</w:t>
        </w:r>
      </w:hyperlink>
    </w:p>
    <w:p>
      <w:pPr>
        <w:numPr>
          <w:numId w:val="11"/>
        </w:numPr>
        <w:spacing w:before="120" w:after="120" w:line="288" w:lineRule="auto"/>
        <w:ind w:left="0"/>
        <w:jc w:val="left"/>
      </w:pPr>
      <w:hyperlink r:id="rId17">
        <w:r>
          <w:rPr>
            <w:rFonts w:eastAsia="等线" w:ascii="Arial" w:cs="Arial" w:hAnsi="Arial"/>
            <w:color w:val="3370ff"/>
            <w:sz w:val="22"/>
          </w:rPr>
          <w:t>Python 创建临时文件和临时文件夹</w:t>
        </w:r>
      </w:hyperlink>
    </w:p>
    <w:p>
      <w:pPr>
        <w:numPr>
          <w:numId w:val="12"/>
        </w:numPr>
        <w:spacing w:before="120" w:after="120" w:line="288" w:lineRule="auto"/>
        <w:ind w:left="0"/>
        <w:jc w:val="left"/>
      </w:pPr>
      <w:hyperlink r:id="rId18">
        <w:r>
          <w:rPr>
            <w:rFonts w:eastAsia="等线" w:ascii="Arial" w:cs="Arial" w:hAnsi="Arial"/>
            <w:color w:val="3370ff"/>
            <w:sz w:val="22"/>
          </w:rPr>
          <w:t>Python 批量创建、复制、移动、删除、重命名文件和文件夹</w:t>
        </w:r>
      </w:hyperlink>
    </w:p>
    <w:p>
      <w:pPr>
        <w:numPr>
          <w:numId w:val="13"/>
        </w:numPr>
        <w:spacing w:before="120" w:after="120" w:line="288" w:lineRule="auto"/>
        <w:ind w:left="0"/>
        <w:jc w:val="left"/>
      </w:pPr>
      <w:hyperlink r:id="rId19">
        <w:r>
          <w:rPr>
            <w:rFonts w:eastAsia="等线" w:ascii="Arial" w:cs="Arial" w:hAnsi="Arial"/>
            <w:color w:val="3370ff"/>
            <w:sz w:val="22"/>
          </w:rPr>
          <w:t>Python 创建和解压压缩包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自动化处理 Excel 表格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hyperlink r:id="rId20">
        <w:r>
          <w:rPr>
            <w:rFonts w:eastAsia="等线" w:ascii="Arial" w:cs="Arial" w:hAnsi="Arial"/>
            <w:color w:val="3370ff"/>
            <w:sz w:val="22"/>
          </w:rPr>
          <w:t>Python 打开和读取 Excel 表格内容</w:t>
        </w:r>
      </w:hyperlink>
    </w:p>
    <w:p>
      <w:pPr>
        <w:numPr>
          <w:numId w:val="15"/>
        </w:numPr>
        <w:spacing w:before="120" w:after="120" w:line="288" w:lineRule="auto"/>
        <w:ind w:left="0"/>
        <w:jc w:val="left"/>
      </w:pPr>
      <w:hyperlink r:id="rId21">
        <w:r>
          <w:rPr>
            <w:rFonts w:eastAsia="等线" w:ascii="Arial" w:cs="Arial" w:hAnsi="Arial"/>
            <w:color w:val="3370ff"/>
            <w:sz w:val="22"/>
          </w:rPr>
          <w:t>Python 编辑 Excel 表格</w:t>
        </w:r>
      </w:hyperlink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批量调整 Excel 表格中字体和样式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......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其他： </w:t>
      </w:r>
      <w:hyperlink r:id="rId22">
        <w:r>
          <w:rPr>
            <w:rFonts w:eastAsia="等线" w:ascii="Arial" w:cs="Arial" w:hAnsi="Arial"/>
            <w:color w:val="3370ff"/>
            <w:sz w:val="22"/>
          </w:rPr>
          <w:t>Python 第三方模块和安装方法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本文链接： </w:t>
      </w:r>
      <w:hyperlink r:id="rId23">
        <w:r>
          <w:rPr>
            <w:rFonts w:eastAsia="等线" w:ascii="Arial" w:cs="Arial" w:hAnsi="Arial"/>
            <w:color w:val="3370ff"/>
            <w:sz w:val="22"/>
          </w:rPr>
          <w:t>https://www.icoa.cn/a/882.html</w:t>
        </w:r>
      </w:hyperlink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关键词： </w:t>
      </w:r>
      <w:hyperlink r:id="rId24">
        <w:r>
          <w:rPr>
            <w:rFonts w:eastAsia="等线" w:ascii="Arial" w:cs="Arial" w:hAnsi="Arial"/>
            <w:color w:val="3370ff"/>
            <w:sz w:val="22"/>
          </w:rPr>
          <w:t xml:space="preserve">Python </w:t>
        </w:r>
      </w:hyperlink>
      <w:hyperlink r:id="rId25">
        <w:r>
          <w:rPr>
            <w:rFonts w:eastAsia="等线" w:ascii="Arial" w:cs="Arial" w:hAnsi="Arial"/>
            <w:color w:val="3370ff"/>
            <w:sz w:val="22"/>
          </w:rPr>
          <w:t xml:space="preserve">os模块 </w:t>
        </w:r>
      </w:hyperlink>
      <w:hyperlink r:id="rId26">
        <w:r>
          <w:rPr>
            <w:rFonts w:eastAsia="等线" w:ascii="Arial" w:cs="Arial" w:hAnsi="Arial"/>
            <w:color w:val="3370ff"/>
            <w:sz w:val="22"/>
          </w:rPr>
          <w:t>shutil模块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428750" cy="2066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br/>
        <w:br/>
        <w:t>如果您愿意支持本站，欢迎点击打赏哦~</w:t>
        <w:br/>
        <w:br/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下一篇： </w:t>
      </w:r>
      <w:hyperlink r:id="rId28">
        <w:r>
          <w:rPr>
            <w:rFonts w:eastAsia="等线" w:ascii="Arial" w:cs="Arial" w:hAnsi="Arial"/>
            <w:color w:val="3370ff"/>
            <w:sz w:val="22"/>
          </w:rPr>
          <w:t>Python 读取、创建和解压zip压缩包文件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上一篇： </w:t>
      </w:r>
      <w:hyperlink r:id="rId29">
        <w:r>
          <w:rPr>
            <w:rFonts w:eastAsia="等线" w:ascii="Arial" w:cs="Arial" w:hAnsi="Arial"/>
            <w:color w:val="3370ff"/>
            <w:sz w:val="22"/>
          </w:rPr>
          <w:t>Python 创建临时文件和临时文件夹</w:t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相关文章 -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hyperlink r:id="rId30">
        <w:r>
          <w:rPr>
            <w:rFonts w:eastAsia="等线" w:ascii="Arial" w:cs="Arial" w:hAnsi="Arial"/>
            <w:color w:val="3370ff"/>
            <w:sz w:val="22"/>
          </w:rPr>
          <w:t xml:space="preserve">Python 数字与数字型运算 </w:t>
        </w:r>
      </w:hyperlink>
      <w:r>
        <w:rPr>
          <w:rFonts w:eastAsia="等线" w:ascii="Arial" w:cs="Arial" w:hAnsi="Arial"/>
          <w:sz w:val="22"/>
        </w:rPr>
        <w:t>- 2020-09-08</w:t>
      </w:r>
    </w:p>
    <w:p>
      <w:pPr>
        <w:spacing w:before="120" w:after="120" w:line="288" w:lineRule="auto"/>
        <w:ind w:left="0"/>
        <w:jc w:val="left"/>
      </w:pPr>
      <w:hyperlink r:id="rId31">
        <w:r>
          <w:rPr>
            <w:rFonts w:eastAsia="等线" w:ascii="Arial" w:cs="Arial" w:hAnsi="Arial"/>
            <w:color w:val="3370ff"/>
            <w:sz w:val="22"/>
          </w:rPr>
          <w:t xml:space="preserve">Python 基础知识之数据类型 </w:t>
        </w:r>
      </w:hyperlink>
      <w:r>
        <w:rPr>
          <w:rFonts w:eastAsia="等线" w:ascii="Arial" w:cs="Arial" w:hAnsi="Arial"/>
          <w:sz w:val="22"/>
        </w:rPr>
        <w:t>- 2020-09-07</w:t>
      </w:r>
    </w:p>
    <w:p>
      <w:pPr>
        <w:spacing w:before="120" w:after="120" w:line="288" w:lineRule="auto"/>
        <w:ind w:left="0"/>
        <w:jc w:val="left"/>
      </w:pPr>
      <w:hyperlink r:id="rId32">
        <w:r>
          <w:rPr>
            <w:rFonts w:eastAsia="等线" w:ascii="Arial" w:cs="Arial" w:hAnsi="Arial"/>
            <w:color w:val="3370ff"/>
            <w:sz w:val="22"/>
          </w:rPr>
          <w:t xml:space="preserve">Python 学习中非常好用的编辑器 Sublime Text 3 </w:t>
        </w:r>
      </w:hyperlink>
      <w:r>
        <w:rPr>
          <w:rFonts w:eastAsia="等线" w:ascii="Arial" w:cs="Arial" w:hAnsi="Arial"/>
          <w:sz w:val="22"/>
        </w:rPr>
        <w:t>- 2020-09-07</w:t>
      </w:r>
    </w:p>
    <w:p>
      <w:pPr>
        <w:spacing w:before="120" w:after="120" w:line="288" w:lineRule="auto"/>
        <w:ind w:left="0"/>
        <w:jc w:val="left"/>
      </w:pPr>
      <w:hyperlink r:id="rId33">
        <w:r>
          <w:rPr>
            <w:rFonts w:eastAsia="等线" w:ascii="Arial" w:cs="Arial" w:hAnsi="Arial"/>
            <w:color w:val="3370ff"/>
            <w:sz w:val="22"/>
          </w:rPr>
          <w:t xml:space="preserve">Python 基础知识之变量 </w:t>
        </w:r>
      </w:hyperlink>
      <w:r>
        <w:rPr>
          <w:rFonts w:eastAsia="等线" w:ascii="Arial" w:cs="Arial" w:hAnsi="Arial"/>
          <w:sz w:val="22"/>
        </w:rPr>
        <w:t>- 2020-09-03</w:t>
      </w:r>
    </w:p>
    <w:p>
      <w:pPr>
        <w:spacing w:before="120" w:after="120" w:line="288" w:lineRule="auto"/>
        <w:ind w:left="0"/>
        <w:jc w:val="left"/>
      </w:pPr>
      <w:hyperlink r:id="rId34">
        <w:r>
          <w:rPr>
            <w:rFonts w:eastAsia="等线" w:ascii="Arial" w:cs="Arial" w:hAnsi="Arial"/>
            <w:color w:val="3370ff"/>
            <w:sz w:val="22"/>
          </w:rPr>
          <w:t xml:space="preserve">Python 详细安装步骤图解 </w:t>
        </w:r>
      </w:hyperlink>
      <w:r>
        <w:rPr>
          <w:rFonts w:eastAsia="等线" w:ascii="Arial" w:cs="Arial" w:hAnsi="Arial"/>
          <w:sz w:val="22"/>
        </w:rPr>
        <w:t>- 2020-09-01</w:t>
      </w:r>
    </w:p>
    <w:p>
      <w:pPr>
        <w:spacing w:before="120" w:after="120" w:line="288" w:lineRule="auto"/>
        <w:ind w:left="0"/>
        <w:jc w:val="left"/>
      </w:pPr>
      <w:hyperlink r:id="rId35">
        <w:r>
          <w:rPr>
            <w:rFonts w:eastAsia="等线" w:ascii="Arial" w:cs="Arial" w:hAnsi="Arial"/>
            <w:color w:val="3370ff"/>
            <w:sz w:val="22"/>
          </w:rPr>
          <w:t xml:space="preserve">Python 数据分析模块 Pandas 之 DataFrame 数据 </w:t>
        </w:r>
      </w:hyperlink>
      <w:r>
        <w:rPr>
          <w:rFonts w:eastAsia="等线" w:ascii="Arial" w:cs="Arial" w:hAnsi="Arial"/>
          <w:sz w:val="22"/>
        </w:rPr>
        <w:t>- 2020-02-09</w:t>
      </w:r>
    </w:p>
    <w:p>
      <w:pPr>
        <w:spacing w:before="120" w:after="120" w:line="288" w:lineRule="auto"/>
        <w:ind w:left="0"/>
        <w:jc w:val="left"/>
      </w:pPr>
      <w:hyperlink r:id="rId36">
        <w:r>
          <w:rPr>
            <w:rFonts w:eastAsia="等线" w:ascii="Arial" w:cs="Arial" w:hAnsi="Arial"/>
            <w:color w:val="3370ff"/>
            <w:sz w:val="22"/>
          </w:rPr>
          <w:t xml:space="preserve">Python 数据分析模块 Pandas 之 Series 数据 </w:t>
        </w:r>
      </w:hyperlink>
      <w:r>
        <w:rPr>
          <w:rFonts w:eastAsia="等线" w:ascii="Arial" w:cs="Arial" w:hAnsi="Arial"/>
          <w:sz w:val="22"/>
        </w:rPr>
        <w:t>- 2020-02-05</w:t>
      </w:r>
    </w:p>
    <w:p>
      <w:pPr>
        <w:spacing w:before="120" w:after="120" w:line="288" w:lineRule="auto"/>
        <w:ind w:left="0"/>
        <w:jc w:val="left"/>
      </w:pPr>
      <w:hyperlink r:id="rId37">
        <w:r>
          <w:rPr>
            <w:rFonts w:eastAsia="等线" w:ascii="Arial" w:cs="Arial" w:hAnsi="Arial"/>
            <w:color w:val="3370ff"/>
            <w:sz w:val="22"/>
          </w:rPr>
          <w:t xml:space="preserve">Python 数据分析第三方库 Numpy 的安装和使用 </w:t>
        </w:r>
      </w:hyperlink>
      <w:r>
        <w:rPr>
          <w:rFonts w:eastAsia="等线" w:ascii="Arial" w:cs="Arial" w:hAnsi="Arial"/>
          <w:sz w:val="22"/>
        </w:rPr>
        <w:t>- 2020-02-03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 文章评论 -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最新评论[ </w:t>
      </w:r>
      <w:hyperlink r:id="rId38">
        <w:r>
          <w:rPr>
            <w:rFonts w:eastAsia="等线" w:ascii="Arial" w:cs="Arial" w:hAnsi="Arial"/>
            <w:b w:val="true"/>
            <w:color w:val="3370ff"/>
            <w:sz w:val="22"/>
          </w:rPr>
          <w:t xml:space="preserve">0 </w:t>
        </w:r>
      </w:hyperlink>
      <w:hyperlink r:id="rId39">
        <w:r>
          <w:rPr>
            <w:rFonts w:eastAsia="等线" w:ascii="Arial" w:cs="Arial" w:hAnsi="Arial"/>
            <w:color w:val="3370ff"/>
            <w:sz w:val="22"/>
          </w:rPr>
          <w:t xml:space="preserve">条评论 </w:t>
        </w:r>
      </w:hyperlink>
      <w:r>
        <w:rPr>
          <w:rFonts w:eastAsia="等线" w:ascii="Arial" w:cs="Arial" w:hAnsi="Arial"/>
          <w:sz w:val="22"/>
        </w:rPr>
        <w:t>] -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[ </w:t>
      </w:r>
      <w:hyperlink r:id="rId40">
        <w:r>
          <w:rPr>
            <w:rFonts w:eastAsia="等线" w:ascii="Arial" w:cs="Arial" w:hAnsi="Arial"/>
            <w:color w:val="3370ff"/>
            <w:sz w:val="22"/>
          </w:rPr>
          <w:t xml:space="preserve">&gt;&gt;&gt;点击查看更多评论 </w:t>
        </w:r>
      </w:hyperlink>
      <w:r>
        <w:rPr>
          <w:rFonts w:eastAsia="等线" w:ascii="Arial" w:cs="Arial" w:hAnsi="Arial"/>
          <w:sz w:val="22"/>
        </w:rPr>
        <w:t>]</w:t>
      </w:r>
    </w:p>
    <w:sectPr>
      <w:footerReference w:type="default" r:id="rId3"/>
      <w:headerReference w:type="default" r:id="rId41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939">
    <w:lvl>
      <w:numFmt w:val="bullet"/>
      <w:suff w:val="tab"/>
      <w:lvlText w:val="•"/>
      <w:rPr>
        <w:color w:val="3370ff"/>
      </w:rPr>
    </w:lvl>
  </w:abstractNum>
  <w:abstractNum w:abstractNumId="10940">
    <w:lvl>
      <w:numFmt w:val="bullet"/>
      <w:suff w:val="tab"/>
      <w:lvlText w:val="•"/>
      <w:rPr>
        <w:color w:val="3370ff"/>
      </w:rPr>
    </w:lvl>
  </w:abstractNum>
  <w:abstractNum w:abstractNumId="10941">
    <w:lvl>
      <w:numFmt w:val="bullet"/>
      <w:suff w:val="tab"/>
      <w:lvlText w:val="•"/>
      <w:rPr>
        <w:color w:val="3370ff"/>
      </w:rPr>
    </w:lvl>
  </w:abstractNum>
  <w:abstractNum w:abstractNumId="10942">
    <w:lvl>
      <w:numFmt w:val="bullet"/>
      <w:suff w:val="tab"/>
      <w:lvlText w:val="•"/>
      <w:rPr>
        <w:color w:val="3370ff"/>
      </w:rPr>
    </w:lvl>
  </w:abstractNum>
  <w:abstractNum w:abstractNumId="10943">
    <w:lvl>
      <w:numFmt w:val="bullet"/>
      <w:suff w:val="tab"/>
      <w:lvlText w:val="•"/>
      <w:rPr>
        <w:color w:val="3370ff"/>
      </w:rPr>
    </w:lvl>
  </w:abstractNum>
  <w:abstractNum w:abstractNumId="10944">
    <w:lvl>
      <w:numFmt w:val="bullet"/>
      <w:suff w:val="tab"/>
      <w:lvlText w:val="•"/>
      <w:rPr>
        <w:color w:val="3370ff"/>
      </w:rPr>
    </w:lvl>
  </w:abstractNum>
  <w:abstractNum w:abstractNumId="10945">
    <w:lvl>
      <w:numFmt w:val="bullet"/>
      <w:suff w:val="tab"/>
      <w:lvlText w:val="•"/>
      <w:rPr>
        <w:color w:val="3370ff"/>
      </w:rPr>
    </w:lvl>
  </w:abstractNum>
  <w:abstractNum w:abstractNumId="10946">
    <w:lvl>
      <w:numFmt w:val="bullet"/>
      <w:suff w:val="tab"/>
      <w:lvlText w:val="•"/>
      <w:rPr>
        <w:color w:val="3370ff"/>
      </w:rPr>
    </w:lvl>
  </w:abstractNum>
  <w:abstractNum w:abstractNumId="10947">
    <w:lvl>
      <w:numFmt w:val="bullet"/>
      <w:suff w:val="tab"/>
      <w:lvlText w:val="•"/>
      <w:rPr>
        <w:color w:val="3370ff"/>
      </w:rPr>
    </w:lvl>
  </w:abstractNum>
  <w:abstractNum w:abstractNumId="10948">
    <w:lvl>
      <w:numFmt w:val="bullet"/>
      <w:suff w:val="tab"/>
      <w:lvlText w:val="•"/>
      <w:rPr>
        <w:color w:val="3370ff"/>
      </w:rPr>
    </w:lvl>
  </w:abstractNum>
  <w:abstractNum w:abstractNumId="10949">
    <w:lvl>
      <w:numFmt w:val="bullet"/>
      <w:suff w:val="tab"/>
      <w:lvlText w:val="•"/>
      <w:rPr>
        <w:color w:val="3370ff"/>
      </w:rPr>
    </w:lvl>
  </w:abstractNum>
  <w:abstractNum w:abstractNumId="10950">
    <w:lvl>
      <w:numFmt w:val="bullet"/>
      <w:suff w:val="tab"/>
      <w:lvlText w:val="•"/>
      <w:rPr>
        <w:color w:val="3370ff"/>
      </w:rPr>
    </w:lvl>
  </w:abstractNum>
  <w:abstractNum w:abstractNumId="10951">
    <w:lvl>
      <w:numFmt w:val="bullet"/>
      <w:suff w:val="tab"/>
      <w:lvlText w:val="•"/>
      <w:rPr>
        <w:color w:val="3370ff"/>
      </w:rPr>
    </w:lvl>
  </w:abstractNum>
  <w:abstractNum w:abstractNumId="10952">
    <w:lvl>
      <w:numFmt w:val="bullet"/>
      <w:suff w:val="tab"/>
      <w:lvlText w:val="•"/>
      <w:rPr>
        <w:color w:val="3370ff"/>
      </w:rPr>
    </w:lvl>
  </w:abstractNum>
  <w:abstractNum w:abstractNumId="10953">
    <w:lvl>
      <w:numFmt w:val="bullet"/>
      <w:suff w:val="tab"/>
      <w:lvlText w:val="•"/>
      <w:rPr>
        <w:color w:val="3370ff"/>
      </w:rPr>
    </w:lvl>
  </w:abstractNum>
  <w:abstractNum w:abstractNumId="10954">
    <w:lvl>
      <w:numFmt w:val="bullet"/>
      <w:suff w:val="tab"/>
      <w:lvlText w:val="•"/>
      <w:rPr>
        <w:color w:val="3370ff"/>
      </w:rPr>
    </w:lvl>
  </w:abstractNum>
  <w:num w:numId="1">
    <w:abstractNumId w:val="10939"/>
  </w:num>
  <w:num w:numId="2">
    <w:abstractNumId w:val="10940"/>
  </w:num>
  <w:num w:numId="3">
    <w:abstractNumId w:val="10941"/>
  </w:num>
  <w:num w:numId="4">
    <w:abstractNumId w:val="10942"/>
  </w:num>
  <w:num w:numId="5">
    <w:abstractNumId w:val="10943"/>
  </w:num>
  <w:num w:numId="6">
    <w:abstractNumId w:val="10944"/>
  </w:num>
  <w:num w:numId="7">
    <w:abstractNumId w:val="10945"/>
  </w:num>
  <w:num w:numId="8">
    <w:abstractNumId w:val="10946"/>
  </w:num>
  <w:num w:numId="9">
    <w:abstractNumId w:val="10947"/>
  </w:num>
  <w:num w:numId="10">
    <w:abstractNumId w:val="10948"/>
  </w:num>
  <w:num w:numId="11">
    <w:abstractNumId w:val="10949"/>
  </w:num>
  <w:num w:numId="12">
    <w:abstractNumId w:val="10950"/>
  </w:num>
  <w:num w:numId="13">
    <w:abstractNumId w:val="10951"/>
  </w:num>
  <w:num w:numId="14">
    <w:abstractNumId w:val="10952"/>
  </w:num>
  <w:num w:numId="15">
    <w:abstractNumId w:val="10953"/>
  </w:num>
  <w:num w:numId="16">
    <w:abstractNumId w:val="1095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icoa.cn/a/875.html" TargetMode="External" Type="http://schemas.openxmlformats.org/officeDocument/2006/relationships/hyperlink"/><Relationship Id="rId11" Target="https://www.icoa.cn/a/876.html" TargetMode="External" Type="http://schemas.openxmlformats.org/officeDocument/2006/relationships/hyperlink"/><Relationship Id="rId12" Target="https://www.icoa.cn/a/879.html" TargetMode="External" Type="http://schemas.openxmlformats.org/officeDocument/2006/relationships/hyperlink"/><Relationship Id="rId13" Target="https://www.icoa.cn/a/887.html" TargetMode="External" Type="http://schemas.openxmlformats.org/officeDocument/2006/relationships/hyperlink"/><Relationship Id="rId14" Target="https://www.icoa.cn/a/879.html" TargetMode="External" Type="http://schemas.openxmlformats.org/officeDocument/2006/relationships/hyperlink"/><Relationship Id="rId15" Target="https://www.icoa.cn/a/887.html" TargetMode="External" Type="http://schemas.openxmlformats.org/officeDocument/2006/relationships/hyperlink"/><Relationship Id="rId16" Target="https://www.icoa.cn/a/880.html" TargetMode="External" Type="http://schemas.openxmlformats.org/officeDocument/2006/relationships/hyperlink"/><Relationship Id="rId17" Target="https://www.icoa.cn/a/881.html" TargetMode="External" Type="http://schemas.openxmlformats.org/officeDocument/2006/relationships/hyperlink"/><Relationship Id="rId18" Target="https://www.icoa.cn/a/882.html" TargetMode="External" Type="http://schemas.openxmlformats.org/officeDocument/2006/relationships/hyperlink"/><Relationship Id="rId19" Target="https://www.icoa.cn/a/883.html" TargetMode="External" Type="http://schemas.openxmlformats.org/officeDocument/2006/relationships/hyperlink"/><Relationship Id="rId2" Target="styles.xml" Type="http://schemas.openxmlformats.org/officeDocument/2006/relationships/styles"/><Relationship Id="rId20" Target="https://www.icoa.cn/a/884.html" TargetMode="External" Type="http://schemas.openxmlformats.org/officeDocument/2006/relationships/hyperlink"/><Relationship Id="rId21" Target="https://www.icoa.cn/a/885.html" TargetMode="External" Type="http://schemas.openxmlformats.org/officeDocument/2006/relationships/hyperlink"/><Relationship Id="rId22" Target="https://www.icoa.cn/a/886.html" TargetMode="External" Type="http://schemas.openxmlformats.org/officeDocument/2006/relationships/hyperlink"/><Relationship Id="rId23" Target="https://www.icoa.cn/a/882.html" TargetMode="External" Type="http://schemas.openxmlformats.org/officeDocument/2006/relationships/hyperlink"/><Relationship Id="rId24" Target="https://www.icoa.cn/keywords/?key=Python" TargetMode="External" Type="http://schemas.openxmlformats.org/officeDocument/2006/relationships/hyperlink"/><Relationship Id="rId25" Target="https://www.icoa.cn/keywords/?key=os%C4%A3%BF%E9" TargetMode="External" Type="http://schemas.openxmlformats.org/officeDocument/2006/relationships/hyperlink"/><Relationship Id="rId26" Target="https://www.icoa.cn/keywords/?key=shutil%C4%A3%BF%E9" TargetMode="External" Type="http://schemas.openxmlformats.org/officeDocument/2006/relationships/hyperlink"/><Relationship Id="rId27" Target="media/image1.png" Type="http://schemas.openxmlformats.org/officeDocument/2006/relationships/image"/><Relationship Id="rId28" Target="https://www.icoa.cn/a/883.html" TargetMode="External" Type="http://schemas.openxmlformats.org/officeDocument/2006/relationships/hyperlink"/><Relationship Id="rId29" Target="https://www.icoa.cn/a/881.html" TargetMode="External" Type="http://schemas.openxmlformats.org/officeDocument/2006/relationships/hyperlink"/><Relationship Id="rId3" Target="footer1.xml" Type="http://schemas.openxmlformats.org/officeDocument/2006/relationships/footer"/><Relationship Id="rId30" Target="https://www.icoa.cn/a/927.html" TargetMode="External" Type="http://schemas.openxmlformats.org/officeDocument/2006/relationships/hyperlink"/><Relationship Id="rId31" Target="https://www.icoa.cn/a/926.html" TargetMode="External" Type="http://schemas.openxmlformats.org/officeDocument/2006/relationships/hyperlink"/><Relationship Id="rId32" Target="https://www.icoa.cn/a/925.html" TargetMode="External" Type="http://schemas.openxmlformats.org/officeDocument/2006/relationships/hyperlink"/><Relationship Id="rId33" Target="https://www.icoa.cn/a/924.html" TargetMode="External" Type="http://schemas.openxmlformats.org/officeDocument/2006/relationships/hyperlink"/><Relationship Id="rId34" Target="https://www.icoa.cn/a/923.html" TargetMode="External" Type="http://schemas.openxmlformats.org/officeDocument/2006/relationships/hyperlink"/><Relationship Id="rId35" Target="https://www.icoa.cn/a/901.html" TargetMode="External" Type="http://schemas.openxmlformats.org/officeDocument/2006/relationships/hyperlink"/><Relationship Id="rId36" Target="https://www.icoa.cn/a/900.html" TargetMode="External" Type="http://schemas.openxmlformats.org/officeDocument/2006/relationships/hyperlink"/><Relationship Id="rId37" Target="https://www.icoa.cn/a/899.html" TargetMode="External" Type="http://schemas.openxmlformats.org/officeDocument/2006/relationships/hyperlink"/><Relationship Id="rId38" Target="https://www.icoa.cn/p/882.html" TargetMode="External" Type="http://schemas.openxmlformats.org/officeDocument/2006/relationships/hyperlink"/><Relationship Id="rId39" Target="https://www.icoa.cn/p/882.html" TargetMode="External" Type="http://schemas.openxmlformats.org/officeDocument/2006/relationships/hyperlink"/><Relationship Id="rId4" Target="https://www.icoa.cn/a/882.html" TargetMode="External" Type="http://schemas.openxmlformats.org/officeDocument/2006/relationships/hyperlink"/><Relationship Id="rId40" Target="https://www.icoa.cn/p/882.html" TargetMode="External" Type="http://schemas.openxmlformats.org/officeDocument/2006/relationships/hyperlink"/><Relationship Id="rId41" Target="header1.xml" Type="http://schemas.openxmlformats.org/officeDocument/2006/relationships/header"/><Relationship Id="rId5" Target="https://www.feishu.cn/hc/zh-CN/articles/606278856233?from=in_ccm_clip_doc" TargetMode="External" Type="http://schemas.openxmlformats.org/officeDocument/2006/relationships/hyperlink"/><Relationship Id="rId6" Target="https://www.icoa.cn/" TargetMode="External" Type="http://schemas.openxmlformats.org/officeDocument/2006/relationships/hyperlink"/><Relationship Id="rId7" Target="numbering.xml" Type="http://schemas.openxmlformats.org/officeDocument/2006/relationships/numbering"/><Relationship Id="rId8" Target="https://www.icoa.cn/a/806.html" TargetMode="External" Type="http://schemas.openxmlformats.org/officeDocument/2006/relationships/hyperlink"/><Relationship Id="rId9" Target="https://www.icoa.cn/a/878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2022-08-31T14:34:00Z</dcterms:created>
  <dc:creator>Apache POI</dc:creator>
</cp:coreProperties>
</file>