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1D3A18">
      <w:pPr>
        <w:rPr>
          <w:sz w:val="24"/>
          <w:lang w:eastAsia="zh-CN"/>
        </w:rPr>
      </w:pPr>
      <w:r>
        <w:rPr>
          <w:sz w:val="24"/>
        </w:rPr>
        <w:t>Date: 18</w:t>
      </w:r>
      <w:r w:rsidRPr="001D3A18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3A18">
        <w:rPr>
          <w:bCs/>
          <w:sz w:val="24"/>
          <w:szCs w:val="24"/>
          <w:lang w:eastAsia="zh-CN"/>
        </w:rPr>
        <w:t xml:space="preserve">e 2 unit machine within production area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Mori Seiki SL-403C/2000 </w:t>
      </w:r>
    </w:p>
    <w:p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14, 000 kg </w:t>
      </w:r>
    </w:p>
    <w:p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1D3A18" w:rsidRDefault="001D3A18">
      <w:pPr>
        <w:rPr>
          <w:sz w:val="24"/>
          <w:lang w:eastAsia="zh-CN"/>
        </w:rPr>
      </w:pPr>
      <w:r>
        <w:rPr>
          <w:sz w:val="24"/>
          <w:lang w:eastAsia="zh-CN"/>
        </w:rPr>
        <w:t>18/06/24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C5AA3" w:rsidP="00DE75B9">
      <w:pPr>
        <w:pStyle w:val="Heading4"/>
      </w:pPr>
      <w:r>
        <w:t>16E Tuas Ave 1 #01-61</w:t>
      </w:r>
    </w:p>
    <w:p w:rsidR="00211B45" w:rsidRPr="00211B45" w:rsidRDefault="003C5AA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r w:rsidR="00AB44EB"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F5C" w:rsidRDefault="003C2F5C">
      <w:r>
        <w:separator/>
      </w:r>
    </w:p>
  </w:endnote>
  <w:endnote w:type="continuationSeparator" w:id="0">
    <w:p w:rsidR="003C2F5C" w:rsidRDefault="003C2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F5C" w:rsidRDefault="003C2F5C">
      <w:r>
        <w:separator/>
      </w:r>
    </w:p>
  </w:footnote>
  <w:footnote w:type="continuationSeparator" w:id="0">
    <w:p w:rsidR="003C2F5C" w:rsidRDefault="003C2F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C2F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C2F5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2020-12-29T05:06:00Z</cp:lastPrinted>
  <dcterms:created xsi:type="dcterms:W3CDTF">2022-10-03T07:47:00Z</dcterms:created>
  <dcterms:modified xsi:type="dcterms:W3CDTF">2024-06-18T01:03:00Z</dcterms:modified>
</cp:coreProperties>
</file>