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906C3B">
      <w:pPr>
        <w:rPr>
          <w:sz w:val="24"/>
          <w:lang w:eastAsia="zh-CN"/>
        </w:rPr>
      </w:pPr>
      <w:r>
        <w:rPr>
          <w:sz w:val="24"/>
        </w:rPr>
        <w:t>Date: 02</w:t>
      </w:r>
      <w:r w:rsidRPr="00906C3B">
        <w:rPr>
          <w:sz w:val="24"/>
          <w:vertAlign w:val="superscript"/>
        </w:rPr>
        <w:t>nd</w:t>
      </w:r>
      <w:r>
        <w:rPr>
          <w:sz w:val="24"/>
        </w:rPr>
        <w:t xml:space="preserve"> Mar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06C3B">
        <w:rPr>
          <w:sz w:val="24"/>
          <w:lang w:eastAsia="zh-CN"/>
        </w:rPr>
        <w:t>2 cases of 2 unit</w:t>
      </w:r>
      <w:r w:rsidR="004F1323">
        <w:rPr>
          <w:sz w:val="24"/>
          <w:lang w:eastAsia="zh-CN"/>
        </w:rPr>
        <w:t xml:space="preserve"> machine from </w:t>
      </w:r>
      <w:r w:rsidR="00906C3B">
        <w:rPr>
          <w:sz w:val="24"/>
          <w:lang w:eastAsia="zh-CN"/>
        </w:rPr>
        <w:t xml:space="preserve">1 x 40ft HQ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906C3B">
        <w:rPr>
          <w:sz w:val="24"/>
          <w:lang w:eastAsia="zh-CN"/>
        </w:rPr>
        <w:t xml:space="preserve"> transport to temporary storage location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906C3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Roku Roku Milling machine </w:t>
      </w:r>
      <w:r w:rsidR="000444FF">
        <w:rPr>
          <w:sz w:val="24"/>
          <w:szCs w:val="24"/>
          <w:lang w:eastAsia="zh-CN"/>
        </w:rPr>
        <w:t xml:space="preserve"> </w:t>
      </w:r>
    </w:p>
    <w:p w:rsidR="000444FF" w:rsidRDefault="00906C3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3090 x 2250 x 2480 </w:t>
      </w:r>
      <w:r w:rsidR="00162AF8">
        <w:rPr>
          <w:sz w:val="24"/>
          <w:szCs w:val="24"/>
          <w:lang w:eastAsia="zh-CN"/>
        </w:rPr>
        <w:t>mm</w:t>
      </w:r>
      <w:r>
        <w:rPr>
          <w:sz w:val="24"/>
          <w:szCs w:val="24"/>
          <w:lang w:eastAsia="zh-CN"/>
        </w:rPr>
        <w:t xml:space="preserve"> </w:t>
      </w:r>
    </w:p>
    <w:p w:rsidR="00162AF8" w:rsidRPr="000444FF" w:rsidRDefault="00906C3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60</w:t>
      </w:r>
      <w:r w:rsidR="00162AF8">
        <w:rPr>
          <w:sz w:val="24"/>
          <w:szCs w:val="24"/>
          <w:lang w:eastAsia="zh-CN"/>
        </w:rPr>
        <w:t xml:space="preserve">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03/03/2021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06C3B" w:rsidP="000444FF">
      <w:pPr>
        <w:pStyle w:val="Heading4"/>
      </w:pPr>
      <w:r>
        <w:t>3 Toh Guan Rd East</w:t>
      </w:r>
    </w:p>
    <w:p w:rsidR="00906C3B" w:rsidRPr="00906C3B" w:rsidRDefault="00906C3B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 Engineering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83012A" w:rsidRPr="0083012A" w:rsidRDefault="00320F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</w:t>
      </w:r>
      <w:r w:rsidR="0083012A">
        <w:rPr>
          <w:sz w:val="24"/>
          <w:lang w:eastAsia="zh-CN"/>
        </w:rPr>
        <w:t xml:space="preserve"> from container onto lorry chassis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64537">
        <w:rPr>
          <w:sz w:val="24"/>
          <w:lang w:eastAsia="zh-CN"/>
        </w:rPr>
        <w:t xml:space="preserve"> machine </w:t>
      </w:r>
      <w:r w:rsidR="00320F2A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case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case to temporary storage location at ground floor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4BE0" w:rsidRDefault="006A4BE0">
      <w:r>
        <w:separator/>
      </w:r>
    </w:p>
  </w:endnote>
  <w:endnote w:type="continuationSeparator" w:id="0">
    <w:p w:rsidR="006A4BE0" w:rsidRDefault="006A4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0F2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0F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4BE0" w:rsidRDefault="006A4BE0">
      <w:r>
        <w:separator/>
      </w:r>
    </w:p>
  </w:footnote>
  <w:footnote w:type="continuationSeparator" w:id="0">
    <w:p w:rsidR="006A4BE0" w:rsidRDefault="006A4B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A4B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A4BE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205704"/>
    <w:rsid w:val="00320F2A"/>
    <w:rsid w:val="004135BC"/>
    <w:rsid w:val="004F1323"/>
    <w:rsid w:val="00684C71"/>
    <w:rsid w:val="006A4BE0"/>
    <w:rsid w:val="006B6525"/>
    <w:rsid w:val="00707B09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2021-03-02T05:49:00Z</dcterms:created>
  <dcterms:modified xsi:type="dcterms:W3CDTF">2021-03-02T05:49:00Z</dcterms:modified>
</cp:coreProperties>
</file>