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A303EC">
        <w:rPr>
          <w:sz w:val="24"/>
        </w:rPr>
        <w:t>14</w:t>
      </w:r>
      <w:r w:rsidR="00A303EC" w:rsidRPr="00A303EC">
        <w:rPr>
          <w:sz w:val="24"/>
          <w:vertAlign w:val="superscript"/>
        </w:rPr>
        <w:t>th</w:t>
      </w:r>
      <w:r w:rsidR="00A303EC">
        <w:rPr>
          <w:sz w:val="24"/>
        </w:rPr>
        <w:t xml:space="preserve"> June</w:t>
      </w:r>
      <w:r w:rsidR="00997640">
        <w:rPr>
          <w:sz w:val="24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303EC">
        <w:rPr>
          <w:sz w:val="24"/>
          <w:lang w:eastAsia="zh-CN"/>
        </w:rPr>
        <w:t>shift out and hoist down 1</w:t>
      </w:r>
      <w:r w:rsidR="00EF62AA">
        <w:rPr>
          <w:sz w:val="24"/>
          <w:lang w:eastAsia="zh-CN"/>
        </w:rPr>
        <w:t xml:space="preserve"> unit Bar Feeder from 4</w:t>
      </w:r>
      <w:r w:rsidR="00EF62AA" w:rsidRPr="00EF62AA">
        <w:rPr>
          <w:sz w:val="24"/>
          <w:vertAlign w:val="superscript"/>
          <w:lang w:eastAsia="zh-CN"/>
        </w:rPr>
        <w:t>th</w:t>
      </w:r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</w:t>
      </w:r>
      <w:r w:rsidR="00A26699">
        <w:rPr>
          <w:sz w:val="24"/>
          <w:lang w:eastAsia="zh-CN"/>
        </w:rPr>
        <w:t>ate opening by using lorry loader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7640" w:rsidRPr="00EF62AA" w:rsidRDefault="003805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Bar Feeder Spec</w:t>
      </w:r>
    </w:p>
    <w:p w:rsidR="00380541" w:rsidRDefault="00DC450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335 x 41 x 112</w:t>
      </w:r>
      <w:r w:rsidR="009C51A6">
        <w:rPr>
          <w:sz w:val="24"/>
          <w:szCs w:val="24"/>
          <w:lang w:eastAsia="zh-CN"/>
        </w:rPr>
        <w:t xml:space="preserve"> cm</w:t>
      </w:r>
    </w:p>
    <w:p w:rsidR="009C51A6" w:rsidRPr="009C51A6" w:rsidRDefault="00A2669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300 kg 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EB5E8A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303EC">
        <w:rPr>
          <w:sz w:val="24"/>
          <w:lang w:eastAsia="zh-CN"/>
        </w:rPr>
        <w:t>1/06</w:t>
      </w:r>
      <w:r w:rsidR="00997640">
        <w:rPr>
          <w:sz w:val="24"/>
          <w:lang w:eastAsia="zh-CN"/>
        </w:rPr>
        <w:t>/2019</w:t>
      </w:r>
      <w:r w:rsidR="00DD2574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 xml:space="preserve"> </w:t>
      </w:r>
      <w:r w:rsidR="00380541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 xml:space="preserve">-  </w:t>
      </w:r>
      <w:r w:rsidR="00380541">
        <w:rPr>
          <w:sz w:val="24"/>
          <w:lang w:eastAsia="zh-CN"/>
        </w:rPr>
        <w:t xml:space="preserve"> </w:t>
      </w:r>
      <w:r w:rsidR="00EF62AA">
        <w:rPr>
          <w:sz w:val="24"/>
          <w:lang w:eastAsia="zh-CN"/>
        </w:rPr>
        <w:t>09:45</w:t>
      </w:r>
      <w:r w:rsidR="00AA5E43">
        <w:rPr>
          <w:sz w:val="24"/>
          <w:lang w:eastAsia="zh-CN"/>
        </w:rPr>
        <w:t xml:space="preserve"> am</w:t>
      </w:r>
    </w:p>
    <w:p w:rsidR="00EE527F" w:rsidRPr="00385586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380541">
        <w:t>lk 20 Woodla</w:t>
      </w:r>
      <w:r w:rsidR="00EF62AA">
        <w:t>nds Link #04-29</w:t>
      </w:r>
    </w:p>
    <w:p w:rsidR="00840DC8" w:rsidRPr="00840DC8" w:rsidRDefault="00EF62AA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Fyno Precision</w:t>
      </w:r>
      <w:r w:rsidR="003D6643">
        <w:rPr>
          <w:sz w:val="24"/>
          <w:szCs w:val="24"/>
          <w:lang w:eastAsia="zh-CN"/>
        </w:rPr>
        <w:t xml:space="preserve">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EF62AA">
        <w:rPr>
          <w:sz w:val="24"/>
          <w:lang w:eastAsia="zh-CN"/>
        </w:rPr>
        <w:t xml:space="preserve"> loader – PALFINGER PK92002SHH</w:t>
      </w:r>
      <w:r w:rsidR="00DC4505">
        <w:rPr>
          <w:sz w:val="24"/>
          <w:lang w:eastAsia="zh-CN"/>
        </w:rPr>
        <w:t xml:space="preserve">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EF62AA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:rsidR="00EE527F" w:rsidRDefault="00EF62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128D4" w:rsidRDefault="000128D4" w:rsidP="006C66D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F62AA" w:rsidRDefault="00EF62AA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E678E" w:rsidRDefault="009E678E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:rsidR="00EF62AA" w:rsidRDefault="00EF62A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Bar Feeder from production to hoisting area</w:t>
      </w:r>
    </w:p>
    <w:p w:rsidR="00EF62AA" w:rsidRPr="0044333E" w:rsidRDefault="00EF62A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sling onto Bar Feeder hoisting point</w:t>
      </w:r>
      <w:r w:rsidR="00EB5E8A">
        <w:rPr>
          <w:sz w:val="24"/>
          <w:lang w:eastAsia="zh-CN"/>
        </w:rPr>
        <w:t xml:space="preserve"> </w:t>
      </w:r>
      <w:bookmarkStart w:id="0" w:name="_GoBack"/>
      <w:bookmarkEnd w:id="0"/>
    </w:p>
    <w:p w:rsidR="000077CE" w:rsidRDefault="00EF62AA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hoist down Bar Feeder </w:t>
      </w:r>
      <w:r w:rsidR="00A26699">
        <w:rPr>
          <w:sz w:val="24"/>
          <w:lang w:eastAsia="zh-CN"/>
        </w:rPr>
        <w:t xml:space="preserve">through </w:t>
      </w:r>
      <w:r w:rsidR="0045662C">
        <w:rPr>
          <w:sz w:val="24"/>
          <w:lang w:eastAsia="zh-CN"/>
        </w:rPr>
        <w:t>swing gate opening</w:t>
      </w:r>
    </w:p>
    <w:p w:rsidR="00EE527F" w:rsidRDefault="00EF62AA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Bar Feeder </w:t>
      </w:r>
      <w:r w:rsidR="00A26699">
        <w:rPr>
          <w:sz w:val="24"/>
          <w:lang w:eastAsia="zh-CN"/>
        </w:rPr>
        <w:t>onto lorry chassis</w:t>
      </w:r>
    </w:p>
    <w:p w:rsidR="00A26699" w:rsidRPr="00EF62AA" w:rsidRDefault="00A26699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Bar Feeder with strapping belt prior to moving out of premise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A26699">
        <w:rPr>
          <w:sz w:val="24"/>
          <w:lang w:eastAsia="zh-CN"/>
        </w:rPr>
        <w:t>, if any</w:t>
      </w:r>
      <w:r w:rsidR="00385586">
        <w:rPr>
          <w:sz w:val="24"/>
          <w:lang w:eastAsia="zh-CN"/>
        </w:rPr>
        <w:t xml:space="preserve"> 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12E7" w:rsidRDefault="000F12E7">
      <w:r>
        <w:separator/>
      </w:r>
    </w:p>
  </w:endnote>
  <w:endnote w:type="continuationSeparator" w:id="0">
    <w:p w:rsidR="000F12E7" w:rsidRDefault="000F1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B5E8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B5E8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12E7" w:rsidRDefault="000F12E7">
      <w:r>
        <w:separator/>
      </w:r>
    </w:p>
  </w:footnote>
  <w:footnote w:type="continuationSeparator" w:id="0">
    <w:p w:rsidR="000F12E7" w:rsidRDefault="000F12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F12E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0F12E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0F12E7"/>
    <w:rsid w:val="00103580"/>
    <w:rsid w:val="00251834"/>
    <w:rsid w:val="00255E64"/>
    <w:rsid w:val="002D1F09"/>
    <w:rsid w:val="00380541"/>
    <w:rsid w:val="00385586"/>
    <w:rsid w:val="003B701A"/>
    <w:rsid w:val="003D6643"/>
    <w:rsid w:val="0042603E"/>
    <w:rsid w:val="0044333E"/>
    <w:rsid w:val="0045662C"/>
    <w:rsid w:val="00471A02"/>
    <w:rsid w:val="004725E1"/>
    <w:rsid w:val="004D3589"/>
    <w:rsid w:val="004F6A44"/>
    <w:rsid w:val="00512C3F"/>
    <w:rsid w:val="00552A68"/>
    <w:rsid w:val="00605CE3"/>
    <w:rsid w:val="00691F2F"/>
    <w:rsid w:val="006A0465"/>
    <w:rsid w:val="006C66D8"/>
    <w:rsid w:val="007250C7"/>
    <w:rsid w:val="008254AB"/>
    <w:rsid w:val="00840DC8"/>
    <w:rsid w:val="00880CD7"/>
    <w:rsid w:val="00884C68"/>
    <w:rsid w:val="00900916"/>
    <w:rsid w:val="00917B6D"/>
    <w:rsid w:val="00997640"/>
    <w:rsid w:val="009C51A6"/>
    <w:rsid w:val="009E678E"/>
    <w:rsid w:val="00A26699"/>
    <w:rsid w:val="00A303EC"/>
    <w:rsid w:val="00A4217E"/>
    <w:rsid w:val="00AA5E43"/>
    <w:rsid w:val="00AD13C8"/>
    <w:rsid w:val="00AD5DD6"/>
    <w:rsid w:val="00B535E6"/>
    <w:rsid w:val="00C35759"/>
    <w:rsid w:val="00CA3063"/>
    <w:rsid w:val="00CC772F"/>
    <w:rsid w:val="00CF7395"/>
    <w:rsid w:val="00D10D34"/>
    <w:rsid w:val="00DC4505"/>
    <w:rsid w:val="00DD2574"/>
    <w:rsid w:val="00E12D5A"/>
    <w:rsid w:val="00E47B96"/>
    <w:rsid w:val="00EB5E8A"/>
    <w:rsid w:val="00EE527F"/>
    <w:rsid w:val="00EF62AA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061D9-7D97-4DBB-8A51-63E75FD37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2019-06-14T02:14:00Z</cp:lastPrinted>
  <dcterms:created xsi:type="dcterms:W3CDTF">2019-05-09T03:00:00Z</dcterms:created>
  <dcterms:modified xsi:type="dcterms:W3CDTF">2019-06-14T02:14:00Z</dcterms:modified>
</cp:coreProperties>
</file>