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DF716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72249">
              <w:rPr>
                <w:rFonts w:ascii="Times New Roman" w:hAnsi="Times New Roman" w:cs="Times New Roman"/>
                <w:sz w:val="22"/>
              </w:rPr>
              <w:t>hoist down</w:t>
            </w:r>
            <w:r w:rsidR="006C1F5A">
              <w:rPr>
                <w:rFonts w:ascii="Times New Roman" w:hAnsi="Times New Roman" w:cs="Times New Roman"/>
                <w:sz w:val="22"/>
              </w:rPr>
              <w:t xml:space="preserve">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37479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837479" w:rsidRDefault="00837479"/>
        </w:tc>
        <w:tc>
          <w:tcPr>
            <w:tcW w:w="1843" w:type="dxa"/>
            <w:tcBorders>
              <w:bottom w:val="single" w:sz="4" w:space="0" w:color="auto"/>
            </w:tcBorders>
          </w:tcPr>
          <w:p w:rsidR="00837479" w:rsidRDefault="008374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37479" w:rsidRDefault="008374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837479" w:rsidRDefault="008374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37479" w:rsidRDefault="0083747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 out equipment to loading area </w:t>
            </w:r>
            <w:r w:rsidR="00F223AE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837479" w:rsidRDefault="00837479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3747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DF716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- to fork up and transport equipment to opposite building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374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DF19F2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factory premise using 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60FCD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F19F2" w:rsidRDefault="008374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Nanyang Technological University</w:t>
            </w:r>
          </w:p>
          <w:p w:rsidR="00837479" w:rsidRDefault="008374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63 Nanyang Dr, Blk N3.2  -  The Arc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374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E149C6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49C6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  <w:r w:rsidR="00E149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site location </w:t>
            </w:r>
          </w:p>
          <w:p w:rsidR="00D60129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F223AE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23A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223AE" w:rsidRDefault="00F223AE" w:rsidP="00F22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/>
        </w:tc>
      </w:tr>
      <w:tr w:rsidR="00F223AE" w:rsidTr="00443C86">
        <w:trPr>
          <w:cantSplit/>
          <w:trHeight w:val="1170"/>
        </w:trPr>
        <w:tc>
          <w:tcPr>
            <w:tcW w:w="565" w:type="dxa"/>
            <w:vMerge/>
          </w:tcPr>
          <w:p w:rsidR="00F223AE" w:rsidRDefault="00F223AE" w:rsidP="00F22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/>
        </w:tc>
      </w:tr>
      <w:tr w:rsidR="00F223AE" w:rsidTr="00443C86">
        <w:trPr>
          <w:cantSplit/>
          <w:trHeight w:val="435"/>
        </w:trPr>
        <w:tc>
          <w:tcPr>
            <w:tcW w:w="565" w:type="dxa"/>
            <w:vMerge/>
          </w:tcPr>
          <w:p w:rsidR="00F223AE" w:rsidRDefault="00F223AE" w:rsidP="00F22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check and ensure safe rigging and lifting supervisor to confirm load are safe to be rig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/>
        </w:tc>
      </w:tr>
      <w:tr w:rsidR="00753FEE" w:rsidTr="00837479">
        <w:trPr>
          <w:cantSplit/>
          <w:trHeight w:val="2475"/>
        </w:trPr>
        <w:tc>
          <w:tcPr>
            <w:tcW w:w="565" w:type="dxa"/>
            <w:vMerge w:val="restart"/>
          </w:tcPr>
          <w:p w:rsidR="00753FEE" w:rsidRDefault="00753FEE" w:rsidP="00F22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equipment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is stable on the pallet truck before being transport to location 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/>
        </w:tc>
      </w:tr>
      <w:tr w:rsidR="00753FEE" w:rsidTr="00753FEE">
        <w:trPr>
          <w:cantSplit/>
          <w:trHeight w:val="2925"/>
        </w:trPr>
        <w:tc>
          <w:tcPr>
            <w:tcW w:w="565" w:type="dxa"/>
            <w:vMerge/>
          </w:tcPr>
          <w:p w:rsidR="00753FEE" w:rsidRDefault="00753FEE" w:rsidP="00F22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9C4F03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9C4F03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/>
        </w:tc>
      </w:tr>
      <w:tr w:rsidR="00753FEE" w:rsidTr="00443C86">
        <w:trPr>
          <w:cantSplit/>
          <w:trHeight w:val="510"/>
        </w:trPr>
        <w:tc>
          <w:tcPr>
            <w:tcW w:w="565" w:type="dxa"/>
            <w:vMerge/>
          </w:tcPr>
          <w:p w:rsidR="00753FEE" w:rsidRDefault="00753FEE" w:rsidP="00F22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on laying sheet to minimize weight carry on each individual 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sheet and lay out onto flooring at a time 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anti-cut/slip gloves </w:t>
            </w:r>
          </w:p>
          <w:p w:rsidR="00753FEE" w:rsidRDefault="00753FE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9C4F03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Pr="00730730" w:rsidRDefault="009C4F03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3FEE" w:rsidRDefault="00753FEE" w:rsidP="00F223AE"/>
        </w:tc>
      </w:tr>
      <w:tr w:rsidR="00F223AE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223AE" w:rsidRDefault="00F223AE" w:rsidP="00F22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223AE" w:rsidRPr="007670BA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and transport equipment to opposite building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aligned d</w:t>
            </w:r>
            <w:r w:rsidR="00360FCD">
              <w:rPr>
                <w:rFonts w:ascii="Times New Roman" w:hAnsi="Times New Roman"/>
                <w:sz w:val="20"/>
                <w:szCs w:val="20"/>
                <w:lang w:eastAsia="zh-CN"/>
              </w:rPr>
              <w:t>irectly to the CG of the equipment</w:t>
            </w:r>
          </w:p>
          <w:p w:rsidR="00F223AE" w:rsidRDefault="00360FCD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F223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fork 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/>
        </w:tc>
      </w:tr>
      <w:tr w:rsidR="00F223AE" w:rsidTr="003015C0">
        <w:trPr>
          <w:cantSplit/>
          <w:trHeight w:val="3020"/>
        </w:trPr>
        <w:tc>
          <w:tcPr>
            <w:tcW w:w="565" w:type="dxa"/>
            <w:vMerge/>
          </w:tcPr>
          <w:p w:rsidR="00F223AE" w:rsidRDefault="00F223AE" w:rsidP="00F22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/>
        </w:tc>
      </w:tr>
      <w:tr w:rsidR="00F223A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223AE" w:rsidRPr="009A2F8F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is stable on the pallet truck before being transport to location 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/>
        </w:tc>
      </w:tr>
      <w:tr w:rsidR="00F223AE" w:rsidTr="00443C86">
        <w:trPr>
          <w:cantSplit/>
          <w:trHeight w:val="2025"/>
        </w:trPr>
        <w:tc>
          <w:tcPr>
            <w:tcW w:w="565" w:type="dxa"/>
            <w:vMerge/>
          </w:tcPr>
          <w:p w:rsidR="00F223AE" w:rsidRDefault="00F223AE" w:rsidP="00F22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/>
        </w:tc>
      </w:tr>
      <w:tr w:rsidR="00F223AE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>
            <w:r w:rsidRPr="007307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223AE" w:rsidRDefault="00F223AE" w:rsidP="00F223A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0E95" w:rsidRDefault="00380E95">
      <w:r>
        <w:separator/>
      </w:r>
    </w:p>
  </w:endnote>
  <w:endnote w:type="continuationSeparator" w:id="0">
    <w:p w:rsidR="00380E95" w:rsidRDefault="00380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4F0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4F0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4F0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4F0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0E95" w:rsidRDefault="00380E95">
      <w:r>
        <w:separator/>
      </w:r>
    </w:p>
  </w:footnote>
  <w:footnote w:type="continuationSeparator" w:id="0">
    <w:p w:rsidR="00380E95" w:rsidRDefault="00380E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03577"/>
    <w:rsid w:val="0012510C"/>
    <w:rsid w:val="00134FF6"/>
    <w:rsid w:val="00135E12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74E8"/>
    <w:rsid w:val="00217A8E"/>
    <w:rsid w:val="00247399"/>
    <w:rsid w:val="00270AB9"/>
    <w:rsid w:val="002D69E5"/>
    <w:rsid w:val="003015C0"/>
    <w:rsid w:val="003240B6"/>
    <w:rsid w:val="00360FCD"/>
    <w:rsid w:val="00361B2E"/>
    <w:rsid w:val="00365429"/>
    <w:rsid w:val="00371745"/>
    <w:rsid w:val="003732C9"/>
    <w:rsid w:val="00380E95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71DD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0C57"/>
    <w:rsid w:val="006624A8"/>
    <w:rsid w:val="00672249"/>
    <w:rsid w:val="00673670"/>
    <w:rsid w:val="006C14FA"/>
    <w:rsid w:val="006C1F5A"/>
    <w:rsid w:val="006C765C"/>
    <w:rsid w:val="006D6A9A"/>
    <w:rsid w:val="00725B17"/>
    <w:rsid w:val="00753FEE"/>
    <w:rsid w:val="007670BA"/>
    <w:rsid w:val="00776AF1"/>
    <w:rsid w:val="00794921"/>
    <w:rsid w:val="007D2329"/>
    <w:rsid w:val="007E16E4"/>
    <w:rsid w:val="008219CE"/>
    <w:rsid w:val="0083088D"/>
    <w:rsid w:val="00837479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C4F03"/>
    <w:rsid w:val="009E3EA8"/>
    <w:rsid w:val="009E741F"/>
    <w:rsid w:val="009E7441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9257E"/>
    <w:rsid w:val="00BB57EB"/>
    <w:rsid w:val="00BB7D9A"/>
    <w:rsid w:val="00BD1EBB"/>
    <w:rsid w:val="00C11B21"/>
    <w:rsid w:val="00C32BA6"/>
    <w:rsid w:val="00C42437"/>
    <w:rsid w:val="00C51057"/>
    <w:rsid w:val="00C560B3"/>
    <w:rsid w:val="00C7036C"/>
    <w:rsid w:val="00C77A6B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4EF"/>
    <w:rsid w:val="00D86E20"/>
    <w:rsid w:val="00DC3045"/>
    <w:rsid w:val="00DC4809"/>
    <w:rsid w:val="00DD2BB4"/>
    <w:rsid w:val="00DF0ADF"/>
    <w:rsid w:val="00DF19F2"/>
    <w:rsid w:val="00DF716A"/>
    <w:rsid w:val="00E001D8"/>
    <w:rsid w:val="00E06647"/>
    <w:rsid w:val="00E149C6"/>
    <w:rsid w:val="00E7309C"/>
    <w:rsid w:val="00E81B59"/>
    <w:rsid w:val="00E92ACC"/>
    <w:rsid w:val="00EA28E2"/>
    <w:rsid w:val="00EB2E87"/>
    <w:rsid w:val="00EC7594"/>
    <w:rsid w:val="00ED52B6"/>
    <w:rsid w:val="00EF1995"/>
    <w:rsid w:val="00F223AE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77AC3-BC73-4240-AABE-9F5400C74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2023-09-25T06:29:00Z</cp:lastPrinted>
  <dcterms:created xsi:type="dcterms:W3CDTF">2023-10-12T03:22:00Z</dcterms:created>
  <dcterms:modified xsi:type="dcterms:W3CDTF">2023-10-12T06:26:00Z</dcterms:modified>
</cp:coreProperties>
</file>