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B76D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F22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AF227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case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B76D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B76D7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591975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l</w:t>
            </w:r>
            <w:r w:rsidR="000F1B6D">
              <w:rPr>
                <w:rFonts w:ascii="Times New Roman" w:hAnsi="Times New Roman" w:cs="Times New Roman"/>
                <w:sz w:val="22"/>
              </w:rPr>
              <w:t>orry crane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to</w:t>
            </w:r>
            <w:r w:rsidR="000F1B6D">
              <w:rPr>
                <w:rFonts w:ascii="Times New Roman" w:hAnsi="Times New Roman" w:cs="Times New Roman"/>
                <w:sz w:val="22"/>
              </w:rPr>
              <w:t xml:space="preserve"> hoist and</w:t>
            </w:r>
            <w:r w:rsidR="008E4D92">
              <w:rPr>
                <w:rFonts w:ascii="Times New Roman" w:hAnsi="Times New Roman" w:cs="Times New Roman"/>
                <w:sz w:val="22"/>
              </w:rPr>
              <w:t xml:space="preserve">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0F1B6D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B76D77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6D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B76D77" w:rsidRDefault="00B76D77"/>
        </w:tc>
        <w:tc>
          <w:tcPr>
            <w:tcW w:w="1843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6D77" w:rsidRDefault="00B76D7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6D77" w:rsidRDefault="00B76D7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up machine to mezzanine floor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6D77" w:rsidRDefault="00B76D77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AF227E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</w:t>
            </w:r>
          </w:p>
          <w:p w:rsidR="00045C2A" w:rsidRDefault="00B76D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919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01/11</w:t>
            </w:r>
            <w:bookmarkStart w:id="0" w:name="_GoBack"/>
            <w:bookmarkEnd w:id="0"/>
            <w:r w:rsidR="00FF103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AF227E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227E" w:rsidTr="00446FFA">
        <w:trPr>
          <w:cantSplit/>
          <w:trHeight w:val="2445"/>
        </w:trPr>
        <w:tc>
          <w:tcPr>
            <w:tcW w:w="565" w:type="dxa"/>
          </w:tcPr>
          <w:p w:rsidR="00AF227E" w:rsidRDefault="00AF227E" w:rsidP="00AF22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 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  <w:tr w:rsidR="00AF227E" w:rsidTr="00443C86">
        <w:trPr>
          <w:cantSplit/>
          <w:trHeight w:val="300"/>
        </w:trPr>
        <w:tc>
          <w:tcPr>
            <w:tcW w:w="565" w:type="dxa"/>
          </w:tcPr>
          <w:p w:rsidR="00AF227E" w:rsidRDefault="00AF227E" w:rsidP="00AF22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  <w:tr w:rsidR="000F1B6D" w:rsidTr="000F1B6D">
        <w:trPr>
          <w:cantSplit/>
          <w:trHeight w:val="3216"/>
        </w:trPr>
        <w:tc>
          <w:tcPr>
            <w:tcW w:w="565" w:type="dxa"/>
            <w:vMerge w:val="restart"/>
          </w:tcPr>
          <w:p w:rsidR="000F1B6D" w:rsidRDefault="000F1B6D" w:rsidP="00AF22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F1B6D" w:rsidRDefault="00591975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lorry crane</w:t>
            </w:r>
            <w:r w:rsidR="000F1B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hoist and </w:t>
            </w:r>
            <w:r w:rsidR="000F1B6D">
              <w:rPr>
                <w:rFonts w:ascii="Times New Roman" w:hAnsi="Times New Roman"/>
                <w:sz w:val="20"/>
                <w:szCs w:val="20"/>
                <w:lang w:eastAsia="zh-CN"/>
              </w:rPr>
              <w:t>detach machine from base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ensure lifting gears use are in compliance with weight of load 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1975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B6D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 w:rsidR="000F1B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/>
        </w:tc>
      </w:tr>
      <w:tr w:rsidR="000F1B6D" w:rsidTr="000F1B6D">
        <w:trPr>
          <w:cantSplit/>
          <w:trHeight w:val="1290"/>
        </w:trPr>
        <w:tc>
          <w:tcPr>
            <w:tcW w:w="565" w:type="dxa"/>
            <w:vMerge/>
          </w:tcPr>
          <w:p w:rsidR="000F1B6D" w:rsidRDefault="000F1B6D" w:rsidP="00AF22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8314C3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F1B6D" w:rsidRDefault="000F1B6D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0F1B6D" w:rsidRDefault="000F1B6D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1975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B6D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/>
        </w:tc>
      </w:tr>
      <w:tr w:rsidR="000F1B6D" w:rsidTr="00443C86">
        <w:trPr>
          <w:cantSplit/>
          <w:trHeight w:val="305"/>
        </w:trPr>
        <w:tc>
          <w:tcPr>
            <w:tcW w:w="565" w:type="dxa"/>
            <w:vMerge/>
          </w:tcPr>
          <w:p w:rsidR="000F1B6D" w:rsidRDefault="000F1B6D" w:rsidP="00AF22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 due to unsafe slinging, rigging</w:t>
            </w:r>
          </w:p>
          <w:p w:rsidR="000F1B6D" w:rsidRDefault="000F1B6D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8314C3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8314C3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8314C3" w:rsidRDefault="008314C3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dislodgement </w:t>
            </w:r>
          </w:p>
          <w:p w:rsidR="008314C3" w:rsidRDefault="008314C3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314C3" w:rsidRDefault="008314C3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314C3" w:rsidRDefault="008314C3" w:rsidP="000F1B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591975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591975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F1B6D" w:rsidRDefault="00591975" w:rsidP="005919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Pr="00A133C8" w:rsidRDefault="00591975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F1B6D" w:rsidRDefault="000F1B6D" w:rsidP="00AF227E"/>
        </w:tc>
      </w:tr>
      <w:tr w:rsidR="00AF227E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F227E" w:rsidRPr="009A2F8F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  <w:tr w:rsidR="00AF227E" w:rsidTr="00443C86">
        <w:trPr>
          <w:cantSplit/>
          <w:trHeight w:val="2025"/>
        </w:trPr>
        <w:tc>
          <w:tcPr>
            <w:tcW w:w="565" w:type="dxa"/>
            <w:vMerge/>
          </w:tcPr>
          <w:p w:rsidR="00AF227E" w:rsidRDefault="00AF227E" w:rsidP="00AF22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  <w:tr w:rsidR="00AF227E" w:rsidTr="00B76D77">
        <w:trPr>
          <w:cantSplit/>
          <w:trHeight w:val="260"/>
        </w:trPr>
        <w:tc>
          <w:tcPr>
            <w:tcW w:w="565" w:type="dxa"/>
            <w:vMerge/>
          </w:tcPr>
          <w:p w:rsidR="00AF227E" w:rsidRDefault="00AF227E" w:rsidP="00AF22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  <w:tr w:rsidR="00AF227E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 machine to mezzanine floor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machine is secured firmly and balanced well on the fork before proceeding to fork up machine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of the load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means of signal is given to forklift driver as when to lift up and lower down the fork when reaching the mezzanine floor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>
            <w:r w:rsidRPr="00A133C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06/11/23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F227E" w:rsidRDefault="00AF227E" w:rsidP="00AF227E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1F35" w:rsidRDefault="00CA1F35">
      <w:r>
        <w:separator/>
      </w:r>
    </w:p>
  </w:endnote>
  <w:endnote w:type="continuationSeparator" w:id="0">
    <w:p w:rsidR="00CA1F35" w:rsidRDefault="00CA1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19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19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19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19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1F35" w:rsidRDefault="00CA1F35">
      <w:r>
        <w:separator/>
      </w:r>
    </w:p>
  </w:footnote>
  <w:footnote w:type="continuationSeparator" w:id="0">
    <w:p w:rsidR="00CA1F35" w:rsidRDefault="00CA1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1F0E"/>
    <w:rsid w:val="00042E83"/>
    <w:rsid w:val="00045C2A"/>
    <w:rsid w:val="00045C46"/>
    <w:rsid w:val="000475F5"/>
    <w:rsid w:val="000702E6"/>
    <w:rsid w:val="00080781"/>
    <w:rsid w:val="000D1BC4"/>
    <w:rsid w:val="000F1B6D"/>
    <w:rsid w:val="00120694"/>
    <w:rsid w:val="00134FF6"/>
    <w:rsid w:val="00155D1B"/>
    <w:rsid w:val="001A397C"/>
    <w:rsid w:val="001B1B8A"/>
    <w:rsid w:val="001C4210"/>
    <w:rsid w:val="001C679B"/>
    <w:rsid w:val="001E2F98"/>
    <w:rsid w:val="001F3F2F"/>
    <w:rsid w:val="002074E8"/>
    <w:rsid w:val="00247399"/>
    <w:rsid w:val="00255450"/>
    <w:rsid w:val="002A0EDF"/>
    <w:rsid w:val="002D58F9"/>
    <w:rsid w:val="002D69E5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3554E"/>
    <w:rsid w:val="00443C86"/>
    <w:rsid w:val="00446E84"/>
    <w:rsid w:val="00446FFA"/>
    <w:rsid w:val="00477045"/>
    <w:rsid w:val="004B3120"/>
    <w:rsid w:val="004F76F4"/>
    <w:rsid w:val="00521919"/>
    <w:rsid w:val="00523747"/>
    <w:rsid w:val="00545EA7"/>
    <w:rsid w:val="00571DD3"/>
    <w:rsid w:val="005814C7"/>
    <w:rsid w:val="00591975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0CF7"/>
    <w:rsid w:val="007670BA"/>
    <w:rsid w:val="007D2329"/>
    <w:rsid w:val="007E16E4"/>
    <w:rsid w:val="0081613F"/>
    <w:rsid w:val="008219CE"/>
    <w:rsid w:val="0083088D"/>
    <w:rsid w:val="008314C3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9406B"/>
    <w:rsid w:val="009A2F8F"/>
    <w:rsid w:val="009E741F"/>
    <w:rsid w:val="00A01F0C"/>
    <w:rsid w:val="00A33849"/>
    <w:rsid w:val="00A500F4"/>
    <w:rsid w:val="00A75319"/>
    <w:rsid w:val="00A903AD"/>
    <w:rsid w:val="00AF227E"/>
    <w:rsid w:val="00AF6BFE"/>
    <w:rsid w:val="00B33CE8"/>
    <w:rsid w:val="00B65DBA"/>
    <w:rsid w:val="00B66ED2"/>
    <w:rsid w:val="00B76D77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A1F35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8401C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5AC34-C814-4002-A709-3A0263060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2022-10-11T07:32:00Z</cp:lastPrinted>
  <dcterms:created xsi:type="dcterms:W3CDTF">2023-11-01T02:44:00Z</dcterms:created>
  <dcterms:modified xsi:type="dcterms:W3CDTF">2023-11-01T02:44:00Z</dcterms:modified>
</cp:coreProperties>
</file>