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5E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– to unload case from low loader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5E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D7DD2" w:rsidRPr="00AA77B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66BE9">
              <w:rPr>
                <w:rFonts w:ascii="Times New Roman" w:hAnsi="Times New Roman"/>
                <w:sz w:val="20"/>
                <w:lang w:eastAsia="zh-CN"/>
              </w:rPr>
              <w:t xml:space="preserve"> 02/08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BC556F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63CA" w:rsidRPr="000B1401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63CA" w:rsidRPr="00AA240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63CA" w:rsidRPr="001009E8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0C63CA" w:rsidRPr="0007664B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Pr="00DD5174" w:rsidRDefault="007B4965" w:rsidP="007B4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 w:val="restart"/>
          </w:tcPr>
          <w:p w:rsidR="000C63CA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63CA" w:rsidRPr="00EF262E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D959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</w:t>
            </w:r>
            <w:r w:rsidR="00DD5174"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D959D6">
              <w:rPr>
                <w:rFonts w:ascii="Times New Roman" w:hAnsi="Times New Roman"/>
                <w:sz w:val="20"/>
                <w:szCs w:val="20"/>
                <w:lang w:eastAsia="zh-CN"/>
              </w:rPr>
              <w:t>load case from low loader</w:t>
            </w:r>
          </w:p>
        </w:tc>
        <w:tc>
          <w:tcPr>
            <w:tcW w:w="1276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63CA" w:rsidRPr="001155B3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</w:t>
            </w:r>
            <w:r w:rsidR="000C63CA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6BE9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6BE9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EF262E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  <w:r w:rsidR="000C63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6BE9" w:rsidRPr="00EF262E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C63CA" w:rsidRPr="00EF262E" w:rsidRDefault="000C63CA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6BE9" w:rsidRPr="001155B3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63CA" w:rsidRDefault="000C63CA" w:rsidP="00566B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486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CA" w:rsidRPr="00F039A0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2 x spreader bar  when hoisting the case to prevent damage to wooden case </w:t>
            </w:r>
          </w:p>
          <w:p w:rsidR="00D534AB" w:rsidRPr="00F039A0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C63CA" w:rsidRDefault="000C63CA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C63CA" w:rsidRPr="001155B3" w:rsidRDefault="000C63CA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472C42">
        <w:trPr>
          <w:cantSplit/>
          <w:trHeight w:val="159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63CA" w:rsidRDefault="000C63CA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CB44D1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C63CA" w:rsidRPr="00F039A0" w:rsidRDefault="000C63CA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F039A0" w:rsidRDefault="00D534AB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24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C63CA" w:rsidRPr="00D4146C" w:rsidRDefault="000C63CA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21B" w:rsidRDefault="00B6421B" w:rsidP="00B64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B6421B" w:rsidP="00B6421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E33" w:rsidTr="00E65E33">
        <w:trPr>
          <w:cantSplit/>
          <w:trHeight w:val="3585"/>
        </w:trPr>
        <w:tc>
          <w:tcPr>
            <w:tcW w:w="566" w:type="dxa"/>
            <w:vMerge w:val="restart"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lorry crane as support to lower down the side plank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E65E33" w:rsidRDefault="00E65E33" w:rsidP="00E65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5E33" w:rsidRDefault="00E65E33" w:rsidP="00E65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65E33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E33" w:rsidTr="005E6C1B">
        <w:trPr>
          <w:cantSplit/>
          <w:trHeight w:val="315"/>
        </w:trPr>
        <w:tc>
          <w:tcPr>
            <w:tcW w:w="566" w:type="dxa"/>
            <w:vMerge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and hook onto strong anc</w:t>
            </w:r>
            <w:r w:rsidR="00047FD2">
              <w:rPr>
                <w:rFonts w:ascii="Times New Roman" w:hAnsi="Times New Roman"/>
                <w:sz w:val="20"/>
                <w:szCs w:val="20"/>
                <w:lang w:eastAsia="zh-CN"/>
              </w:rPr>
              <w:t>horage point of the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  <w:r w:rsidR="00566B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65E33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005" w:rsidTr="005E6C1B">
        <w:trPr>
          <w:cantSplit/>
          <w:trHeight w:val="315"/>
        </w:trPr>
        <w:tc>
          <w:tcPr>
            <w:tcW w:w="566" w:type="dxa"/>
          </w:tcPr>
          <w:p w:rsidR="00F74005" w:rsidRDefault="00F74005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74005" w:rsidRDefault="00F7400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Tandem lifting using mobile crane and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topple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well positioned in machine fork slots </w:t>
            </w:r>
          </w:p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command is well given to both mobile and forklift operator to ensure load are being lift up in a stable way</w:t>
            </w:r>
          </w:p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of operation </w:t>
            </w:r>
          </w:p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avoid sudden jerk of the load while being lift up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F7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F74005" w:rsidRDefault="00F74005" w:rsidP="00F7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005" w:rsidRDefault="00F74005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63CA" w:rsidRDefault="00F74005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047F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0C63CA" w:rsidRPr="00B77707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DB1390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7FD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C63CA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</w:t>
            </w:r>
            <w:r w:rsidR="000C63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47FD2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047FD2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0C63CA" w:rsidRPr="00900F43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47FD2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0C63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373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045D84" w:rsidRDefault="00F7400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E222D4" w:rsidRDefault="00F7400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0C63CA" w:rsidRPr="00E222D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47FD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0C63CA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D534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B4965" w:rsidRPr="00E222D4" w:rsidRDefault="007B496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80C" w:rsidRDefault="002F480C">
      <w:r>
        <w:separator/>
      </w:r>
    </w:p>
  </w:endnote>
  <w:endnote w:type="continuationSeparator" w:id="0">
    <w:p w:rsidR="002F480C" w:rsidRDefault="002F4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005" w:rsidRDefault="00F7400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F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005" w:rsidRDefault="00F7400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74005">
      <w:trPr>
        <w:jc w:val="center"/>
      </w:trPr>
      <w:tc>
        <w:tcPr>
          <w:tcW w:w="1206" w:type="dxa"/>
          <w:vAlign w:val="center"/>
        </w:tcPr>
        <w:p w:rsidR="00F74005" w:rsidRDefault="00F7400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74005">
      <w:trPr>
        <w:jc w:val="center"/>
      </w:trPr>
      <w:tc>
        <w:tcPr>
          <w:tcW w:w="1206" w:type="dxa"/>
          <w:vAlign w:val="center"/>
        </w:tcPr>
        <w:p w:rsidR="00F74005" w:rsidRDefault="00F7400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74005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4005" w:rsidRDefault="00F7400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74005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4005" w:rsidRDefault="00F7400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74005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4005" w:rsidRDefault="00F7400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74005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4005" w:rsidRDefault="00F7400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74005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4005" w:rsidRDefault="00F7400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74005" w:rsidRDefault="00F7400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74005" w:rsidRDefault="00F7400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7F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80C" w:rsidRDefault="002F480C">
      <w:r>
        <w:separator/>
      </w:r>
    </w:p>
  </w:footnote>
  <w:footnote w:type="continuationSeparator" w:id="0">
    <w:p w:rsidR="002F480C" w:rsidRDefault="002F48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005" w:rsidRDefault="00F74005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005" w:rsidRDefault="00F7400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2F480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66BE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74005"/>
    <w:rsid w:val="00FA0923"/>
    <w:rsid w:val="00FB5B31"/>
    <w:rsid w:val="00FB7F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DEFB1-77EE-4FB8-9817-861049CF5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2023-08-18T03:23:00Z</dcterms:created>
  <dcterms:modified xsi:type="dcterms:W3CDTF">2023-08-18T03:23:00Z</dcterms:modified>
</cp:coreProperties>
</file>