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3A4232" w14:textId="77777777" w:rsidR="00D306A0" w:rsidRPr="00D306A0" w:rsidRDefault="00D306A0" w:rsidP="00D306A0">
      <w:r w:rsidRPr="00D306A0">
        <w:rPr>
          <w:b/>
          <w:bCs/>
        </w:rPr>
        <w:t>Deliverables Checklist</w:t>
      </w:r>
      <w:r w:rsidRPr="00D306A0">
        <w:t xml:space="preserve"> </w:t>
      </w:r>
      <w:r w:rsidRPr="00D306A0">
        <w:rPr>
          <w:b/>
          <w:bCs/>
        </w:rPr>
        <w:t>Replacement / Upgrade of Pneumatic Tube Systems in a Hospital</w:t>
      </w:r>
      <w:r w:rsidRPr="00D306A0">
        <w:t xml:space="preserve"> </w:t>
      </w:r>
      <w:r w:rsidRPr="00D306A0">
        <w:rPr>
          <w:b/>
          <w:bCs/>
        </w:rPr>
        <w:t>Aligned to RIBA Plan of Work 2020 &amp; relevant Standards</w:t>
      </w:r>
    </w:p>
    <w:p w14:paraId="5C0A4710" w14:textId="77777777" w:rsidR="00D306A0" w:rsidRPr="00D306A0" w:rsidRDefault="00D306A0" w:rsidP="00D306A0">
      <w:r w:rsidRPr="00D306A0">
        <w:t xml:space="preserve">This checklist follows the exact same format as the Electrical Services, Domestic Hot &amp; Cold Water, Chilled Water, Steam, Fire Suppression, Security, Medical Gas, Lifts and BMS checklists. It is intended for projects involving the replacement, major upgrade or significant modification of </w:t>
      </w:r>
      <w:r w:rsidRPr="00D306A0">
        <w:rPr>
          <w:b/>
          <w:bCs/>
        </w:rPr>
        <w:t>Pneumatic Tube Systems (PTS)</w:t>
      </w:r>
      <w:r w:rsidRPr="00D306A0">
        <w:t xml:space="preserve"> in hospital premises (tube network, stations, blowers/compressors, carriers, control systems, and associated software).</w:t>
      </w:r>
    </w:p>
    <w:p w14:paraId="11552062" w14:textId="77777777" w:rsidR="00D306A0" w:rsidRPr="00D306A0" w:rsidRDefault="00D306A0" w:rsidP="00D306A0">
      <w:pPr>
        <w:rPr>
          <w:b/>
          <w:bCs/>
        </w:rPr>
      </w:pPr>
      <w:r w:rsidRPr="00D306A0">
        <w:rPr>
          <w:b/>
          <w:bCs/>
        </w:rPr>
        <w:t>Primary Guidance References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9"/>
        <w:gridCol w:w="6937"/>
      </w:tblGrid>
      <w:tr w:rsidR="00D306A0" w:rsidRPr="00D306A0" w14:paraId="7540C3A9" w14:textId="77777777" w:rsidTr="00D306A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C814D7" w14:textId="77777777" w:rsidR="00D306A0" w:rsidRPr="00D306A0" w:rsidRDefault="00D306A0" w:rsidP="00D306A0">
            <w:pPr>
              <w:rPr>
                <w:b/>
                <w:bCs/>
              </w:rPr>
            </w:pPr>
            <w:r w:rsidRPr="00D306A0">
              <w:rPr>
                <w:b/>
                <w:bCs/>
              </w:rPr>
              <w:t>System Element</w:t>
            </w:r>
          </w:p>
        </w:tc>
        <w:tc>
          <w:tcPr>
            <w:tcW w:w="0" w:type="auto"/>
            <w:vAlign w:val="center"/>
            <w:hideMark/>
          </w:tcPr>
          <w:p w14:paraId="5BD42949" w14:textId="77777777" w:rsidR="00D306A0" w:rsidRPr="00D306A0" w:rsidRDefault="00D306A0" w:rsidP="00D306A0">
            <w:pPr>
              <w:rPr>
                <w:b/>
                <w:bCs/>
              </w:rPr>
            </w:pPr>
            <w:r w:rsidRPr="00D306A0">
              <w:rPr>
                <w:b/>
                <w:bCs/>
              </w:rPr>
              <w:t>Key Guidance</w:t>
            </w:r>
          </w:p>
        </w:tc>
      </w:tr>
      <w:tr w:rsidR="00D306A0" w:rsidRPr="00D306A0" w14:paraId="00104F39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9F2B0C" w14:textId="77777777" w:rsidR="00D306A0" w:rsidRPr="00D306A0" w:rsidRDefault="00D306A0" w:rsidP="00D306A0">
            <w:r w:rsidRPr="00D306A0">
              <w:rPr>
                <w:b/>
                <w:bCs/>
              </w:rPr>
              <w:t>Pneumatic Tube Systems</w:t>
            </w:r>
          </w:p>
        </w:tc>
        <w:tc>
          <w:tcPr>
            <w:tcW w:w="0" w:type="auto"/>
            <w:vAlign w:val="center"/>
            <w:hideMark/>
          </w:tcPr>
          <w:p w14:paraId="0543408F" w14:textId="77777777" w:rsidR="00D306A0" w:rsidRPr="00D306A0" w:rsidRDefault="00D306A0" w:rsidP="00D306A0">
            <w:r w:rsidRPr="00D306A0">
              <w:t>Manufacturer standards and technical guidelines SHTM 00 – Policies and principles</w:t>
            </w:r>
          </w:p>
        </w:tc>
      </w:tr>
      <w:tr w:rsidR="00D306A0" w:rsidRPr="00D306A0" w14:paraId="6A03371C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BE3B3" w14:textId="77777777" w:rsidR="00D306A0" w:rsidRPr="00D306A0" w:rsidRDefault="00D306A0" w:rsidP="00D306A0">
            <w:r w:rsidRPr="00D306A0">
              <w:rPr>
                <w:b/>
                <w:bCs/>
              </w:rPr>
              <w:t>Supporting</w:t>
            </w:r>
          </w:p>
        </w:tc>
        <w:tc>
          <w:tcPr>
            <w:tcW w:w="0" w:type="auto"/>
            <w:vAlign w:val="center"/>
            <w:hideMark/>
          </w:tcPr>
          <w:p w14:paraId="1F1B0107" w14:textId="77777777" w:rsidR="00D306A0" w:rsidRPr="00D306A0" w:rsidRDefault="00D306A0" w:rsidP="00D306A0">
            <w:r w:rsidRPr="00D306A0">
              <w:t>Clinical risk assessment &amp; Infection Prevention &amp; Control (IPC) requirements SHTM 06 series (Electrical power) Noise guidance (SHTM 08-01 Acoustics where relevant) CDM 2015</w:t>
            </w:r>
          </w:p>
        </w:tc>
      </w:tr>
      <w:tr w:rsidR="00D306A0" w:rsidRPr="00D306A0" w14:paraId="7F0634D6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6256F" w14:textId="77777777" w:rsidR="00D306A0" w:rsidRPr="00D306A0" w:rsidRDefault="00D306A0" w:rsidP="00D306A0">
            <w:r w:rsidRPr="00D306A0">
              <w:rPr>
                <w:b/>
                <w:bCs/>
              </w:rPr>
              <w:t>Core Considerations</w:t>
            </w:r>
          </w:p>
        </w:tc>
        <w:tc>
          <w:tcPr>
            <w:tcW w:w="0" w:type="auto"/>
            <w:vAlign w:val="center"/>
            <w:hideMark/>
          </w:tcPr>
          <w:p w14:paraId="21B6DB42" w14:textId="77777777" w:rsidR="00D306A0" w:rsidRPr="00D306A0" w:rsidRDefault="00D306A0" w:rsidP="00D306A0">
            <w:r w:rsidRPr="00D306A0">
              <w:t>Clinical workflow (laboratories, pharmacy, blood bank, theatres, wards) Carrier tracking, priority routing, contamination control and system resilience</w:t>
            </w:r>
          </w:p>
        </w:tc>
      </w:tr>
    </w:tbl>
    <w:p w14:paraId="2C25E8FC" w14:textId="77777777" w:rsidR="00D306A0" w:rsidRPr="00D306A0" w:rsidRDefault="00D306A0" w:rsidP="00D306A0">
      <w:r w:rsidRPr="00D306A0">
        <w:rPr>
          <w:b/>
          <w:bCs/>
        </w:rPr>
        <w:t>Key Principles</w:t>
      </w:r>
    </w:p>
    <w:p w14:paraId="4567CD1C" w14:textId="77777777" w:rsidR="00D306A0" w:rsidRPr="00D306A0" w:rsidRDefault="00D306A0" w:rsidP="00D306A0">
      <w:pPr>
        <w:numPr>
          <w:ilvl w:val="0"/>
          <w:numId w:val="1"/>
        </w:numPr>
      </w:pPr>
      <w:r w:rsidRPr="00D306A0">
        <w:t>Pneumatic tube systems are clinically critical for timely transport of specimens, blood products, medicines and documents.</w:t>
      </w:r>
    </w:p>
    <w:p w14:paraId="3A34828A" w14:textId="77777777" w:rsidR="00D306A0" w:rsidRPr="00D306A0" w:rsidRDefault="00D306A0" w:rsidP="00D306A0">
      <w:pPr>
        <w:numPr>
          <w:ilvl w:val="0"/>
          <w:numId w:val="1"/>
        </w:numPr>
      </w:pPr>
      <w:r w:rsidRPr="00D306A0">
        <w:t>Continuity of service to key departments (lab, pharmacy, blood bank, critical care, theatres) must be maintained during the works.</w:t>
      </w:r>
    </w:p>
    <w:p w14:paraId="0B80BA08" w14:textId="77777777" w:rsidR="00D306A0" w:rsidRPr="00D306A0" w:rsidRDefault="00D306A0" w:rsidP="00D306A0">
      <w:pPr>
        <w:numPr>
          <w:ilvl w:val="0"/>
          <w:numId w:val="1"/>
        </w:numPr>
      </w:pPr>
      <w:r w:rsidRPr="00D306A0">
        <w:t>Infection prevention, leak-tightness, cleanability and carrier hygiene are essential.</w:t>
      </w:r>
    </w:p>
    <w:p w14:paraId="646D8CD6" w14:textId="77777777" w:rsidR="00D306A0" w:rsidRPr="00D306A0" w:rsidRDefault="00D306A0" w:rsidP="00D306A0">
      <w:pPr>
        <w:numPr>
          <w:ilvl w:val="0"/>
          <w:numId w:val="1"/>
        </w:numPr>
      </w:pPr>
      <w:r w:rsidRPr="00D306A0">
        <w:t>System design must support prioritisation, tracking, audit trails and future expandability.</w:t>
      </w:r>
    </w:p>
    <w:p w14:paraId="59C0D5F7" w14:textId="77777777" w:rsidR="00D306A0" w:rsidRPr="00D306A0" w:rsidRDefault="00D306A0" w:rsidP="00D306A0">
      <w:pPr>
        <w:numPr>
          <w:ilvl w:val="0"/>
          <w:numId w:val="1"/>
        </w:numPr>
      </w:pPr>
      <w:r w:rsidRPr="00D306A0">
        <w:t>Strong clinical stakeholder engagement is required throughout.</w:t>
      </w:r>
    </w:p>
    <w:p w14:paraId="55DD57F8" w14:textId="77777777" w:rsidR="00D306A0" w:rsidRPr="00D306A0" w:rsidRDefault="00D306A0" w:rsidP="00D306A0">
      <w:pPr>
        <w:rPr>
          <w:b/>
          <w:bCs/>
        </w:rPr>
      </w:pPr>
      <w:r w:rsidRPr="00D306A0">
        <w:rPr>
          <w:b/>
          <w:bCs/>
        </w:rPr>
        <w:t>Stage 0 – Strategic Definition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36"/>
        <w:gridCol w:w="1498"/>
        <w:gridCol w:w="1382"/>
      </w:tblGrid>
      <w:tr w:rsidR="00D306A0" w:rsidRPr="00D306A0" w14:paraId="505E53FB" w14:textId="77777777" w:rsidTr="00D306A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84ACDF" w14:textId="77777777" w:rsidR="00D306A0" w:rsidRPr="00D306A0" w:rsidRDefault="00D306A0" w:rsidP="00D306A0">
            <w:pPr>
              <w:rPr>
                <w:b/>
                <w:bCs/>
              </w:rPr>
            </w:pPr>
            <w:r w:rsidRPr="00D306A0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27E8B071" w14:textId="77777777" w:rsidR="00D306A0" w:rsidRPr="00D306A0" w:rsidRDefault="00D306A0" w:rsidP="00D306A0">
            <w:pPr>
              <w:rPr>
                <w:b/>
                <w:bCs/>
              </w:rPr>
            </w:pPr>
            <w:r w:rsidRPr="00D306A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24C5B931" w14:textId="77777777" w:rsidR="00D306A0" w:rsidRPr="00D306A0" w:rsidRDefault="00D306A0" w:rsidP="00D306A0">
            <w:pPr>
              <w:rPr>
                <w:b/>
                <w:bCs/>
              </w:rPr>
            </w:pPr>
            <w:r w:rsidRPr="00D306A0">
              <w:rPr>
                <w:b/>
                <w:bCs/>
              </w:rPr>
              <w:t>Relevant Notes</w:t>
            </w:r>
          </w:p>
        </w:tc>
      </w:tr>
      <w:tr w:rsidR="00D306A0" w:rsidRPr="00D306A0" w14:paraId="4CC09BB5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C8B374" w14:textId="77777777" w:rsidR="00D306A0" w:rsidRPr="00D306A0" w:rsidRDefault="00D306A0" w:rsidP="00D306A0">
            <w:r w:rsidRPr="00D306A0">
              <w:t>Business case / need identification (system age, reliability, capacity, downtime impact, clinical risk)</w:t>
            </w:r>
          </w:p>
        </w:tc>
        <w:tc>
          <w:tcPr>
            <w:tcW w:w="0" w:type="auto"/>
            <w:vAlign w:val="center"/>
            <w:hideMark/>
          </w:tcPr>
          <w:p w14:paraId="279938DE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3C275A51" w14:textId="77777777" w:rsidR="00D306A0" w:rsidRPr="00D306A0" w:rsidRDefault="00D306A0" w:rsidP="00D306A0">
            <w:r w:rsidRPr="00D306A0">
              <w:t>SHTM 00</w:t>
            </w:r>
          </w:p>
        </w:tc>
      </w:tr>
      <w:tr w:rsidR="00D306A0" w:rsidRPr="00D306A0" w14:paraId="78AC2DE7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25722" w14:textId="77777777" w:rsidR="00D306A0" w:rsidRPr="00D306A0" w:rsidRDefault="00D306A0" w:rsidP="00D306A0">
            <w:r w:rsidRPr="00D306A0">
              <w:t>Strategic brief &amp; project outcomes (clinical turnaround times, resilience, expandable network, infection control)</w:t>
            </w:r>
          </w:p>
        </w:tc>
        <w:tc>
          <w:tcPr>
            <w:tcW w:w="0" w:type="auto"/>
            <w:vAlign w:val="center"/>
            <w:hideMark/>
          </w:tcPr>
          <w:p w14:paraId="047567CE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271C0302" w14:textId="77777777" w:rsidR="00D306A0" w:rsidRPr="00D306A0" w:rsidRDefault="00D306A0" w:rsidP="00D306A0">
            <w:r w:rsidRPr="00D306A0">
              <w:t>SHTM 00</w:t>
            </w:r>
          </w:p>
        </w:tc>
      </w:tr>
      <w:tr w:rsidR="00D306A0" w:rsidRPr="00D306A0" w14:paraId="094E8D3D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9F062" w14:textId="77777777" w:rsidR="00D306A0" w:rsidRPr="00D306A0" w:rsidRDefault="00D306A0" w:rsidP="00D306A0">
            <w:r w:rsidRPr="00D306A0">
              <w:t>High-level clinical / operational impact assessment</w:t>
            </w:r>
          </w:p>
        </w:tc>
        <w:tc>
          <w:tcPr>
            <w:tcW w:w="0" w:type="auto"/>
            <w:vAlign w:val="center"/>
            <w:hideMark/>
          </w:tcPr>
          <w:p w14:paraId="7B377DA5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1ADC1CEE" w14:textId="77777777" w:rsidR="00D306A0" w:rsidRPr="00D306A0" w:rsidRDefault="00D306A0" w:rsidP="00D306A0">
            <w:r w:rsidRPr="00D306A0">
              <w:t>Clinical risk</w:t>
            </w:r>
          </w:p>
        </w:tc>
      </w:tr>
    </w:tbl>
    <w:p w14:paraId="258D082C" w14:textId="77777777" w:rsidR="00D306A0" w:rsidRPr="00D306A0" w:rsidRDefault="00D306A0" w:rsidP="00D306A0">
      <w:pPr>
        <w:rPr>
          <w:b/>
          <w:bCs/>
        </w:rPr>
      </w:pPr>
      <w:r w:rsidRPr="00D306A0">
        <w:rPr>
          <w:b/>
          <w:bCs/>
        </w:rPr>
        <w:t>Stage 1 – Preparation and Briefing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07"/>
        <w:gridCol w:w="1473"/>
        <w:gridCol w:w="1836"/>
      </w:tblGrid>
      <w:tr w:rsidR="00D306A0" w:rsidRPr="00D306A0" w14:paraId="4B116813" w14:textId="77777777" w:rsidTr="00D306A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7F3D80" w14:textId="77777777" w:rsidR="00D306A0" w:rsidRPr="00D306A0" w:rsidRDefault="00D306A0" w:rsidP="00D306A0">
            <w:pPr>
              <w:rPr>
                <w:b/>
                <w:bCs/>
              </w:rPr>
            </w:pPr>
            <w:r w:rsidRPr="00D306A0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62673635" w14:textId="77777777" w:rsidR="00D306A0" w:rsidRPr="00D306A0" w:rsidRDefault="00D306A0" w:rsidP="00D306A0">
            <w:pPr>
              <w:rPr>
                <w:b/>
                <w:bCs/>
              </w:rPr>
            </w:pPr>
            <w:r w:rsidRPr="00D306A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2C977FDF" w14:textId="77777777" w:rsidR="00D306A0" w:rsidRPr="00D306A0" w:rsidRDefault="00D306A0" w:rsidP="00D306A0">
            <w:pPr>
              <w:rPr>
                <w:b/>
                <w:bCs/>
              </w:rPr>
            </w:pPr>
            <w:r w:rsidRPr="00D306A0">
              <w:rPr>
                <w:b/>
                <w:bCs/>
              </w:rPr>
              <w:t>Relevant Notes</w:t>
            </w:r>
          </w:p>
        </w:tc>
      </w:tr>
      <w:tr w:rsidR="00D306A0" w:rsidRPr="00D306A0" w14:paraId="567553C8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D2877A" w14:textId="77777777" w:rsidR="00D306A0" w:rsidRPr="00D306A0" w:rsidRDefault="00D306A0" w:rsidP="00D306A0">
            <w:r w:rsidRPr="00D306A0">
              <w:t>Project Brief (scope of network, stations, capacity, priority routing, integration needs)</w:t>
            </w:r>
          </w:p>
        </w:tc>
        <w:tc>
          <w:tcPr>
            <w:tcW w:w="0" w:type="auto"/>
            <w:vAlign w:val="center"/>
            <w:hideMark/>
          </w:tcPr>
          <w:p w14:paraId="28A446B6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41398377" w14:textId="77777777" w:rsidR="00D306A0" w:rsidRPr="00D306A0" w:rsidRDefault="00D306A0" w:rsidP="00D306A0">
            <w:r w:rsidRPr="00D306A0">
              <w:t>SHTM 00</w:t>
            </w:r>
          </w:p>
        </w:tc>
      </w:tr>
      <w:tr w:rsidR="00D306A0" w:rsidRPr="00D306A0" w14:paraId="1D7DB5EC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BFA8B" w14:textId="77777777" w:rsidR="00D306A0" w:rsidRPr="00D306A0" w:rsidRDefault="00D306A0" w:rsidP="00D306A0">
            <w:r w:rsidRPr="00D306A0">
              <w:t>Existing system condition surveys (tubes, stations, blowers, carriers, control system, leakage, performance)</w:t>
            </w:r>
          </w:p>
        </w:tc>
        <w:tc>
          <w:tcPr>
            <w:tcW w:w="0" w:type="auto"/>
            <w:vAlign w:val="center"/>
            <w:hideMark/>
          </w:tcPr>
          <w:p w14:paraId="42678D00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1998FF10" w14:textId="77777777" w:rsidR="00D306A0" w:rsidRPr="00D306A0" w:rsidRDefault="00D306A0" w:rsidP="00D306A0">
            <w:r w:rsidRPr="00D306A0">
              <w:t>Manufacturer</w:t>
            </w:r>
          </w:p>
        </w:tc>
      </w:tr>
      <w:tr w:rsidR="00D306A0" w:rsidRPr="00D306A0" w14:paraId="35954AC0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B8DF8B" w14:textId="77777777" w:rsidR="00D306A0" w:rsidRPr="00D306A0" w:rsidRDefault="00D306A0" w:rsidP="00D306A0">
            <w:r w:rsidRPr="00D306A0">
              <w:t>Clinical workflow and demand analysis (lab, pharmacy, blood bank, theatres, wards)</w:t>
            </w:r>
          </w:p>
        </w:tc>
        <w:tc>
          <w:tcPr>
            <w:tcW w:w="0" w:type="auto"/>
            <w:vAlign w:val="center"/>
            <w:hideMark/>
          </w:tcPr>
          <w:p w14:paraId="2164DC45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356317D0" w14:textId="77777777" w:rsidR="00D306A0" w:rsidRPr="00D306A0" w:rsidRDefault="00D306A0" w:rsidP="00D306A0">
            <w:r w:rsidRPr="00D306A0">
              <w:t>Clinical stakeholders</w:t>
            </w:r>
          </w:p>
        </w:tc>
      </w:tr>
      <w:tr w:rsidR="00D306A0" w:rsidRPr="00D306A0" w14:paraId="65DE5225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16677" w14:textId="77777777" w:rsidR="00D306A0" w:rsidRPr="00D306A0" w:rsidRDefault="00D306A0" w:rsidP="00D306A0">
            <w:r w:rsidRPr="00D306A0">
              <w:t>Initial risk register (loss of service, specimen integrity, infection, noise, access)</w:t>
            </w:r>
          </w:p>
        </w:tc>
        <w:tc>
          <w:tcPr>
            <w:tcW w:w="0" w:type="auto"/>
            <w:vAlign w:val="center"/>
            <w:hideMark/>
          </w:tcPr>
          <w:p w14:paraId="22A4BE58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25270B04" w14:textId="77777777" w:rsidR="00D306A0" w:rsidRPr="00D306A0" w:rsidRDefault="00D306A0" w:rsidP="00D306A0">
            <w:r w:rsidRPr="00D306A0">
              <w:t>SHTM 00, CDM, IPC</w:t>
            </w:r>
          </w:p>
        </w:tc>
      </w:tr>
      <w:tr w:rsidR="00D306A0" w:rsidRPr="00D306A0" w14:paraId="2642E1B5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25067" w14:textId="77777777" w:rsidR="00D306A0" w:rsidRPr="00D306A0" w:rsidRDefault="00D306A0" w:rsidP="00D306A0">
            <w:r w:rsidRPr="00D306A0">
              <w:t>Project Execution Plan &amp; procurement strategy</w:t>
            </w:r>
          </w:p>
        </w:tc>
        <w:tc>
          <w:tcPr>
            <w:tcW w:w="0" w:type="auto"/>
            <w:vAlign w:val="center"/>
            <w:hideMark/>
          </w:tcPr>
          <w:p w14:paraId="7CD335AA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4DBEA814" w14:textId="77777777" w:rsidR="00D306A0" w:rsidRPr="00D306A0" w:rsidRDefault="00D306A0" w:rsidP="00D306A0">
            <w:r w:rsidRPr="00D306A0">
              <w:t>—</w:t>
            </w:r>
          </w:p>
        </w:tc>
      </w:tr>
      <w:tr w:rsidR="00D306A0" w:rsidRPr="00D306A0" w14:paraId="33698D91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99971" w14:textId="77777777" w:rsidR="00D306A0" w:rsidRPr="00D306A0" w:rsidRDefault="00D306A0" w:rsidP="00D306A0">
            <w:r w:rsidRPr="00D306A0">
              <w:t>Engagement with Pathology, Pharmacy, Blood Bank, Theatres, Critical Care, IPC and Estates</w:t>
            </w:r>
          </w:p>
        </w:tc>
        <w:tc>
          <w:tcPr>
            <w:tcW w:w="0" w:type="auto"/>
            <w:vAlign w:val="center"/>
            <w:hideMark/>
          </w:tcPr>
          <w:p w14:paraId="2CE08933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3CFC3AD3" w14:textId="77777777" w:rsidR="00D306A0" w:rsidRPr="00D306A0" w:rsidRDefault="00D306A0" w:rsidP="00D306A0">
            <w:r w:rsidRPr="00D306A0">
              <w:t>Essential</w:t>
            </w:r>
          </w:p>
        </w:tc>
      </w:tr>
    </w:tbl>
    <w:p w14:paraId="7368B024" w14:textId="77777777" w:rsidR="00D306A0" w:rsidRPr="00D306A0" w:rsidRDefault="00D306A0" w:rsidP="00D306A0">
      <w:pPr>
        <w:rPr>
          <w:b/>
          <w:bCs/>
        </w:rPr>
      </w:pPr>
      <w:r w:rsidRPr="00D306A0">
        <w:rPr>
          <w:b/>
          <w:bCs/>
        </w:rPr>
        <w:t>Stage 2 – Concept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57"/>
        <w:gridCol w:w="1488"/>
        <w:gridCol w:w="1871"/>
      </w:tblGrid>
      <w:tr w:rsidR="00D306A0" w:rsidRPr="00D306A0" w14:paraId="0C573E9A" w14:textId="77777777" w:rsidTr="00D306A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3A4553" w14:textId="77777777" w:rsidR="00D306A0" w:rsidRPr="00D306A0" w:rsidRDefault="00D306A0" w:rsidP="00D306A0">
            <w:pPr>
              <w:rPr>
                <w:b/>
                <w:bCs/>
              </w:rPr>
            </w:pPr>
            <w:r w:rsidRPr="00D306A0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60823886" w14:textId="77777777" w:rsidR="00D306A0" w:rsidRPr="00D306A0" w:rsidRDefault="00D306A0" w:rsidP="00D306A0">
            <w:pPr>
              <w:rPr>
                <w:b/>
                <w:bCs/>
              </w:rPr>
            </w:pPr>
            <w:r w:rsidRPr="00D306A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7EBF4F6F" w14:textId="77777777" w:rsidR="00D306A0" w:rsidRPr="00D306A0" w:rsidRDefault="00D306A0" w:rsidP="00D306A0">
            <w:pPr>
              <w:rPr>
                <w:b/>
                <w:bCs/>
              </w:rPr>
            </w:pPr>
            <w:r w:rsidRPr="00D306A0">
              <w:rPr>
                <w:b/>
                <w:bCs/>
              </w:rPr>
              <w:t>Relevant Notes</w:t>
            </w:r>
          </w:p>
        </w:tc>
      </w:tr>
      <w:tr w:rsidR="00D306A0" w:rsidRPr="00D306A0" w14:paraId="0A755435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9555E" w14:textId="77777777" w:rsidR="00D306A0" w:rsidRPr="00D306A0" w:rsidRDefault="00D306A0" w:rsidP="00D306A0">
            <w:r w:rsidRPr="00D306A0">
              <w:t>Concept design options (network topology, station types, blower strategy, carrier technology, software)</w:t>
            </w:r>
          </w:p>
        </w:tc>
        <w:tc>
          <w:tcPr>
            <w:tcW w:w="0" w:type="auto"/>
            <w:vAlign w:val="center"/>
            <w:hideMark/>
          </w:tcPr>
          <w:p w14:paraId="231CAC33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1E06EB15" w14:textId="77777777" w:rsidR="00D306A0" w:rsidRPr="00D306A0" w:rsidRDefault="00D306A0" w:rsidP="00D306A0">
            <w:r w:rsidRPr="00D306A0">
              <w:t>Manufacturer</w:t>
            </w:r>
          </w:p>
        </w:tc>
      </w:tr>
      <w:tr w:rsidR="00D306A0" w:rsidRPr="00D306A0" w14:paraId="2215751E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2C24FC" w14:textId="77777777" w:rsidR="00D306A0" w:rsidRPr="00D306A0" w:rsidRDefault="00D306A0" w:rsidP="00D306A0">
            <w:r w:rsidRPr="00D306A0">
              <w:t>Outline system strategy (routing, prioritisation, redundancy, future expansion)</w:t>
            </w:r>
          </w:p>
        </w:tc>
        <w:tc>
          <w:tcPr>
            <w:tcW w:w="0" w:type="auto"/>
            <w:vAlign w:val="center"/>
            <w:hideMark/>
          </w:tcPr>
          <w:p w14:paraId="0293A613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7556E829" w14:textId="77777777" w:rsidR="00D306A0" w:rsidRPr="00D306A0" w:rsidRDefault="00D306A0" w:rsidP="00D306A0">
            <w:r w:rsidRPr="00D306A0">
              <w:t>Clinical requirements</w:t>
            </w:r>
          </w:p>
        </w:tc>
      </w:tr>
      <w:tr w:rsidR="00D306A0" w:rsidRPr="00D306A0" w14:paraId="5761F20B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3AD2FF" w14:textId="77777777" w:rsidR="00D306A0" w:rsidRPr="00D306A0" w:rsidRDefault="00D306A0" w:rsidP="00D306A0">
            <w:r w:rsidRPr="00D306A0">
              <w:lastRenderedPageBreak/>
              <w:t>Preliminary station location plan and tube routing strategy</w:t>
            </w:r>
          </w:p>
        </w:tc>
        <w:tc>
          <w:tcPr>
            <w:tcW w:w="0" w:type="auto"/>
            <w:vAlign w:val="center"/>
            <w:hideMark/>
          </w:tcPr>
          <w:p w14:paraId="67BD44F8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630BD11B" w14:textId="77777777" w:rsidR="00D306A0" w:rsidRPr="00D306A0" w:rsidRDefault="00D306A0" w:rsidP="00D306A0">
            <w:r w:rsidRPr="00D306A0">
              <w:t>—</w:t>
            </w:r>
          </w:p>
        </w:tc>
      </w:tr>
      <w:tr w:rsidR="00D306A0" w:rsidRPr="00D306A0" w14:paraId="63F291D4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F65CA" w14:textId="77777777" w:rsidR="00D306A0" w:rsidRPr="00D306A0" w:rsidRDefault="00D306A0" w:rsidP="00D306A0">
            <w:r w:rsidRPr="00D306A0">
              <w:t>Outline specifications &amp; preliminary cost plan</w:t>
            </w:r>
          </w:p>
        </w:tc>
        <w:tc>
          <w:tcPr>
            <w:tcW w:w="0" w:type="auto"/>
            <w:vAlign w:val="center"/>
            <w:hideMark/>
          </w:tcPr>
          <w:p w14:paraId="0F40CF67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44614DCD" w14:textId="77777777" w:rsidR="00D306A0" w:rsidRPr="00D306A0" w:rsidRDefault="00D306A0" w:rsidP="00D306A0">
            <w:r w:rsidRPr="00D306A0">
              <w:t>—</w:t>
            </w:r>
          </w:p>
        </w:tc>
      </w:tr>
      <w:tr w:rsidR="00D306A0" w:rsidRPr="00D306A0" w14:paraId="220E6C1D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1627B" w14:textId="77777777" w:rsidR="00D306A0" w:rsidRPr="00D306A0" w:rsidRDefault="00D306A0" w:rsidP="00D306A0">
            <w:r w:rsidRPr="00D306A0">
              <w:t>Design risk assessment (including clinical and IPC risks)</w:t>
            </w:r>
          </w:p>
        </w:tc>
        <w:tc>
          <w:tcPr>
            <w:tcW w:w="0" w:type="auto"/>
            <w:vAlign w:val="center"/>
            <w:hideMark/>
          </w:tcPr>
          <w:p w14:paraId="5ABBFB2C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789FB5CD" w14:textId="77777777" w:rsidR="00D306A0" w:rsidRPr="00D306A0" w:rsidRDefault="00D306A0" w:rsidP="00D306A0">
            <w:r w:rsidRPr="00D306A0">
              <w:t>CDM, IPC</w:t>
            </w:r>
          </w:p>
        </w:tc>
      </w:tr>
    </w:tbl>
    <w:p w14:paraId="1E566B14" w14:textId="77777777" w:rsidR="00D306A0" w:rsidRPr="00D306A0" w:rsidRDefault="00D306A0" w:rsidP="00D306A0">
      <w:pPr>
        <w:rPr>
          <w:b/>
          <w:bCs/>
        </w:rPr>
      </w:pPr>
      <w:r w:rsidRPr="00D306A0">
        <w:rPr>
          <w:b/>
          <w:bCs/>
        </w:rPr>
        <w:t>Stage 3 – Spatial Coordination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81"/>
        <w:gridCol w:w="1504"/>
        <w:gridCol w:w="1831"/>
      </w:tblGrid>
      <w:tr w:rsidR="00D306A0" w:rsidRPr="00D306A0" w14:paraId="03AAE6B6" w14:textId="77777777" w:rsidTr="00D306A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56B03C" w14:textId="77777777" w:rsidR="00D306A0" w:rsidRPr="00D306A0" w:rsidRDefault="00D306A0" w:rsidP="00D306A0">
            <w:pPr>
              <w:rPr>
                <w:b/>
                <w:bCs/>
              </w:rPr>
            </w:pPr>
            <w:r w:rsidRPr="00D306A0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3CB3E30F" w14:textId="77777777" w:rsidR="00D306A0" w:rsidRPr="00D306A0" w:rsidRDefault="00D306A0" w:rsidP="00D306A0">
            <w:pPr>
              <w:rPr>
                <w:b/>
                <w:bCs/>
              </w:rPr>
            </w:pPr>
            <w:r w:rsidRPr="00D306A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5C1A9AA1" w14:textId="77777777" w:rsidR="00D306A0" w:rsidRPr="00D306A0" w:rsidRDefault="00D306A0" w:rsidP="00D306A0">
            <w:pPr>
              <w:rPr>
                <w:b/>
                <w:bCs/>
              </w:rPr>
            </w:pPr>
            <w:r w:rsidRPr="00D306A0">
              <w:rPr>
                <w:b/>
                <w:bCs/>
              </w:rPr>
              <w:t>Relevant Notes</w:t>
            </w:r>
          </w:p>
        </w:tc>
      </w:tr>
      <w:tr w:rsidR="00D306A0" w:rsidRPr="00D306A0" w14:paraId="0755F29B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618DE3" w14:textId="77777777" w:rsidR="00D306A0" w:rsidRPr="00D306A0" w:rsidRDefault="00D306A0" w:rsidP="00D306A0">
            <w:r w:rsidRPr="00D306A0">
              <w:t>Coordinated design (tube routes, station locations, blower plant, access for maintenance)</w:t>
            </w:r>
          </w:p>
        </w:tc>
        <w:tc>
          <w:tcPr>
            <w:tcW w:w="0" w:type="auto"/>
            <w:vAlign w:val="center"/>
            <w:hideMark/>
          </w:tcPr>
          <w:p w14:paraId="0F8D1908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3305FA09" w14:textId="77777777" w:rsidR="00D306A0" w:rsidRPr="00D306A0" w:rsidRDefault="00D306A0" w:rsidP="00D306A0">
            <w:r w:rsidRPr="00D306A0">
              <w:t>—</w:t>
            </w:r>
          </w:p>
        </w:tc>
      </w:tr>
      <w:tr w:rsidR="00D306A0" w:rsidRPr="00D306A0" w14:paraId="25ECF26B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8D4CA" w14:textId="77777777" w:rsidR="00D306A0" w:rsidRPr="00D306A0" w:rsidRDefault="00D306A0" w:rsidP="00D306A0">
            <w:r w:rsidRPr="00D306A0">
              <w:t>Spatial coordination with structure, ceilings, other services, fire compartments and clinical layouts</w:t>
            </w:r>
          </w:p>
        </w:tc>
        <w:tc>
          <w:tcPr>
            <w:tcW w:w="0" w:type="auto"/>
            <w:vAlign w:val="center"/>
            <w:hideMark/>
          </w:tcPr>
          <w:p w14:paraId="101810DE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064BD311" w14:textId="77777777" w:rsidR="00D306A0" w:rsidRPr="00D306A0" w:rsidRDefault="00D306A0" w:rsidP="00D306A0">
            <w:r w:rsidRPr="00D306A0">
              <w:t>SHTM 00</w:t>
            </w:r>
          </w:p>
        </w:tc>
      </w:tr>
      <w:tr w:rsidR="00D306A0" w:rsidRPr="00D306A0" w14:paraId="488DE30B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1CB20A" w14:textId="77777777" w:rsidR="00D306A0" w:rsidRPr="00D306A0" w:rsidRDefault="00D306A0" w:rsidP="00D306A0">
            <w:r w:rsidRPr="00D306A0">
              <w:t>Updated cost plan, risk register &amp; high-level phasing / temporary transport strategy</w:t>
            </w:r>
          </w:p>
        </w:tc>
        <w:tc>
          <w:tcPr>
            <w:tcW w:w="0" w:type="auto"/>
            <w:vAlign w:val="center"/>
            <w:hideMark/>
          </w:tcPr>
          <w:p w14:paraId="7DE6E1D3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1D7264B3" w14:textId="77777777" w:rsidR="00D306A0" w:rsidRPr="00D306A0" w:rsidRDefault="00D306A0" w:rsidP="00D306A0">
            <w:r w:rsidRPr="00D306A0">
              <w:t>—</w:t>
            </w:r>
          </w:p>
        </w:tc>
      </w:tr>
      <w:tr w:rsidR="00D306A0" w:rsidRPr="00D306A0" w14:paraId="0B4D8115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4C09CC" w14:textId="77777777" w:rsidR="00D306A0" w:rsidRPr="00D306A0" w:rsidRDefault="00D306A0" w:rsidP="00D306A0">
            <w:r w:rsidRPr="00D306A0">
              <w:t>Confirmation of critical department resilience requirements</w:t>
            </w:r>
          </w:p>
        </w:tc>
        <w:tc>
          <w:tcPr>
            <w:tcW w:w="0" w:type="auto"/>
            <w:vAlign w:val="center"/>
            <w:hideMark/>
          </w:tcPr>
          <w:p w14:paraId="2E2080B2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2FF5FF3D" w14:textId="77777777" w:rsidR="00D306A0" w:rsidRPr="00D306A0" w:rsidRDefault="00D306A0" w:rsidP="00D306A0">
            <w:r w:rsidRPr="00D306A0">
              <w:t>Clinical stakeholders</w:t>
            </w:r>
          </w:p>
        </w:tc>
      </w:tr>
    </w:tbl>
    <w:p w14:paraId="375DC5C4" w14:textId="77777777" w:rsidR="00D306A0" w:rsidRPr="00D306A0" w:rsidRDefault="00D306A0" w:rsidP="00D306A0">
      <w:pPr>
        <w:rPr>
          <w:b/>
          <w:bCs/>
        </w:rPr>
      </w:pPr>
      <w:r w:rsidRPr="00D306A0">
        <w:rPr>
          <w:b/>
          <w:bCs/>
        </w:rPr>
        <w:t>Stage 4 – Technical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97"/>
        <w:gridCol w:w="1407"/>
        <w:gridCol w:w="2012"/>
      </w:tblGrid>
      <w:tr w:rsidR="00D306A0" w:rsidRPr="00D306A0" w14:paraId="4A4AABDC" w14:textId="77777777" w:rsidTr="00D306A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78C074" w14:textId="77777777" w:rsidR="00D306A0" w:rsidRPr="00D306A0" w:rsidRDefault="00D306A0" w:rsidP="00D306A0">
            <w:pPr>
              <w:rPr>
                <w:b/>
                <w:bCs/>
              </w:rPr>
            </w:pPr>
            <w:r w:rsidRPr="00D306A0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6A7BEA38" w14:textId="77777777" w:rsidR="00D306A0" w:rsidRPr="00D306A0" w:rsidRDefault="00D306A0" w:rsidP="00D306A0">
            <w:pPr>
              <w:rPr>
                <w:b/>
                <w:bCs/>
              </w:rPr>
            </w:pPr>
            <w:r w:rsidRPr="00D306A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2ED55C82" w14:textId="77777777" w:rsidR="00D306A0" w:rsidRPr="00D306A0" w:rsidRDefault="00D306A0" w:rsidP="00D306A0">
            <w:pPr>
              <w:rPr>
                <w:b/>
                <w:bCs/>
              </w:rPr>
            </w:pPr>
            <w:r w:rsidRPr="00D306A0">
              <w:rPr>
                <w:b/>
                <w:bCs/>
              </w:rPr>
              <w:t>Relevant Notes</w:t>
            </w:r>
          </w:p>
        </w:tc>
      </w:tr>
      <w:tr w:rsidR="00D306A0" w:rsidRPr="00D306A0" w14:paraId="49DBAF27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FFF73" w14:textId="77777777" w:rsidR="00D306A0" w:rsidRPr="00D306A0" w:rsidRDefault="00D306A0" w:rsidP="00D306A0">
            <w:r w:rsidRPr="00D306A0">
              <w:t>Full technical design drawings, network schematics and station schedules</w:t>
            </w:r>
          </w:p>
        </w:tc>
        <w:tc>
          <w:tcPr>
            <w:tcW w:w="0" w:type="auto"/>
            <w:vAlign w:val="center"/>
            <w:hideMark/>
          </w:tcPr>
          <w:p w14:paraId="53E7A12A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781E9F8C" w14:textId="77777777" w:rsidR="00D306A0" w:rsidRPr="00D306A0" w:rsidRDefault="00D306A0" w:rsidP="00D306A0">
            <w:r w:rsidRPr="00D306A0">
              <w:t>Manufacturer standards</w:t>
            </w:r>
          </w:p>
        </w:tc>
      </w:tr>
      <w:tr w:rsidR="00D306A0" w:rsidRPr="00D306A0" w14:paraId="792B7F67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DB3739" w14:textId="77777777" w:rsidR="00D306A0" w:rsidRPr="00D306A0" w:rsidRDefault="00D306A0" w:rsidP="00D306A0">
            <w:r w:rsidRPr="00D306A0">
              <w:t>Detailed specifications (tubing, stations, diverters, blowers/compressors, carriers, control system, software)</w:t>
            </w:r>
          </w:p>
        </w:tc>
        <w:tc>
          <w:tcPr>
            <w:tcW w:w="0" w:type="auto"/>
            <w:vAlign w:val="center"/>
            <w:hideMark/>
          </w:tcPr>
          <w:p w14:paraId="73E24731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4AD21990" w14:textId="77777777" w:rsidR="00D306A0" w:rsidRPr="00D306A0" w:rsidRDefault="00D306A0" w:rsidP="00D306A0">
            <w:r w:rsidRPr="00D306A0">
              <w:t>Manufacturer</w:t>
            </w:r>
          </w:p>
        </w:tc>
      </w:tr>
      <w:tr w:rsidR="00D306A0" w:rsidRPr="00D306A0" w14:paraId="63950216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C3874F" w14:textId="77777777" w:rsidR="00D306A0" w:rsidRPr="00D306A0" w:rsidRDefault="00D306A0" w:rsidP="00D306A0">
            <w:r w:rsidRPr="00D306A0">
              <w:t>Carrier tracking, prioritisation, alarm and audit trail design</w:t>
            </w:r>
          </w:p>
        </w:tc>
        <w:tc>
          <w:tcPr>
            <w:tcW w:w="0" w:type="auto"/>
            <w:vAlign w:val="center"/>
            <w:hideMark/>
          </w:tcPr>
          <w:p w14:paraId="2C2AA2F7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7ABA9938" w14:textId="77777777" w:rsidR="00D306A0" w:rsidRPr="00D306A0" w:rsidRDefault="00D306A0" w:rsidP="00D306A0">
            <w:r w:rsidRPr="00D306A0">
              <w:t>Clinical requirements</w:t>
            </w:r>
          </w:p>
        </w:tc>
      </w:tr>
      <w:tr w:rsidR="00D306A0" w:rsidRPr="00D306A0" w14:paraId="6BC79643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7DF2DC" w14:textId="77777777" w:rsidR="00D306A0" w:rsidRPr="00D306A0" w:rsidRDefault="00D306A0" w:rsidP="00D306A0">
            <w:r w:rsidRPr="00D306A0">
              <w:t>Power, control and network design</w:t>
            </w:r>
          </w:p>
        </w:tc>
        <w:tc>
          <w:tcPr>
            <w:tcW w:w="0" w:type="auto"/>
            <w:vAlign w:val="center"/>
            <w:hideMark/>
          </w:tcPr>
          <w:p w14:paraId="08DADF35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4FB19C57" w14:textId="77777777" w:rsidR="00D306A0" w:rsidRPr="00D306A0" w:rsidRDefault="00D306A0" w:rsidP="00D306A0">
            <w:r w:rsidRPr="00D306A0">
              <w:t>SHTM 06 series</w:t>
            </w:r>
          </w:p>
        </w:tc>
      </w:tr>
      <w:tr w:rsidR="00D306A0" w:rsidRPr="00D306A0" w14:paraId="09AA413E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DC6E51" w14:textId="77777777" w:rsidR="00D306A0" w:rsidRPr="00D306A0" w:rsidRDefault="00D306A0" w:rsidP="00D306A0">
            <w:r w:rsidRPr="00D306A0">
              <w:lastRenderedPageBreak/>
              <w:t>Infection control and cleanability features</w:t>
            </w:r>
          </w:p>
        </w:tc>
        <w:tc>
          <w:tcPr>
            <w:tcW w:w="0" w:type="auto"/>
            <w:vAlign w:val="center"/>
            <w:hideMark/>
          </w:tcPr>
          <w:p w14:paraId="3D80FB82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183D7B27" w14:textId="77777777" w:rsidR="00D306A0" w:rsidRPr="00D306A0" w:rsidRDefault="00D306A0" w:rsidP="00D306A0">
            <w:r w:rsidRPr="00D306A0">
              <w:t>IPC guidance</w:t>
            </w:r>
          </w:p>
        </w:tc>
      </w:tr>
      <w:tr w:rsidR="00D306A0" w:rsidRPr="00D306A0" w14:paraId="68509AE0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5923B" w14:textId="77777777" w:rsidR="00D306A0" w:rsidRPr="00D306A0" w:rsidRDefault="00D306A0" w:rsidP="00D306A0">
            <w:r w:rsidRPr="00D306A0">
              <w:t>Noise and vibration considerations</w:t>
            </w:r>
          </w:p>
        </w:tc>
        <w:tc>
          <w:tcPr>
            <w:tcW w:w="0" w:type="auto"/>
            <w:vAlign w:val="center"/>
            <w:hideMark/>
          </w:tcPr>
          <w:p w14:paraId="7C17CFCD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388BDAAB" w14:textId="77777777" w:rsidR="00D306A0" w:rsidRPr="00D306A0" w:rsidRDefault="00D306A0" w:rsidP="00D306A0">
            <w:r w:rsidRPr="00D306A0">
              <w:t>SHTM 08-01 where relevant</w:t>
            </w:r>
          </w:p>
        </w:tc>
      </w:tr>
      <w:tr w:rsidR="00D306A0" w:rsidRPr="00D306A0" w14:paraId="61E3BC46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26B86" w14:textId="77777777" w:rsidR="00D306A0" w:rsidRPr="00D306A0" w:rsidRDefault="00D306A0" w:rsidP="00D306A0">
            <w:r w:rsidRPr="00D306A0">
              <w:t>Building Regulations / statutory compliance information</w:t>
            </w:r>
          </w:p>
        </w:tc>
        <w:tc>
          <w:tcPr>
            <w:tcW w:w="0" w:type="auto"/>
            <w:vAlign w:val="center"/>
            <w:hideMark/>
          </w:tcPr>
          <w:p w14:paraId="2FF3DFF4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39E35940" w14:textId="77777777" w:rsidR="00D306A0" w:rsidRPr="00D306A0" w:rsidRDefault="00D306A0" w:rsidP="00D306A0">
            <w:r w:rsidRPr="00D306A0">
              <w:t>—</w:t>
            </w:r>
          </w:p>
        </w:tc>
      </w:tr>
      <w:tr w:rsidR="00D306A0" w:rsidRPr="00D306A0" w14:paraId="4213D2E1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BAA2F7" w14:textId="77777777" w:rsidR="00D306A0" w:rsidRPr="00D306A0" w:rsidRDefault="00D306A0" w:rsidP="00D306A0">
            <w:r w:rsidRPr="00D306A0">
              <w:t>Pre-construction information &amp; input to Construction Phase Plan</w:t>
            </w:r>
          </w:p>
        </w:tc>
        <w:tc>
          <w:tcPr>
            <w:tcW w:w="0" w:type="auto"/>
            <w:vAlign w:val="center"/>
            <w:hideMark/>
          </w:tcPr>
          <w:p w14:paraId="2B0AE042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5B4A07A3" w14:textId="77777777" w:rsidR="00D306A0" w:rsidRPr="00D306A0" w:rsidRDefault="00D306A0" w:rsidP="00D306A0">
            <w:r w:rsidRPr="00D306A0">
              <w:t>CDM</w:t>
            </w:r>
          </w:p>
        </w:tc>
      </w:tr>
      <w:tr w:rsidR="00D306A0" w:rsidRPr="00D306A0" w14:paraId="6DAFAF2F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8DD357" w14:textId="77777777" w:rsidR="00D306A0" w:rsidRPr="00D306A0" w:rsidRDefault="00D306A0" w:rsidP="00D306A0">
            <w:r w:rsidRPr="00D306A0">
              <w:t>Designer’s Risk Assessment &amp; residual risks</w:t>
            </w:r>
          </w:p>
        </w:tc>
        <w:tc>
          <w:tcPr>
            <w:tcW w:w="0" w:type="auto"/>
            <w:vAlign w:val="center"/>
            <w:hideMark/>
          </w:tcPr>
          <w:p w14:paraId="14F15CAB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0A7CB81C" w14:textId="77777777" w:rsidR="00D306A0" w:rsidRPr="00D306A0" w:rsidRDefault="00D306A0" w:rsidP="00D306A0">
            <w:r w:rsidRPr="00D306A0">
              <w:t>CDM, IPC</w:t>
            </w:r>
          </w:p>
        </w:tc>
      </w:tr>
      <w:tr w:rsidR="00D306A0" w:rsidRPr="00D306A0" w14:paraId="68DFF8E5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093F1" w14:textId="77777777" w:rsidR="00D306A0" w:rsidRPr="00D306A0" w:rsidRDefault="00D306A0" w:rsidP="00D306A0">
            <w:r w:rsidRPr="00D306A0">
              <w:t>Tender documentation / Scope of Works / pricing schedules</w:t>
            </w:r>
          </w:p>
        </w:tc>
        <w:tc>
          <w:tcPr>
            <w:tcW w:w="0" w:type="auto"/>
            <w:vAlign w:val="center"/>
            <w:hideMark/>
          </w:tcPr>
          <w:p w14:paraId="4D982D63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62120894" w14:textId="77777777" w:rsidR="00D306A0" w:rsidRPr="00D306A0" w:rsidRDefault="00D306A0" w:rsidP="00D306A0">
            <w:r w:rsidRPr="00D306A0">
              <w:t>—</w:t>
            </w:r>
          </w:p>
        </w:tc>
      </w:tr>
      <w:tr w:rsidR="00D306A0" w:rsidRPr="00D306A0" w14:paraId="57597ADE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5C4EF1" w14:textId="77777777" w:rsidR="00D306A0" w:rsidRPr="00D306A0" w:rsidRDefault="00D306A0" w:rsidP="00D306A0">
            <w:r w:rsidRPr="00D306A0">
              <w:t>Clinical and IPC stakeholder review and approval of design</w:t>
            </w:r>
          </w:p>
        </w:tc>
        <w:tc>
          <w:tcPr>
            <w:tcW w:w="0" w:type="auto"/>
            <w:vAlign w:val="center"/>
            <w:hideMark/>
          </w:tcPr>
          <w:p w14:paraId="374D6704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2F75DAD9" w14:textId="77777777" w:rsidR="00D306A0" w:rsidRPr="00D306A0" w:rsidRDefault="00D306A0" w:rsidP="00D306A0">
            <w:r w:rsidRPr="00D306A0">
              <w:t>Essential</w:t>
            </w:r>
          </w:p>
        </w:tc>
      </w:tr>
    </w:tbl>
    <w:p w14:paraId="1ECB6DCB" w14:textId="77777777" w:rsidR="00D306A0" w:rsidRPr="00D306A0" w:rsidRDefault="00D306A0" w:rsidP="00D306A0">
      <w:pPr>
        <w:rPr>
          <w:b/>
          <w:bCs/>
        </w:rPr>
      </w:pPr>
      <w:r w:rsidRPr="00D306A0">
        <w:rPr>
          <w:b/>
          <w:bCs/>
        </w:rPr>
        <w:t>Stage 5 – Manufacturing and Construction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00"/>
        <w:gridCol w:w="1428"/>
        <w:gridCol w:w="1988"/>
      </w:tblGrid>
      <w:tr w:rsidR="00D306A0" w:rsidRPr="00D306A0" w14:paraId="36320656" w14:textId="77777777" w:rsidTr="00D306A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3FC1BC" w14:textId="77777777" w:rsidR="00D306A0" w:rsidRPr="00D306A0" w:rsidRDefault="00D306A0" w:rsidP="00D306A0">
            <w:pPr>
              <w:rPr>
                <w:b/>
                <w:bCs/>
              </w:rPr>
            </w:pPr>
            <w:r w:rsidRPr="00D306A0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11F843F5" w14:textId="77777777" w:rsidR="00D306A0" w:rsidRPr="00D306A0" w:rsidRDefault="00D306A0" w:rsidP="00D306A0">
            <w:pPr>
              <w:rPr>
                <w:b/>
                <w:bCs/>
              </w:rPr>
            </w:pPr>
            <w:r w:rsidRPr="00D306A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7C53CED0" w14:textId="77777777" w:rsidR="00D306A0" w:rsidRPr="00D306A0" w:rsidRDefault="00D306A0" w:rsidP="00D306A0">
            <w:pPr>
              <w:rPr>
                <w:b/>
                <w:bCs/>
              </w:rPr>
            </w:pPr>
            <w:r w:rsidRPr="00D306A0">
              <w:rPr>
                <w:b/>
                <w:bCs/>
              </w:rPr>
              <w:t>Relevant Notes</w:t>
            </w:r>
          </w:p>
        </w:tc>
      </w:tr>
      <w:tr w:rsidR="00D306A0" w:rsidRPr="00D306A0" w14:paraId="0CB0ED3A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29E5FD" w14:textId="77777777" w:rsidR="00D306A0" w:rsidRPr="00D306A0" w:rsidRDefault="00D306A0" w:rsidP="00D306A0">
            <w:r w:rsidRPr="00D306A0">
              <w:t>Contractor method statements, detailed phasing &amp; temporary specimen/medicine transport arrangements</w:t>
            </w:r>
          </w:p>
        </w:tc>
        <w:tc>
          <w:tcPr>
            <w:tcW w:w="0" w:type="auto"/>
            <w:vAlign w:val="center"/>
            <w:hideMark/>
          </w:tcPr>
          <w:p w14:paraId="3A68DF18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644380CC" w14:textId="77777777" w:rsidR="00D306A0" w:rsidRPr="00D306A0" w:rsidRDefault="00D306A0" w:rsidP="00D306A0">
            <w:r w:rsidRPr="00D306A0">
              <w:t>Critical for clinical service</w:t>
            </w:r>
          </w:p>
        </w:tc>
      </w:tr>
      <w:tr w:rsidR="00D306A0" w:rsidRPr="00D306A0" w14:paraId="5C47C219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8978BF" w14:textId="77777777" w:rsidR="00D306A0" w:rsidRPr="00D306A0" w:rsidRDefault="00D306A0" w:rsidP="00D306A0">
            <w:r w:rsidRPr="00D306A0">
              <w:t>Material &amp; equipment certificates (tubing, stations, blowers, carriers, software)</w:t>
            </w:r>
          </w:p>
        </w:tc>
        <w:tc>
          <w:tcPr>
            <w:tcW w:w="0" w:type="auto"/>
            <w:vAlign w:val="center"/>
            <w:hideMark/>
          </w:tcPr>
          <w:p w14:paraId="06EA3DD0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635202F1" w14:textId="77777777" w:rsidR="00D306A0" w:rsidRPr="00D306A0" w:rsidRDefault="00D306A0" w:rsidP="00D306A0">
            <w:r w:rsidRPr="00D306A0">
              <w:t>Manufacturer</w:t>
            </w:r>
          </w:p>
        </w:tc>
      </w:tr>
      <w:tr w:rsidR="00D306A0" w:rsidRPr="00D306A0" w14:paraId="53D6F8A0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EE1E29" w14:textId="77777777" w:rsidR="00D306A0" w:rsidRPr="00D306A0" w:rsidRDefault="00D306A0" w:rsidP="00D306A0">
            <w:r w:rsidRPr="00D306A0">
              <w:t>Installation of tube network, stations, diverters, blower plant and controls</w:t>
            </w:r>
          </w:p>
        </w:tc>
        <w:tc>
          <w:tcPr>
            <w:tcW w:w="0" w:type="auto"/>
            <w:vAlign w:val="center"/>
            <w:hideMark/>
          </w:tcPr>
          <w:p w14:paraId="1507E603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6B0FAFC5" w14:textId="77777777" w:rsidR="00D306A0" w:rsidRPr="00D306A0" w:rsidRDefault="00D306A0" w:rsidP="00D306A0">
            <w:r w:rsidRPr="00D306A0">
              <w:t>Manufacturer standards</w:t>
            </w:r>
          </w:p>
        </w:tc>
      </w:tr>
      <w:tr w:rsidR="00D306A0" w:rsidRPr="00D306A0" w14:paraId="7C1C4173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CE6DE" w14:textId="77777777" w:rsidR="00D306A0" w:rsidRPr="00D306A0" w:rsidRDefault="00D306A0" w:rsidP="00D306A0">
            <w:r w:rsidRPr="00D306A0">
              <w:t>Pressure / leakage testing and integrity records</w:t>
            </w:r>
          </w:p>
        </w:tc>
        <w:tc>
          <w:tcPr>
            <w:tcW w:w="0" w:type="auto"/>
            <w:vAlign w:val="center"/>
            <w:hideMark/>
          </w:tcPr>
          <w:p w14:paraId="7F01BD31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00C40C65" w14:textId="77777777" w:rsidR="00D306A0" w:rsidRPr="00D306A0" w:rsidRDefault="00D306A0" w:rsidP="00D306A0">
            <w:r w:rsidRPr="00D306A0">
              <w:t>Manufacturer</w:t>
            </w:r>
          </w:p>
        </w:tc>
      </w:tr>
      <w:tr w:rsidR="00D306A0" w:rsidRPr="00D306A0" w14:paraId="4CEFE33D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07D2E9" w14:textId="77777777" w:rsidR="00D306A0" w:rsidRPr="00D306A0" w:rsidRDefault="00D306A0" w:rsidP="00D306A0">
            <w:r w:rsidRPr="00D306A0">
              <w:t>Progress records, quality inspections, change control log</w:t>
            </w:r>
          </w:p>
        </w:tc>
        <w:tc>
          <w:tcPr>
            <w:tcW w:w="0" w:type="auto"/>
            <w:vAlign w:val="center"/>
            <w:hideMark/>
          </w:tcPr>
          <w:p w14:paraId="3E331CDF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49E763E3" w14:textId="77777777" w:rsidR="00D306A0" w:rsidRPr="00D306A0" w:rsidRDefault="00D306A0" w:rsidP="00D306A0">
            <w:r w:rsidRPr="00D306A0">
              <w:t>—</w:t>
            </w:r>
          </w:p>
        </w:tc>
      </w:tr>
      <w:tr w:rsidR="00D306A0" w:rsidRPr="00D306A0" w14:paraId="60905002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D8AF4" w14:textId="77777777" w:rsidR="00D306A0" w:rsidRPr="00D306A0" w:rsidRDefault="00D306A0" w:rsidP="00D306A0">
            <w:r w:rsidRPr="00D306A0">
              <w:t>Temporary transport / hybrid working arrangements (if phased)</w:t>
            </w:r>
          </w:p>
        </w:tc>
        <w:tc>
          <w:tcPr>
            <w:tcW w:w="0" w:type="auto"/>
            <w:vAlign w:val="center"/>
            <w:hideMark/>
          </w:tcPr>
          <w:p w14:paraId="18F88CC8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123D9BD7" w14:textId="77777777" w:rsidR="00D306A0" w:rsidRPr="00D306A0" w:rsidRDefault="00D306A0" w:rsidP="00D306A0">
            <w:r w:rsidRPr="00D306A0">
              <w:t>Essential</w:t>
            </w:r>
          </w:p>
        </w:tc>
      </w:tr>
      <w:tr w:rsidR="00D306A0" w:rsidRPr="00D306A0" w14:paraId="7A76B106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A52D1" w14:textId="77777777" w:rsidR="00D306A0" w:rsidRPr="00D306A0" w:rsidRDefault="00D306A0" w:rsidP="00D306A0">
            <w:r w:rsidRPr="00D306A0">
              <w:lastRenderedPageBreak/>
              <w:t>Decommissioning &amp; strip-out records of redundant pneumatic tube equipment</w:t>
            </w:r>
          </w:p>
        </w:tc>
        <w:tc>
          <w:tcPr>
            <w:tcW w:w="0" w:type="auto"/>
            <w:vAlign w:val="center"/>
            <w:hideMark/>
          </w:tcPr>
          <w:p w14:paraId="7327D997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5AD36280" w14:textId="77777777" w:rsidR="00D306A0" w:rsidRPr="00D306A0" w:rsidRDefault="00D306A0" w:rsidP="00D306A0">
            <w:r w:rsidRPr="00D306A0">
              <w:t>—</w:t>
            </w:r>
          </w:p>
        </w:tc>
      </w:tr>
    </w:tbl>
    <w:p w14:paraId="36721BEE" w14:textId="77777777" w:rsidR="00D306A0" w:rsidRPr="00D306A0" w:rsidRDefault="00D306A0" w:rsidP="00D306A0">
      <w:pPr>
        <w:rPr>
          <w:b/>
          <w:bCs/>
        </w:rPr>
      </w:pPr>
      <w:r w:rsidRPr="00D306A0">
        <w:rPr>
          <w:b/>
          <w:bCs/>
        </w:rPr>
        <w:t>Stage 6 – Handover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18"/>
        <w:gridCol w:w="1560"/>
        <w:gridCol w:w="1938"/>
      </w:tblGrid>
      <w:tr w:rsidR="00D306A0" w:rsidRPr="00D306A0" w14:paraId="3F6DFD9E" w14:textId="77777777" w:rsidTr="00D306A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A650E7" w14:textId="77777777" w:rsidR="00D306A0" w:rsidRPr="00D306A0" w:rsidRDefault="00D306A0" w:rsidP="00D306A0">
            <w:pPr>
              <w:rPr>
                <w:b/>
                <w:bCs/>
              </w:rPr>
            </w:pPr>
            <w:r w:rsidRPr="00D306A0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517A86C8" w14:textId="77777777" w:rsidR="00D306A0" w:rsidRPr="00D306A0" w:rsidRDefault="00D306A0" w:rsidP="00D306A0">
            <w:pPr>
              <w:rPr>
                <w:b/>
                <w:bCs/>
              </w:rPr>
            </w:pPr>
            <w:r w:rsidRPr="00D306A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649190D4" w14:textId="77777777" w:rsidR="00D306A0" w:rsidRPr="00D306A0" w:rsidRDefault="00D306A0" w:rsidP="00D306A0">
            <w:pPr>
              <w:rPr>
                <w:b/>
                <w:bCs/>
              </w:rPr>
            </w:pPr>
            <w:r w:rsidRPr="00D306A0">
              <w:rPr>
                <w:b/>
                <w:bCs/>
              </w:rPr>
              <w:t>Relevant Notes</w:t>
            </w:r>
          </w:p>
        </w:tc>
      </w:tr>
      <w:tr w:rsidR="00D306A0" w:rsidRPr="00D306A0" w14:paraId="0ED9E7ED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A75FC0" w14:textId="77777777" w:rsidR="00D306A0" w:rsidRPr="00D306A0" w:rsidRDefault="00D306A0" w:rsidP="00D306A0">
            <w:r w:rsidRPr="00D306A0">
              <w:t>Full commissioning, functional testing and performance verification records</w:t>
            </w:r>
          </w:p>
        </w:tc>
        <w:tc>
          <w:tcPr>
            <w:tcW w:w="0" w:type="auto"/>
            <w:vAlign w:val="center"/>
            <w:hideMark/>
          </w:tcPr>
          <w:p w14:paraId="25114249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2228B5F9" w14:textId="77777777" w:rsidR="00D306A0" w:rsidRPr="00D306A0" w:rsidRDefault="00D306A0" w:rsidP="00D306A0">
            <w:r w:rsidRPr="00D306A0">
              <w:t>Manufacturer</w:t>
            </w:r>
          </w:p>
        </w:tc>
      </w:tr>
      <w:tr w:rsidR="00D306A0" w:rsidRPr="00D306A0" w14:paraId="73232023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A33A1A" w14:textId="77777777" w:rsidR="00D306A0" w:rsidRPr="00D306A0" w:rsidRDefault="00D306A0" w:rsidP="00D306A0">
            <w:r w:rsidRPr="00D306A0">
              <w:t>Carrier transit time, prioritisation, tracking and empty carrier management tests</w:t>
            </w:r>
          </w:p>
        </w:tc>
        <w:tc>
          <w:tcPr>
            <w:tcW w:w="0" w:type="auto"/>
            <w:vAlign w:val="center"/>
            <w:hideMark/>
          </w:tcPr>
          <w:p w14:paraId="08F8CA78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4B7C1AF6" w14:textId="77777777" w:rsidR="00D306A0" w:rsidRPr="00D306A0" w:rsidRDefault="00D306A0" w:rsidP="00D306A0">
            <w:r w:rsidRPr="00D306A0">
              <w:t>Clinical requirements</w:t>
            </w:r>
          </w:p>
        </w:tc>
      </w:tr>
      <w:tr w:rsidR="00D306A0" w:rsidRPr="00D306A0" w14:paraId="4AFDE436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94D793" w14:textId="77777777" w:rsidR="00D306A0" w:rsidRPr="00D306A0" w:rsidRDefault="00D306A0" w:rsidP="00D306A0">
            <w:r w:rsidRPr="00D306A0">
              <w:t>Leakage, pressure and system integrity verification</w:t>
            </w:r>
          </w:p>
        </w:tc>
        <w:tc>
          <w:tcPr>
            <w:tcW w:w="0" w:type="auto"/>
            <w:vAlign w:val="center"/>
            <w:hideMark/>
          </w:tcPr>
          <w:p w14:paraId="5A1EFBCA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71AE68F8" w14:textId="77777777" w:rsidR="00D306A0" w:rsidRPr="00D306A0" w:rsidRDefault="00D306A0" w:rsidP="00D306A0">
            <w:r w:rsidRPr="00D306A0">
              <w:t>—</w:t>
            </w:r>
          </w:p>
        </w:tc>
      </w:tr>
      <w:tr w:rsidR="00D306A0" w:rsidRPr="00D306A0" w14:paraId="3AD1D9A7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8B7AC" w14:textId="77777777" w:rsidR="00D306A0" w:rsidRPr="00D306A0" w:rsidRDefault="00D306A0" w:rsidP="00D306A0">
            <w:r w:rsidRPr="00D306A0">
              <w:t>As-fitted drawings, network schematics, station schedules and configuration records</w:t>
            </w:r>
          </w:p>
        </w:tc>
        <w:tc>
          <w:tcPr>
            <w:tcW w:w="0" w:type="auto"/>
            <w:vAlign w:val="center"/>
            <w:hideMark/>
          </w:tcPr>
          <w:p w14:paraId="7A1B02F8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794DDADA" w14:textId="77777777" w:rsidR="00D306A0" w:rsidRPr="00D306A0" w:rsidRDefault="00D306A0" w:rsidP="00D306A0">
            <w:r w:rsidRPr="00D306A0">
              <w:t>—</w:t>
            </w:r>
          </w:p>
        </w:tc>
      </w:tr>
      <w:tr w:rsidR="00D306A0" w:rsidRPr="00D306A0" w14:paraId="3D6058BA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7AA45" w14:textId="77777777" w:rsidR="00D306A0" w:rsidRPr="00D306A0" w:rsidRDefault="00D306A0" w:rsidP="00D306A0">
            <w:r w:rsidRPr="00D306A0">
              <w:t>Comprehensive O&amp;M manuals, user guides and administrator documentation</w:t>
            </w:r>
          </w:p>
        </w:tc>
        <w:tc>
          <w:tcPr>
            <w:tcW w:w="0" w:type="auto"/>
            <w:vAlign w:val="center"/>
            <w:hideMark/>
          </w:tcPr>
          <w:p w14:paraId="186BE14D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7DAEFE57" w14:textId="77777777" w:rsidR="00D306A0" w:rsidRPr="00D306A0" w:rsidRDefault="00D306A0" w:rsidP="00D306A0">
            <w:r w:rsidRPr="00D306A0">
              <w:t>SHTM 00</w:t>
            </w:r>
          </w:p>
        </w:tc>
      </w:tr>
      <w:tr w:rsidR="00D306A0" w:rsidRPr="00D306A0" w14:paraId="60CE7D15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389AA2" w14:textId="77777777" w:rsidR="00D306A0" w:rsidRPr="00D306A0" w:rsidRDefault="00D306A0" w:rsidP="00D306A0">
            <w:r w:rsidRPr="00D306A0">
              <w:t>Updated Health &amp; Safety File</w:t>
            </w:r>
          </w:p>
        </w:tc>
        <w:tc>
          <w:tcPr>
            <w:tcW w:w="0" w:type="auto"/>
            <w:vAlign w:val="center"/>
            <w:hideMark/>
          </w:tcPr>
          <w:p w14:paraId="7A910221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280B9E8E" w14:textId="77777777" w:rsidR="00D306A0" w:rsidRPr="00D306A0" w:rsidRDefault="00D306A0" w:rsidP="00D306A0">
            <w:r w:rsidRPr="00D306A0">
              <w:t>CDM</w:t>
            </w:r>
          </w:p>
        </w:tc>
      </w:tr>
      <w:tr w:rsidR="00D306A0" w:rsidRPr="00D306A0" w14:paraId="0ADC80A4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1841D" w14:textId="77777777" w:rsidR="00D306A0" w:rsidRPr="00D306A0" w:rsidRDefault="00D306A0" w:rsidP="00D306A0">
            <w:r w:rsidRPr="00D306A0">
              <w:t>Training &amp; demonstration records for clinical users, porters and estates staff</w:t>
            </w:r>
          </w:p>
        </w:tc>
        <w:tc>
          <w:tcPr>
            <w:tcW w:w="0" w:type="auto"/>
            <w:vAlign w:val="center"/>
            <w:hideMark/>
          </w:tcPr>
          <w:p w14:paraId="0B56458C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07B6CCD3" w14:textId="77777777" w:rsidR="00D306A0" w:rsidRPr="00D306A0" w:rsidRDefault="00D306A0" w:rsidP="00D306A0">
            <w:r w:rsidRPr="00D306A0">
              <w:t>Essential</w:t>
            </w:r>
          </w:p>
        </w:tc>
      </w:tr>
      <w:tr w:rsidR="00D306A0" w:rsidRPr="00D306A0" w14:paraId="00694AC9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3FB9B7" w14:textId="77777777" w:rsidR="00D306A0" w:rsidRPr="00D306A0" w:rsidRDefault="00D306A0" w:rsidP="00D306A0">
            <w:r w:rsidRPr="00D306A0">
              <w:t>Residual risk register</w:t>
            </w:r>
          </w:p>
        </w:tc>
        <w:tc>
          <w:tcPr>
            <w:tcW w:w="0" w:type="auto"/>
            <w:vAlign w:val="center"/>
            <w:hideMark/>
          </w:tcPr>
          <w:p w14:paraId="4FC48CC7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42598C54" w14:textId="77777777" w:rsidR="00D306A0" w:rsidRPr="00D306A0" w:rsidRDefault="00D306A0" w:rsidP="00D306A0">
            <w:r w:rsidRPr="00D306A0">
              <w:t>CDM</w:t>
            </w:r>
          </w:p>
        </w:tc>
      </w:tr>
      <w:tr w:rsidR="00D306A0" w:rsidRPr="00D306A0" w14:paraId="0BDA7E6A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6B372" w14:textId="77777777" w:rsidR="00D306A0" w:rsidRPr="00D306A0" w:rsidRDefault="00D306A0" w:rsidP="00D306A0">
            <w:r w:rsidRPr="00D306A0">
              <w:t>Practical Completion / handover certificate</w:t>
            </w:r>
          </w:p>
        </w:tc>
        <w:tc>
          <w:tcPr>
            <w:tcW w:w="0" w:type="auto"/>
            <w:vAlign w:val="center"/>
            <w:hideMark/>
          </w:tcPr>
          <w:p w14:paraId="18FEFFA0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09A14B82" w14:textId="77777777" w:rsidR="00D306A0" w:rsidRPr="00D306A0" w:rsidRDefault="00D306A0" w:rsidP="00D306A0">
            <w:r w:rsidRPr="00D306A0">
              <w:t>—</w:t>
            </w:r>
          </w:p>
        </w:tc>
      </w:tr>
      <w:tr w:rsidR="00D306A0" w:rsidRPr="00D306A0" w14:paraId="6666E5EF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306739" w14:textId="77777777" w:rsidR="00D306A0" w:rsidRPr="00D306A0" w:rsidRDefault="00D306A0" w:rsidP="00D306A0">
            <w:r w:rsidRPr="00D306A0">
              <w:t>Formal clinical and client acceptance</w:t>
            </w:r>
          </w:p>
        </w:tc>
        <w:tc>
          <w:tcPr>
            <w:tcW w:w="0" w:type="auto"/>
            <w:vAlign w:val="center"/>
            <w:hideMark/>
          </w:tcPr>
          <w:p w14:paraId="53F4D0D2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71FBDD54" w14:textId="77777777" w:rsidR="00D306A0" w:rsidRPr="00D306A0" w:rsidRDefault="00D306A0" w:rsidP="00D306A0">
            <w:r w:rsidRPr="00D306A0">
              <w:t>Essential</w:t>
            </w:r>
          </w:p>
        </w:tc>
      </w:tr>
    </w:tbl>
    <w:p w14:paraId="148FFCEF" w14:textId="77777777" w:rsidR="00D306A0" w:rsidRPr="00D306A0" w:rsidRDefault="00D306A0" w:rsidP="00D306A0">
      <w:pPr>
        <w:rPr>
          <w:b/>
          <w:bCs/>
        </w:rPr>
      </w:pPr>
      <w:r w:rsidRPr="00D306A0">
        <w:rPr>
          <w:b/>
          <w:bCs/>
        </w:rPr>
        <w:t>Stage 7 – Use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77"/>
        <w:gridCol w:w="1543"/>
        <w:gridCol w:w="1896"/>
      </w:tblGrid>
      <w:tr w:rsidR="00D306A0" w:rsidRPr="00D306A0" w14:paraId="04607232" w14:textId="77777777" w:rsidTr="00D306A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E72102" w14:textId="77777777" w:rsidR="00D306A0" w:rsidRPr="00D306A0" w:rsidRDefault="00D306A0" w:rsidP="00D306A0">
            <w:pPr>
              <w:rPr>
                <w:b/>
                <w:bCs/>
              </w:rPr>
            </w:pPr>
            <w:r w:rsidRPr="00D306A0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27EA2ECE" w14:textId="77777777" w:rsidR="00D306A0" w:rsidRPr="00D306A0" w:rsidRDefault="00D306A0" w:rsidP="00D306A0">
            <w:pPr>
              <w:rPr>
                <w:b/>
                <w:bCs/>
              </w:rPr>
            </w:pPr>
            <w:r w:rsidRPr="00D306A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5E127006" w14:textId="77777777" w:rsidR="00D306A0" w:rsidRPr="00D306A0" w:rsidRDefault="00D306A0" w:rsidP="00D306A0">
            <w:pPr>
              <w:rPr>
                <w:b/>
                <w:bCs/>
              </w:rPr>
            </w:pPr>
            <w:r w:rsidRPr="00D306A0">
              <w:rPr>
                <w:b/>
                <w:bCs/>
              </w:rPr>
              <w:t>Relevant Notes</w:t>
            </w:r>
          </w:p>
        </w:tc>
      </w:tr>
      <w:tr w:rsidR="00D306A0" w:rsidRPr="00D306A0" w14:paraId="3B7A427C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099DBE" w14:textId="77777777" w:rsidR="00D306A0" w:rsidRPr="00D306A0" w:rsidRDefault="00D306A0" w:rsidP="00D306A0">
            <w:r w:rsidRPr="00D306A0">
              <w:t>Soft landings / post-occupancy review (transit times, reliability, usability, clinical feedback)</w:t>
            </w:r>
          </w:p>
        </w:tc>
        <w:tc>
          <w:tcPr>
            <w:tcW w:w="0" w:type="auto"/>
            <w:vAlign w:val="center"/>
            <w:hideMark/>
          </w:tcPr>
          <w:p w14:paraId="22F530A2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33576995" w14:textId="77777777" w:rsidR="00D306A0" w:rsidRPr="00D306A0" w:rsidRDefault="00D306A0" w:rsidP="00D306A0">
            <w:r w:rsidRPr="00D306A0">
              <w:t>SHTM 00</w:t>
            </w:r>
          </w:p>
        </w:tc>
      </w:tr>
      <w:tr w:rsidR="00D306A0" w:rsidRPr="00D306A0" w14:paraId="4F5ABDFD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56237" w14:textId="77777777" w:rsidR="00D306A0" w:rsidRPr="00D306A0" w:rsidRDefault="00D306A0" w:rsidP="00D306A0">
            <w:r w:rsidRPr="00D306A0">
              <w:lastRenderedPageBreak/>
              <w:t>Updated operational procedures, prioritisation rules and contingency plans</w:t>
            </w:r>
          </w:p>
        </w:tc>
        <w:tc>
          <w:tcPr>
            <w:tcW w:w="0" w:type="auto"/>
            <w:vAlign w:val="center"/>
            <w:hideMark/>
          </w:tcPr>
          <w:p w14:paraId="52A5C9A5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3D35ADD6" w14:textId="77777777" w:rsidR="00D306A0" w:rsidRPr="00D306A0" w:rsidRDefault="00D306A0" w:rsidP="00D306A0">
            <w:r w:rsidRPr="00D306A0">
              <w:t>Clinical stakeholders</w:t>
            </w:r>
          </w:p>
        </w:tc>
      </w:tr>
      <w:tr w:rsidR="00D306A0" w:rsidRPr="00D306A0" w14:paraId="7C5CB6DE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37652E" w14:textId="77777777" w:rsidR="00D306A0" w:rsidRPr="00D306A0" w:rsidRDefault="00D306A0" w:rsidP="00D306A0">
            <w:r w:rsidRPr="00D306A0">
              <w:t>Ongoing maintenance, carrier hygiene and performance monitoring regime</w:t>
            </w:r>
          </w:p>
        </w:tc>
        <w:tc>
          <w:tcPr>
            <w:tcW w:w="0" w:type="auto"/>
            <w:vAlign w:val="center"/>
            <w:hideMark/>
          </w:tcPr>
          <w:p w14:paraId="5331807C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2D1AE8AB" w14:textId="77777777" w:rsidR="00D306A0" w:rsidRPr="00D306A0" w:rsidRDefault="00D306A0" w:rsidP="00D306A0">
            <w:r w:rsidRPr="00D306A0">
              <w:t>Manufacturer + IPC</w:t>
            </w:r>
          </w:p>
        </w:tc>
      </w:tr>
      <w:tr w:rsidR="00D306A0" w:rsidRPr="00D306A0" w14:paraId="4B68F3B4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05F2F" w14:textId="77777777" w:rsidR="00D306A0" w:rsidRPr="00D306A0" w:rsidRDefault="00D306A0" w:rsidP="00D306A0">
            <w:r w:rsidRPr="00D306A0">
              <w:t>Defects liability records &amp; final account</w:t>
            </w:r>
          </w:p>
        </w:tc>
        <w:tc>
          <w:tcPr>
            <w:tcW w:w="0" w:type="auto"/>
            <w:vAlign w:val="center"/>
            <w:hideMark/>
          </w:tcPr>
          <w:p w14:paraId="39B03D5B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392E9723" w14:textId="77777777" w:rsidR="00D306A0" w:rsidRPr="00D306A0" w:rsidRDefault="00D306A0" w:rsidP="00D306A0">
            <w:r w:rsidRPr="00D306A0">
              <w:t>—</w:t>
            </w:r>
          </w:p>
        </w:tc>
      </w:tr>
      <w:tr w:rsidR="00D306A0" w:rsidRPr="00D306A0" w14:paraId="0102F65F" w14:textId="77777777" w:rsidTr="00D306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A2001" w14:textId="77777777" w:rsidR="00D306A0" w:rsidRPr="00D306A0" w:rsidRDefault="00D306A0" w:rsidP="00D306A0">
            <w:r w:rsidRPr="00D306A0">
              <w:t>Lessons learned report</w:t>
            </w:r>
          </w:p>
        </w:tc>
        <w:tc>
          <w:tcPr>
            <w:tcW w:w="0" w:type="auto"/>
            <w:vAlign w:val="center"/>
            <w:hideMark/>
          </w:tcPr>
          <w:p w14:paraId="608A7125" w14:textId="77777777" w:rsidR="00D306A0" w:rsidRPr="00D306A0" w:rsidRDefault="00D306A0" w:rsidP="00D306A0"/>
        </w:tc>
        <w:tc>
          <w:tcPr>
            <w:tcW w:w="0" w:type="auto"/>
            <w:vAlign w:val="center"/>
            <w:hideMark/>
          </w:tcPr>
          <w:p w14:paraId="3A238DC8" w14:textId="77777777" w:rsidR="00D306A0" w:rsidRPr="00D306A0" w:rsidRDefault="00D306A0" w:rsidP="00D306A0">
            <w:r w:rsidRPr="00D306A0">
              <w:t>SHTM 00</w:t>
            </w:r>
          </w:p>
        </w:tc>
      </w:tr>
    </w:tbl>
    <w:p w14:paraId="69B23D47" w14:textId="77777777" w:rsidR="00D306A0" w:rsidRPr="00D306A0" w:rsidRDefault="00D306A0" w:rsidP="00D306A0">
      <w:pPr>
        <w:rPr>
          <w:b/>
          <w:bCs/>
        </w:rPr>
      </w:pPr>
      <w:r w:rsidRPr="00D306A0">
        <w:rPr>
          <w:b/>
          <w:bCs/>
        </w:rPr>
        <w:t>Cross-Stage / Continuous Deliverables</w:t>
      </w:r>
    </w:p>
    <w:p w14:paraId="75E5B16B" w14:textId="77777777" w:rsidR="00D306A0" w:rsidRPr="00D306A0" w:rsidRDefault="00D306A0" w:rsidP="00D306A0">
      <w:pPr>
        <w:numPr>
          <w:ilvl w:val="0"/>
          <w:numId w:val="2"/>
        </w:numPr>
      </w:pPr>
      <w:r w:rsidRPr="00D306A0">
        <w:t>Live Health &amp; Safety File</w:t>
      </w:r>
    </w:p>
    <w:p w14:paraId="07D45F5E" w14:textId="77777777" w:rsidR="00D306A0" w:rsidRPr="00D306A0" w:rsidRDefault="00D306A0" w:rsidP="00D306A0">
      <w:pPr>
        <w:numPr>
          <w:ilvl w:val="0"/>
          <w:numId w:val="2"/>
        </w:numPr>
      </w:pPr>
      <w:r w:rsidRPr="00D306A0">
        <w:t>Project risk register (updated at each stage)</w:t>
      </w:r>
    </w:p>
    <w:p w14:paraId="795B589C" w14:textId="77777777" w:rsidR="00D306A0" w:rsidRPr="00D306A0" w:rsidRDefault="00D306A0" w:rsidP="00D306A0">
      <w:pPr>
        <w:numPr>
          <w:ilvl w:val="0"/>
          <w:numId w:val="2"/>
        </w:numPr>
      </w:pPr>
      <w:r w:rsidRPr="00D306A0">
        <w:t>Change control log</w:t>
      </w:r>
    </w:p>
    <w:p w14:paraId="4063531B" w14:textId="77777777" w:rsidR="00D306A0" w:rsidRPr="00D306A0" w:rsidRDefault="00D306A0" w:rsidP="00D306A0">
      <w:pPr>
        <w:numPr>
          <w:ilvl w:val="0"/>
          <w:numId w:val="2"/>
        </w:numPr>
      </w:pPr>
      <w:r w:rsidRPr="00D306A0">
        <w:t>Strong clinical stakeholder engagement (Pathology, Pharmacy, Blood Bank, Theatres, Critical Care, IPC) at key gateways</w:t>
      </w:r>
    </w:p>
    <w:p w14:paraId="3D780528" w14:textId="77777777" w:rsidR="00D306A0" w:rsidRPr="00D306A0" w:rsidRDefault="00D306A0" w:rsidP="00D306A0">
      <w:pPr>
        <w:numPr>
          <w:ilvl w:val="0"/>
          <w:numId w:val="2"/>
        </w:numPr>
      </w:pPr>
      <w:r w:rsidRPr="00D306A0">
        <w:t>Maintenance of continuous pneumatic tube service (or robust temporary alternative) to critical departments throughout the works</w:t>
      </w:r>
    </w:p>
    <w:p w14:paraId="406A9AE9" w14:textId="77777777" w:rsidR="00D306A0" w:rsidRPr="00D306A0" w:rsidRDefault="00D306A0" w:rsidP="00D306A0">
      <w:pPr>
        <w:numPr>
          <w:ilvl w:val="0"/>
          <w:numId w:val="2"/>
        </w:numPr>
      </w:pPr>
      <w:r w:rsidRPr="00D306A0">
        <w:t>Evidence of compliance with manufacturer requirements, clinical risk assessments and infection control standards</w:t>
      </w:r>
    </w:p>
    <w:p w14:paraId="54C5AC24" w14:textId="77777777" w:rsidR="00D306A0" w:rsidRPr="00D306A0" w:rsidRDefault="00D306A0" w:rsidP="00D306A0">
      <w:pPr>
        <w:numPr>
          <w:ilvl w:val="0"/>
          <w:numId w:val="2"/>
        </w:numPr>
      </w:pPr>
      <w:r w:rsidRPr="00D306A0">
        <w:t>Full system configuration backups and documentation</w:t>
      </w:r>
    </w:p>
    <w:p w14:paraId="54C5AC24" w14:textId="77777777" w:rsidR="00D306A0" w:rsidRPr="00D306A0" w:rsidRDefault="00D306A0" w:rsidP="00D306A0">
      <w:pPr>
        <w:numPr>
          <w:ilvl w:val="0"/>
          <w:numId w:val="2"/>
        </w:numPr>
      </w:pPr>
      <w:r w:rsidRPr="00D306A0">
        <w:t>Evidence of current PVG Scheme membership for all contractor personnel attending site</w:t>
      </w:r>
    </w:p>
    <w:p w14:paraId="54C5AC24" w14:textId="77777777" w:rsidR="00D306A0" w:rsidRPr="00D306A0" w:rsidRDefault="00D306A0" w:rsidP="00D306A0">
      <w:pPr>
        <w:numPr>
          <w:ilvl w:val="0"/>
          <w:numId w:val="2"/>
        </w:numPr>
      </w:pPr>
      <w:r w:rsidRPr="00D306A0">
        <w:t>Where works are in, adjacent to, above or below a room housing ionising-radiation imaging equipment (CT, X-ray, fluoroscopy, nuclear medicine): confirm Radiation Protection Adviser (RPA) sign-off on shielding integrity per the Room/Ward/Theatre Refresh checklist - a separate gate from HAI-SCRIBE, not covered by it</w:t>
      </w:r>
    </w:p>
    <w:p w14:paraId="3822CA56" w14:textId="77777777" w:rsidR="00584254" w:rsidRDefault="00584254"/>
    <w:sectPr w:rsidR="005842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2C250E"/>
    <w:multiLevelType w:val="multilevel"/>
    <w:tmpl w:val="858A6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AE0141E"/>
    <w:multiLevelType w:val="multilevel"/>
    <w:tmpl w:val="FB767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8848431">
    <w:abstractNumId w:val="0"/>
  </w:num>
  <w:num w:numId="2" w16cid:durableId="20338706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3A1E"/>
    <w:rsid w:val="00584254"/>
    <w:rsid w:val="00670B46"/>
    <w:rsid w:val="00B83A1E"/>
    <w:rsid w:val="00C30C00"/>
    <w:rsid w:val="00D30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BBC71F"/>
  <w15:chartTrackingRefBased/>
  <w15:docId w15:val="{B0BC008D-9C49-4297-A5FF-0ADE7CB471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3A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3A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3A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3A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3A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3A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3A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3A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3A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3A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3A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3A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3A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3A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3A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3A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3A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3A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3A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3A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3A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3A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3A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3A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3A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3A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3A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3A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3A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633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51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76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767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64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5988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37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703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4694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9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1035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706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4714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33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254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340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2034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3862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9075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5332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5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8937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3999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7592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17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575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624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311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243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7531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3646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34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830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231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835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54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561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834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8382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06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470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60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192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93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4298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418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44227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37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240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9173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544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1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737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652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86679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692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303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8490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7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064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144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267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62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694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364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0970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5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181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512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1027</Words>
  <Characters>5859</Characters>
  <Application>Microsoft Office Word</Application>
  <DocSecurity>0</DocSecurity>
  <Lines>48</Lines>
  <Paragraphs>13</Paragraphs>
  <ScaleCrop>false</ScaleCrop>
  <Company/>
  <LinksUpToDate>false</LinksUpToDate>
  <CharactersWithSpaces>6873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Fotheringham</dc:creator>
  <cp:keywords/>
  <dc:description/>
  <cp:lastModifiedBy>Kevin Fotheringham</cp:lastModifiedBy>
  <cp:revision>2</cp:revision>
  <dcterms:created xsi:type="dcterms:W3CDTF">2026-08-21T13:43:00Z</dcterms:created>
  <dcterms:modified xsi:type="dcterms:W3CDTF">2026-08-21T13:44:00Z</dcterms:modified>
</cp:coreProperties>
</file>